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E4873" w14:textId="77777777" w:rsidR="00343838" w:rsidRPr="00343838" w:rsidRDefault="00343838" w:rsidP="00343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438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Задача </w:t>
      </w:r>
    </w:p>
    <w:p w14:paraId="297E4F00" w14:textId="77777777" w:rsidR="00343838" w:rsidRPr="00343838" w:rsidRDefault="00343838" w:rsidP="00343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DA98A24" w14:textId="77777777" w:rsidR="00343838" w:rsidRPr="00343838" w:rsidRDefault="00343838" w:rsidP="00343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Абсолютно жёсткий брус </w:t>
      </w:r>
      <w:r w:rsidRPr="003438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АС</w: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опирается на шарнирно – неподвижную опору </w:t>
      </w:r>
      <w:r w:rsidRPr="003438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прикреплён к стальному стержню </w:t>
      </w:r>
      <w:r w:rsidRPr="003438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ВС</w: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длиной </w:t>
      </w:r>
      <w:r w:rsidRPr="00343838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l</w: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помощью шарнира </w:t>
      </w:r>
      <w:r w:rsidRPr="003438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</w: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(рисунок 2).</w:t>
      </w:r>
    </w:p>
    <w:p w14:paraId="1C256A70" w14:textId="77777777" w:rsidR="00343838" w:rsidRPr="00343838" w:rsidRDefault="00343838" w:rsidP="00343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14:paraId="6270F8C4" w14:textId="77777777" w:rsidR="00343838" w:rsidRPr="00343838" w:rsidRDefault="00343838" w:rsidP="00343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8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Требуется</w: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23046C3E" w14:textId="77777777" w:rsidR="00343838" w:rsidRPr="00343838" w:rsidRDefault="00343838" w:rsidP="00343838">
      <w:pPr>
        <w:numPr>
          <w:ilvl w:val="0"/>
          <w:numId w:val="1"/>
        </w:numPr>
        <w:tabs>
          <w:tab w:val="num" w:pos="1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 реакции в опорах </w:t>
      </w:r>
      <w:r w:rsidRPr="003438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438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</w: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BB955B8" w14:textId="77777777" w:rsidR="00343838" w:rsidRPr="00343838" w:rsidRDefault="00343838" w:rsidP="00343838">
      <w:pPr>
        <w:numPr>
          <w:ilvl w:val="0"/>
          <w:numId w:val="1"/>
        </w:numPr>
        <w:tabs>
          <w:tab w:val="num" w:pos="1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 продольную силу </w:t>
      </w:r>
      <w:r w:rsidRPr="00343838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N</w: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стальном стержне.</w:t>
      </w:r>
    </w:p>
    <w:p w14:paraId="101A73D3" w14:textId="77777777" w:rsidR="00343838" w:rsidRPr="00343838" w:rsidRDefault="00343838" w:rsidP="00343838">
      <w:pPr>
        <w:numPr>
          <w:ilvl w:val="0"/>
          <w:numId w:val="1"/>
        </w:numPr>
        <w:tabs>
          <w:tab w:val="num" w:pos="1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Определить площадь поперечного сечения стержня.</w:t>
      </w:r>
    </w:p>
    <w:p w14:paraId="61DA226B" w14:textId="77777777" w:rsidR="00343838" w:rsidRPr="00343838" w:rsidRDefault="00343838" w:rsidP="00343838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 удлинение стержня </w:t>
      </w:r>
      <w:r w:rsidRPr="003438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ВС</w: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величину вертикального перемещения точки </w:t>
      </w:r>
      <w:r w:rsidRPr="003438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</w: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86748A1" w14:textId="77777777" w:rsidR="00343838" w:rsidRPr="00343838" w:rsidRDefault="00343838" w:rsidP="00343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Численные значения взять из таблицы 3. Общие данные: предел текучести материала (Ст. 3) </w:t>
      </w:r>
      <w:r w:rsidRPr="00343838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1719" w:dyaOrig="380" w14:anchorId="13546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.75pt" o:ole="">
            <v:imagedata r:id="rId5" o:title=""/>
          </v:shape>
          <o:OLEObject Type="Embed" ProgID="Equation.3" ShapeID="_x0000_i1025" DrawAspect="Content" ObjectID="_1643966703" r:id="rId6"/>
        </w:objec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коэффициент запаса прочности </w:t>
      </w:r>
      <w:r w:rsidRPr="00343838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900" w:dyaOrig="380" w14:anchorId="27220639">
          <v:shape id="_x0000_i1026" type="#_x0000_t75" style="width:45pt;height:18.75pt" o:ole="">
            <v:imagedata r:id="rId7" o:title=""/>
          </v:shape>
          <o:OLEObject Type="Embed" ProgID="Equation.3" ShapeID="_x0000_i1026" DrawAspect="Content" ObjectID="_1643966704" r:id="rId8"/>
        </w:objec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модуль упругости (модуль Юнга) </w:t>
      </w:r>
      <w:r w:rsidRPr="00343838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1579" w:dyaOrig="360" w14:anchorId="5F55759F">
          <v:shape id="_x0000_i1027" type="#_x0000_t75" style="width:78.75pt;height:18pt" o:ole="">
            <v:imagedata r:id="rId9" o:title=""/>
          </v:shape>
          <o:OLEObject Type="Embed" ProgID="Equation.3" ShapeID="_x0000_i1027" DrawAspect="Content" ObjectID="_1643966705" r:id="rId10"/>
        </w:objec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tbl>
      <w:tblPr>
        <w:tblpPr w:leftFromText="181" w:rightFromText="181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1028"/>
        <w:gridCol w:w="2129"/>
        <w:gridCol w:w="2013"/>
        <w:gridCol w:w="1641"/>
        <w:gridCol w:w="1526"/>
      </w:tblGrid>
      <w:tr w:rsidR="00343838" w:rsidRPr="00343838" w14:paraId="092D0951" w14:textId="77777777" w:rsidTr="00EA354D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013" w:type="dxa"/>
            <w:vAlign w:val="center"/>
          </w:tcPr>
          <w:p w14:paraId="7D59EF39" w14:textId="77777777" w:rsidR="00343838" w:rsidRPr="00343838" w:rsidRDefault="00343838" w:rsidP="0034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041" w:type="dxa"/>
            <w:vAlign w:val="center"/>
          </w:tcPr>
          <w:p w14:paraId="7E3B5A62" w14:textId="77777777" w:rsidR="00343838" w:rsidRPr="00343838" w:rsidRDefault="00343838" w:rsidP="0034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Схема</w:t>
            </w:r>
          </w:p>
        </w:tc>
        <w:tc>
          <w:tcPr>
            <w:tcW w:w="2229" w:type="dxa"/>
            <w:vAlign w:val="center"/>
          </w:tcPr>
          <w:p w14:paraId="46076B65" w14:textId="77777777" w:rsidR="00343838" w:rsidRPr="00343838" w:rsidRDefault="00343838" w:rsidP="0034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а</w:t>
            </w: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34383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м</w:t>
            </w:r>
          </w:p>
        </w:tc>
        <w:tc>
          <w:tcPr>
            <w:tcW w:w="2106" w:type="dxa"/>
            <w:vAlign w:val="center"/>
          </w:tcPr>
          <w:p w14:paraId="25AFDD08" w14:textId="77777777" w:rsidR="00343838" w:rsidRPr="00343838" w:rsidRDefault="00343838" w:rsidP="0034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в</w:t>
            </w: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34383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м</w:t>
            </w:r>
          </w:p>
        </w:tc>
        <w:tc>
          <w:tcPr>
            <w:tcW w:w="1713" w:type="dxa"/>
            <w:vAlign w:val="center"/>
          </w:tcPr>
          <w:p w14:paraId="66BF3F7D" w14:textId="77777777" w:rsidR="00343838" w:rsidRPr="00343838" w:rsidRDefault="00343838" w:rsidP="0034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n-US" w:eastAsia="ru-RU"/>
              </w:rPr>
              <w:t>l</w:t>
            </w: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34383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м</w:t>
            </w:r>
          </w:p>
        </w:tc>
        <w:tc>
          <w:tcPr>
            <w:tcW w:w="1592" w:type="dxa"/>
            <w:vAlign w:val="center"/>
          </w:tcPr>
          <w:p w14:paraId="51F39878" w14:textId="77777777" w:rsidR="00343838" w:rsidRPr="00343838" w:rsidRDefault="00343838" w:rsidP="0034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en-US" w:eastAsia="ru-RU"/>
              </w:rPr>
              <w:t>F</w:t>
            </w: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34383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кН</w:t>
            </w:r>
          </w:p>
        </w:tc>
      </w:tr>
      <w:tr w:rsidR="00343838" w:rsidRPr="00343838" w14:paraId="50C9041D" w14:textId="77777777" w:rsidTr="00EA35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" w:type="dxa"/>
            <w:vMerge w:val="restart"/>
          </w:tcPr>
          <w:p w14:paraId="1FCB141C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</w:t>
            </w:r>
          </w:p>
          <w:p w14:paraId="4CCF4C0A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</w:t>
            </w:r>
          </w:p>
          <w:p w14:paraId="47A4FB9E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</w:t>
            </w:r>
          </w:p>
          <w:p w14:paraId="1F55AA07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4</w:t>
            </w:r>
          </w:p>
          <w:p w14:paraId="346888EA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5</w:t>
            </w:r>
          </w:p>
          <w:p w14:paraId="29593F98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6</w:t>
            </w:r>
          </w:p>
          <w:p w14:paraId="5FE961BD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7</w:t>
            </w:r>
          </w:p>
          <w:p w14:paraId="1757805B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8</w:t>
            </w:r>
          </w:p>
          <w:p w14:paraId="12E3DDBB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9</w:t>
            </w:r>
          </w:p>
          <w:p w14:paraId="4ABE0B07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0</w:t>
            </w:r>
          </w:p>
        </w:tc>
        <w:tc>
          <w:tcPr>
            <w:tcW w:w="1041" w:type="dxa"/>
          </w:tcPr>
          <w:p w14:paraId="77B9D8F1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</w:t>
            </w:r>
          </w:p>
          <w:p w14:paraId="2FC487BE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II</w:t>
            </w:r>
          </w:p>
          <w:p w14:paraId="219856F9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val="en-US" w:eastAsia="ru-RU"/>
              </w:rPr>
              <w:t>III</w:t>
            </w:r>
          </w:p>
          <w:p w14:paraId="6C4D44DA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IV</w:t>
            </w:r>
          </w:p>
          <w:p w14:paraId="6B575A73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V</w:t>
            </w:r>
          </w:p>
          <w:p w14:paraId="1135E657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VI</w:t>
            </w:r>
          </w:p>
          <w:p w14:paraId="5BD2551F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VII</w:t>
            </w:r>
          </w:p>
          <w:p w14:paraId="2F1864F9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VIII</w:t>
            </w:r>
          </w:p>
          <w:p w14:paraId="55E66EB6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IX</w:t>
            </w:r>
          </w:p>
          <w:p w14:paraId="0432162F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X</w:t>
            </w:r>
          </w:p>
        </w:tc>
        <w:tc>
          <w:tcPr>
            <w:tcW w:w="2229" w:type="dxa"/>
          </w:tcPr>
          <w:p w14:paraId="1089C94A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14:paraId="10FBE8EA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>1,6</w:t>
            </w:r>
          </w:p>
          <w:p w14:paraId="2B2301FF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14:paraId="791054D2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14:paraId="0292FD8B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14:paraId="5C157DB5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14:paraId="3F847C25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14:paraId="589B7DCB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  <w:p w14:paraId="6035B33B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1,2</w:t>
            </w:r>
          </w:p>
          <w:p w14:paraId="0729BA26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1,1</w:t>
            </w:r>
          </w:p>
        </w:tc>
        <w:tc>
          <w:tcPr>
            <w:tcW w:w="2106" w:type="dxa"/>
          </w:tcPr>
          <w:p w14:paraId="66D703DE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>1,1</w:t>
            </w:r>
          </w:p>
          <w:p w14:paraId="61BC411A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1,2</w:t>
            </w:r>
          </w:p>
          <w:p w14:paraId="0E1A5A0A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  <w:p w14:paraId="23FCF213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14:paraId="39DF7E79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14:paraId="4E03AAF1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14:paraId="7DC1C839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14:paraId="0E2B2966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14:paraId="28DFD6BE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14:paraId="2E3E02B4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1713" w:type="dxa"/>
          </w:tcPr>
          <w:p w14:paraId="1BFA7867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14:paraId="72E9C60E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14:paraId="0D600199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>2,2</w:t>
            </w:r>
          </w:p>
          <w:p w14:paraId="3729FD76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14:paraId="60ED5827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14:paraId="0C5BCA88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14:paraId="38756846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14:paraId="0B2E06FF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14:paraId="7FCF15A3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  <w:p w14:paraId="467E067A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1592" w:type="dxa"/>
          </w:tcPr>
          <w:p w14:paraId="6BCB3E53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  <w:p w14:paraId="6F22E558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>12</w:t>
            </w:r>
          </w:p>
          <w:p w14:paraId="28C55017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  <w:p w14:paraId="349E4438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  <w:p w14:paraId="36ABE539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  <w:p w14:paraId="7B857D1E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  <w:p w14:paraId="4B1DD7B1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  <w:p w14:paraId="52E87B70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  <w:p w14:paraId="3BD4653C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  <w:p w14:paraId="5E3C77B3" w14:textId="77777777" w:rsidR="00343838" w:rsidRPr="00343838" w:rsidRDefault="00343838" w:rsidP="003438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</w:tr>
      <w:tr w:rsidR="00343838" w:rsidRPr="00343838" w14:paraId="010E5CA2" w14:textId="77777777" w:rsidTr="00EA354D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1013" w:type="dxa"/>
            <w:vMerge/>
          </w:tcPr>
          <w:p w14:paraId="4AAFB090" w14:textId="77777777" w:rsidR="00343838" w:rsidRPr="00343838" w:rsidRDefault="00343838" w:rsidP="00343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41" w:type="dxa"/>
          </w:tcPr>
          <w:p w14:paraId="511570F5" w14:textId="77777777" w:rsidR="00343838" w:rsidRPr="00343838" w:rsidRDefault="00343838" w:rsidP="0034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2229" w:type="dxa"/>
          </w:tcPr>
          <w:p w14:paraId="3E9B4F61" w14:textId="77777777" w:rsidR="00343838" w:rsidRPr="00343838" w:rsidRDefault="00343838" w:rsidP="0034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2106" w:type="dxa"/>
          </w:tcPr>
          <w:p w14:paraId="6741170D" w14:textId="77777777" w:rsidR="00343838" w:rsidRPr="00343838" w:rsidRDefault="00343838" w:rsidP="0034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1713" w:type="dxa"/>
          </w:tcPr>
          <w:p w14:paraId="471E2D42" w14:textId="77777777" w:rsidR="00343838" w:rsidRPr="00343838" w:rsidRDefault="00343838" w:rsidP="0034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г</w:t>
            </w:r>
          </w:p>
        </w:tc>
        <w:tc>
          <w:tcPr>
            <w:tcW w:w="1592" w:type="dxa"/>
          </w:tcPr>
          <w:p w14:paraId="6BBB0727" w14:textId="77777777" w:rsidR="00343838" w:rsidRPr="00343838" w:rsidRDefault="00343838" w:rsidP="0034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34383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д</w:t>
            </w:r>
          </w:p>
        </w:tc>
      </w:tr>
    </w:tbl>
    <w:p w14:paraId="1F0450E6" w14:textId="77777777" w:rsidR="00343838" w:rsidRPr="00343838" w:rsidRDefault="00343838" w:rsidP="00343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DCAB180" w14:textId="77777777" w:rsidR="00343838" w:rsidRPr="00343838" w:rsidRDefault="00343838" w:rsidP="00343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438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Задача </w:t>
      </w:r>
    </w:p>
    <w:p w14:paraId="640878B4" w14:textId="77777777" w:rsidR="00343838" w:rsidRPr="00343838" w:rsidRDefault="00343838" w:rsidP="00343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40B7F50" w14:textId="77777777" w:rsidR="00343838" w:rsidRPr="00343838" w:rsidRDefault="00343838" w:rsidP="00343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Абсолютно жёсткий брус </w:t>
      </w:r>
      <w:r w:rsidRPr="003438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АС</w: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опирается на шарнирно – неподвижную опору </w:t>
      </w:r>
      <w:r w:rsidRPr="003438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прикреплён к стальному стержню </w:t>
      </w:r>
      <w:r w:rsidRPr="003438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ВС</w: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длиной </w:t>
      </w:r>
      <w:r w:rsidRPr="00343838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l</w: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помощью шарнира </w:t>
      </w:r>
      <w:r w:rsidRPr="003438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</w: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(рисунок 2).</w:t>
      </w:r>
    </w:p>
    <w:p w14:paraId="381FE572" w14:textId="77777777" w:rsidR="00343838" w:rsidRPr="00343838" w:rsidRDefault="00343838" w:rsidP="00343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14:paraId="3AB227E5" w14:textId="77777777" w:rsidR="00343838" w:rsidRPr="00343838" w:rsidRDefault="00343838" w:rsidP="00343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8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Требуется</w: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5FB16218" w14:textId="77777777" w:rsidR="00343838" w:rsidRPr="00343838" w:rsidRDefault="00343838" w:rsidP="00343838">
      <w:pPr>
        <w:numPr>
          <w:ilvl w:val="0"/>
          <w:numId w:val="1"/>
        </w:numPr>
        <w:tabs>
          <w:tab w:val="num" w:pos="1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 реакции в опорах </w:t>
      </w:r>
      <w:r w:rsidRPr="003438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3438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</w: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30D0DC2" w14:textId="77777777" w:rsidR="00343838" w:rsidRPr="00343838" w:rsidRDefault="00343838" w:rsidP="00343838">
      <w:pPr>
        <w:numPr>
          <w:ilvl w:val="0"/>
          <w:numId w:val="1"/>
        </w:numPr>
        <w:tabs>
          <w:tab w:val="num" w:pos="1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 продольную силу </w:t>
      </w:r>
      <w:r w:rsidRPr="00343838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N</w: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стальном стержне.</w:t>
      </w:r>
    </w:p>
    <w:p w14:paraId="16D5998E" w14:textId="77777777" w:rsidR="00343838" w:rsidRPr="00343838" w:rsidRDefault="00343838" w:rsidP="00343838">
      <w:pPr>
        <w:numPr>
          <w:ilvl w:val="0"/>
          <w:numId w:val="1"/>
        </w:numPr>
        <w:tabs>
          <w:tab w:val="num" w:pos="1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Определить площадь поперечного сечения стержня.</w:t>
      </w:r>
    </w:p>
    <w:p w14:paraId="1B709A68" w14:textId="77777777" w:rsidR="00343838" w:rsidRPr="00343838" w:rsidRDefault="00343838" w:rsidP="00343838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 удлинение стержня </w:t>
      </w:r>
      <w:r w:rsidRPr="003438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ВС</w: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величину вертикального перемещения точки </w:t>
      </w:r>
      <w:r w:rsidRPr="003438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</w:t>
      </w:r>
      <w:r w:rsidRPr="003438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BAA292C" w14:textId="77777777" w:rsidR="00343838" w:rsidRDefault="00343838" w:rsidP="00343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14:paraId="49E035A3" w14:textId="59CDF047" w:rsidR="00343838" w:rsidRDefault="00343838" w:rsidP="00343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14:paraId="40B9A034" w14:textId="2C43C375" w:rsidR="00495E28" w:rsidRPr="00495E28" w:rsidRDefault="00495E28" w:rsidP="00495E2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AE2DCE" w14:textId="3B200A8F" w:rsidR="00495E28" w:rsidRPr="00495E28" w:rsidRDefault="00495E28" w:rsidP="00495E2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41D7CE" w14:textId="2BCBE7FA" w:rsidR="00495E28" w:rsidRDefault="00495E28" w:rsidP="00495E2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5E28">
        <w:drawing>
          <wp:inline distT="0" distB="0" distL="0" distR="0" wp14:anchorId="75E6E9DB" wp14:editId="718A182A">
            <wp:extent cx="5940425" cy="4776470"/>
            <wp:effectExtent l="0" t="0" r="0" b="508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7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1F8B6" w14:textId="1B0F6BE2" w:rsidR="00495E28" w:rsidRDefault="00495E28" w:rsidP="00495E28">
      <w:pPr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AA8A0E" w14:textId="5E7F0377" w:rsidR="00495E28" w:rsidRDefault="00495E28" w:rsidP="00495E28">
      <w:pPr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B4D7E7" w14:textId="77777777" w:rsidR="00495E28" w:rsidRPr="00343838" w:rsidRDefault="00495E28" w:rsidP="00495E28">
      <w:pPr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495E28" w:rsidRPr="00343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F4508"/>
    <w:multiLevelType w:val="hybridMultilevel"/>
    <w:tmpl w:val="CB503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38"/>
    <w:rsid w:val="0009784B"/>
    <w:rsid w:val="00343838"/>
    <w:rsid w:val="004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1"/>
    <o:shapelayout v:ext="edit">
      <o:idmap v:ext="edit" data="1"/>
    </o:shapelayout>
  </w:shapeDefaults>
  <w:decimalSymbol w:val=","/>
  <w:listSeparator w:val=";"/>
  <w14:docId w14:val="43DF7B58"/>
  <w15:chartTrackingRefBased/>
  <w15:docId w15:val="{13882251-D0CF-4240-A996-911F4FD4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Пермяков</dc:creator>
  <cp:keywords/>
  <dc:description/>
  <cp:lastModifiedBy>Александр Пермяков</cp:lastModifiedBy>
  <cp:revision>1</cp:revision>
  <dcterms:created xsi:type="dcterms:W3CDTF">2020-02-23T04:06:00Z</dcterms:created>
  <dcterms:modified xsi:type="dcterms:W3CDTF">2020-02-23T04:39:00Z</dcterms:modified>
</cp:coreProperties>
</file>