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26" w:rsidRPr="009D0326" w:rsidRDefault="009D0326" w:rsidP="009D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студентов,</w:t>
      </w:r>
      <w:r w:rsidRPr="009D0326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  <w:t xml:space="preserve"> выполняющих </w:t>
      </w:r>
      <w:r w:rsidRPr="009D0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письменное контрольное задание / контрольную работу (далее-</w:t>
      </w:r>
      <w:r w:rsidRPr="009D0326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  <w:t xml:space="preserve">ПКЗ) </w:t>
      </w:r>
    </w:p>
    <w:p w:rsidR="009D0326" w:rsidRPr="009D0326" w:rsidRDefault="009D0326" w:rsidP="009D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9D0326" w:rsidRPr="009D0326" w:rsidRDefault="009D0326" w:rsidP="009D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03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рамках изучаемой дисциплины «Гражданское право» предусмотрены два письменных контрольных задания. Часть1 и часть 2 выполняются при последовательном изучении дисциплины в первом и во втором семестрах изучения соответственно.</w:t>
      </w:r>
    </w:p>
    <w:p w:rsidR="009D0326" w:rsidRPr="009D0326" w:rsidRDefault="009D0326" w:rsidP="009D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03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Перед выполнением ПКЗ по дисциплине «Гражданское право» (часть 1) студенту необходимо ознакомиться с рекомендуемой литературой по дисциплине и основными источниками гражданского законодательства.</w:t>
      </w:r>
    </w:p>
    <w:p w:rsidR="009D0326" w:rsidRPr="009D0326" w:rsidRDefault="009D0326" w:rsidP="009D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03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 ответе не допускается переписывание содержания литературы и норм закона, соответствующих заданию. Следует показать умение систематизировать материал, сопоставлять, анализировать, сравнивать, аргументировать собственную позицию.</w:t>
      </w:r>
    </w:p>
    <w:p w:rsidR="009D0326" w:rsidRPr="009D0326" w:rsidRDefault="009D0326" w:rsidP="009D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03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Выполняя ПКЗ, студент должен показать не только знание основных норм действующего законодательства, но и умение их правильного применения в конкретной ситуации.</w:t>
      </w:r>
    </w:p>
    <w:p w:rsidR="009D0326" w:rsidRPr="009D0326" w:rsidRDefault="009D0326" w:rsidP="009D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032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Недопустимо коллективное выполнение задания. Работа должна носить индивидуальный авторский характер. Одинаковые работы, либо просто переписанные страницы учебно-методической литературы (или нормативно-правового акта), оцениваться не будут.</w:t>
      </w:r>
    </w:p>
    <w:p w:rsidR="009D0326" w:rsidRPr="009D0326" w:rsidRDefault="009D0326" w:rsidP="009D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03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Формулировки составленных задач (практических ситуаций) должно сопровождаться ссылкой на нормы права, судебную практику, мнения, высказанные в правовой литературе.</w:t>
      </w:r>
    </w:p>
    <w:p w:rsidR="009D0326" w:rsidRPr="009D0326" w:rsidRDefault="009D0326" w:rsidP="009D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03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 заполнении таблицы следует иметь ввиду, что количество строк можно добавлять и убавлять, если это необходимо.</w:t>
      </w:r>
    </w:p>
    <w:p w:rsidR="009D0326" w:rsidRPr="009D0326" w:rsidRDefault="009D0326" w:rsidP="009D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032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При оформлении работы в титульном листе обязательно </w:t>
      </w:r>
      <w:r w:rsidRPr="009D03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должны быть указаны: наименование образовательной организации, наименование факультета, кафедры, наименование учебной дисциплины, по которой выполняется задание, ФИО студента, номер группы, а также ФИО преподавателя, осуществляющего проверку ПКЗ.</w:t>
      </w:r>
    </w:p>
    <w:p w:rsidR="009D0326" w:rsidRPr="009D0326" w:rsidRDefault="009D0326" w:rsidP="009D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03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Кроме того, следует указывать вариант, номер и формулировку задания.</w:t>
      </w:r>
    </w:p>
    <w:p w:rsidR="009D0326" w:rsidRPr="009D0326" w:rsidRDefault="009D0326" w:rsidP="009D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ПКЗ должен быть 6-8 страниц печатного текста.</w:t>
      </w:r>
    </w:p>
    <w:p w:rsidR="009D0326" w:rsidRPr="009D0326" w:rsidRDefault="009D0326" w:rsidP="009D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ПКЗ выполняется в редакторе </w:t>
      </w:r>
      <w:r w:rsidRPr="009D03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9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</w:t>
      </w:r>
      <w:r w:rsidRPr="009D03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9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3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9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3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9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пт.  через 1,5 интервала. Постраничные сноски оформляются через один интервал, 10 пт. При этом соблюдаются следующие размеры полей: верхнее, нижнее, правое – 2см, левое – </w:t>
      </w:r>
      <w:smartTag w:uri="urn:schemas-microsoft-com:office:smarttags" w:element="metricconverter">
        <w:smartTagPr>
          <w:attr w:name="ProductID" w:val="3 см"/>
        </w:smartTagPr>
        <w:r w:rsidRPr="009D03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9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0326" w:rsidRPr="009D0326" w:rsidRDefault="009D0326" w:rsidP="009D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используется сплошная нумерация страниц. Каждый структурный элемент ПКЗ начинается с новой страницы. Разделы должны быть пронумерованы арабскими цифрами в пределах всей работы. </w:t>
      </w:r>
    </w:p>
    <w:p w:rsidR="00F17DC8" w:rsidRDefault="00F17DC8" w:rsidP="00F17D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DC8" w:rsidRDefault="00F17DC8" w:rsidP="00F17D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DC8" w:rsidRDefault="00F17DC8" w:rsidP="00F17D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DC8" w:rsidRDefault="00F17DC8" w:rsidP="00F17D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DC8" w:rsidRDefault="00F17DC8" w:rsidP="00F17D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326" w:rsidRDefault="009D0326" w:rsidP="00F17D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326" w:rsidRDefault="009D0326" w:rsidP="00F17D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326" w:rsidRDefault="009D0326" w:rsidP="00F17D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326" w:rsidRDefault="009D0326" w:rsidP="00F17D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326" w:rsidRDefault="009D0326" w:rsidP="00F17D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17DC8" w:rsidRDefault="00F17DC8" w:rsidP="00F17D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F1B" w:rsidRPr="00F17DC8" w:rsidRDefault="00F30F1B" w:rsidP="00F17D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DC8">
        <w:rPr>
          <w:rFonts w:ascii="Times New Roman" w:hAnsi="Times New Roman" w:cs="Times New Roman"/>
          <w:i/>
          <w:sz w:val="28"/>
          <w:szCs w:val="28"/>
        </w:rPr>
        <w:t>Вариант второй</w:t>
      </w:r>
    </w:p>
    <w:p w:rsidR="00F30F1B" w:rsidRPr="00F17DC8" w:rsidRDefault="00F17DC8" w:rsidP="00F30F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</w:t>
      </w:r>
      <w:r w:rsidR="00F30F1B" w:rsidRPr="00F1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тему «Обязательства», проклассифицируйте их, руководствуясь литературными источниками и действующим законодательством. </w:t>
      </w:r>
    </w:p>
    <w:p w:rsidR="00F30F1B" w:rsidRPr="00F30F1B" w:rsidRDefault="00F30F1B" w:rsidP="00F30F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этого, проанализировав судебную практику последних 5 лет, заполните таблицу, приведя не менее 5 примеров судебных споров, связанных с прекращением обязательств </w:t>
      </w:r>
      <w:r w:rsidRPr="00F30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 соглашению сторон и не надлежащим исполнением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311"/>
        <w:gridCol w:w="2406"/>
      </w:tblGrid>
      <w:tr w:rsidR="00F30F1B" w:rsidRPr="00F30F1B" w:rsidTr="00614DA7">
        <w:tc>
          <w:tcPr>
            <w:tcW w:w="2084" w:type="dxa"/>
          </w:tcPr>
          <w:p w:rsidR="00F30F1B" w:rsidRPr="00F30F1B" w:rsidRDefault="00F30F1B" w:rsidP="00F30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прекращения обязательств</w:t>
            </w:r>
          </w:p>
        </w:tc>
        <w:tc>
          <w:tcPr>
            <w:tcW w:w="2311" w:type="dxa"/>
            <w:shd w:val="clear" w:color="auto" w:fill="auto"/>
          </w:tcPr>
          <w:p w:rsidR="00F30F1B" w:rsidRPr="00F30F1B" w:rsidRDefault="00F30F1B" w:rsidP="00F30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спора</w:t>
            </w:r>
          </w:p>
        </w:tc>
        <w:tc>
          <w:tcPr>
            <w:tcW w:w="2406" w:type="dxa"/>
            <w:shd w:val="clear" w:color="auto" w:fill="auto"/>
          </w:tcPr>
          <w:p w:rsidR="00F30F1B" w:rsidRPr="00F30F1B" w:rsidRDefault="00F30F1B" w:rsidP="00F30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источник опубликования акта</w:t>
            </w:r>
          </w:p>
        </w:tc>
      </w:tr>
      <w:tr w:rsidR="00F30F1B" w:rsidRPr="00F30F1B" w:rsidTr="00614DA7">
        <w:tc>
          <w:tcPr>
            <w:tcW w:w="2084" w:type="dxa"/>
          </w:tcPr>
          <w:p w:rsidR="00F30F1B" w:rsidRPr="00F30F1B" w:rsidRDefault="00F30F1B" w:rsidP="00F30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11" w:type="dxa"/>
            <w:shd w:val="clear" w:color="auto" w:fill="auto"/>
          </w:tcPr>
          <w:p w:rsidR="00F30F1B" w:rsidRPr="00F30F1B" w:rsidRDefault="00F30F1B" w:rsidP="00F30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F30F1B" w:rsidRPr="00F30F1B" w:rsidRDefault="00F30F1B" w:rsidP="00F30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0F1B" w:rsidRPr="00F30F1B" w:rsidTr="00614DA7">
        <w:tc>
          <w:tcPr>
            <w:tcW w:w="2084" w:type="dxa"/>
          </w:tcPr>
          <w:p w:rsidR="00F30F1B" w:rsidRPr="00F30F1B" w:rsidRDefault="00F30F1B" w:rsidP="00F30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2.….</w:t>
            </w:r>
          </w:p>
        </w:tc>
        <w:tc>
          <w:tcPr>
            <w:tcW w:w="2311" w:type="dxa"/>
            <w:shd w:val="clear" w:color="auto" w:fill="auto"/>
          </w:tcPr>
          <w:p w:rsidR="00F30F1B" w:rsidRPr="00F30F1B" w:rsidRDefault="00F30F1B" w:rsidP="00F30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F30F1B" w:rsidRPr="00F30F1B" w:rsidRDefault="00F30F1B" w:rsidP="00F30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3D2E" w:rsidRPr="00F17DC8" w:rsidRDefault="00B33D2E" w:rsidP="00F30F1B">
      <w:pPr>
        <w:rPr>
          <w:rFonts w:ascii="Times New Roman" w:hAnsi="Times New Roman" w:cs="Times New Roman"/>
          <w:sz w:val="28"/>
          <w:szCs w:val="28"/>
        </w:rPr>
      </w:pPr>
    </w:p>
    <w:p w:rsidR="00F30F1B" w:rsidRPr="00F30F1B" w:rsidRDefault="00F17DC8" w:rsidP="00F30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2. </w:t>
      </w:r>
      <w:r w:rsidR="00F30F1B" w:rsidRPr="00F30F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вещно-правовые способы защиты права собственности и иных вещных прав, на основе изученного действующего российского законодательства и судебной практики последних 5 лет приведите не менее 5 примеров споров с применением негаторного иска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2977"/>
      </w:tblGrid>
      <w:tr w:rsidR="00F30F1B" w:rsidRPr="00F30F1B" w:rsidTr="00614DA7">
        <w:tc>
          <w:tcPr>
            <w:tcW w:w="3489" w:type="dxa"/>
            <w:shd w:val="clear" w:color="auto" w:fill="auto"/>
          </w:tcPr>
          <w:p w:rsidR="00F30F1B" w:rsidRPr="00F30F1B" w:rsidRDefault="00F30F1B" w:rsidP="00F30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спора</w:t>
            </w:r>
          </w:p>
        </w:tc>
        <w:tc>
          <w:tcPr>
            <w:tcW w:w="2977" w:type="dxa"/>
            <w:shd w:val="clear" w:color="auto" w:fill="auto"/>
          </w:tcPr>
          <w:p w:rsidR="00F30F1B" w:rsidRPr="00F30F1B" w:rsidRDefault="00F30F1B" w:rsidP="00F30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источник опубликования акта</w:t>
            </w:r>
          </w:p>
        </w:tc>
      </w:tr>
      <w:tr w:rsidR="00F30F1B" w:rsidRPr="00F30F1B" w:rsidTr="00614DA7">
        <w:tc>
          <w:tcPr>
            <w:tcW w:w="3489" w:type="dxa"/>
            <w:shd w:val="clear" w:color="auto" w:fill="auto"/>
          </w:tcPr>
          <w:p w:rsidR="00F30F1B" w:rsidRPr="00F30F1B" w:rsidRDefault="00F30F1B" w:rsidP="00F30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F30F1B" w:rsidRPr="00F30F1B" w:rsidRDefault="00F30F1B" w:rsidP="00F30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0F1B" w:rsidRPr="00F30F1B" w:rsidTr="00614DA7">
        <w:tc>
          <w:tcPr>
            <w:tcW w:w="3489" w:type="dxa"/>
            <w:shd w:val="clear" w:color="auto" w:fill="auto"/>
          </w:tcPr>
          <w:p w:rsidR="00F30F1B" w:rsidRPr="00F30F1B" w:rsidRDefault="00F30F1B" w:rsidP="00F30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2….</w:t>
            </w:r>
          </w:p>
        </w:tc>
        <w:tc>
          <w:tcPr>
            <w:tcW w:w="2977" w:type="dxa"/>
            <w:shd w:val="clear" w:color="auto" w:fill="auto"/>
          </w:tcPr>
          <w:p w:rsidR="00F30F1B" w:rsidRPr="00F30F1B" w:rsidRDefault="00F30F1B" w:rsidP="00F30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0F1B" w:rsidRPr="00F17DC8" w:rsidRDefault="00F30F1B" w:rsidP="00F30F1B">
      <w:pPr>
        <w:rPr>
          <w:rFonts w:ascii="Times New Roman" w:hAnsi="Times New Roman" w:cs="Times New Roman"/>
          <w:sz w:val="28"/>
          <w:szCs w:val="28"/>
        </w:rPr>
      </w:pPr>
    </w:p>
    <w:p w:rsidR="00F30F1B" w:rsidRPr="00F17DC8" w:rsidRDefault="00F17DC8" w:rsidP="00F30F1B">
      <w:pPr>
        <w:rPr>
          <w:rFonts w:ascii="Times New Roman" w:hAnsi="Times New Roman" w:cs="Times New Roman"/>
          <w:sz w:val="28"/>
          <w:szCs w:val="28"/>
        </w:rPr>
      </w:pPr>
      <w:r w:rsidRPr="00F17DC8">
        <w:rPr>
          <w:rFonts w:ascii="Times New Roman" w:hAnsi="Times New Roman" w:cs="Times New Roman"/>
          <w:sz w:val="28"/>
          <w:szCs w:val="28"/>
        </w:rPr>
        <w:t>Задание 3.</w:t>
      </w:r>
      <w:r w:rsidR="00F30F1B" w:rsidRPr="00F17DC8">
        <w:rPr>
          <w:rFonts w:ascii="Times New Roman" w:hAnsi="Times New Roman" w:cs="Times New Roman"/>
          <w:sz w:val="28"/>
          <w:szCs w:val="28"/>
        </w:rPr>
        <w:t>Сформулируйте проект договора пожертвования от коммерческой организации.</w:t>
      </w:r>
    </w:p>
    <w:sectPr w:rsidR="00F30F1B" w:rsidRPr="00F1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17" w:rsidRDefault="00EF7317" w:rsidP="00F30F1B">
      <w:pPr>
        <w:spacing w:after="0" w:line="240" w:lineRule="auto"/>
      </w:pPr>
      <w:r>
        <w:separator/>
      </w:r>
    </w:p>
  </w:endnote>
  <w:endnote w:type="continuationSeparator" w:id="0">
    <w:p w:rsidR="00EF7317" w:rsidRDefault="00EF7317" w:rsidP="00F3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17" w:rsidRDefault="00EF7317" w:rsidP="00F30F1B">
      <w:pPr>
        <w:spacing w:after="0" w:line="240" w:lineRule="auto"/>
      </w:pPr>
      <w:r>
        <w:separator/>
      </w:r>
    </w:p>
  </w:footnote>
  <w:footnote w:type="continuationSeparator" w:id="0">
    <w:p w:rsidR="00EF7317" w:rsidRDefault="00EF7317" w:rsidP="00F30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1B"/>
    <w:rsid w:val="009D0326"/>
    <w:rsid w:val="00B33D2E"/>
    <w:rsid w:val="00CB6960"/>
    <w:rsid w:val="00E16240"/>
    <w:rsid w:val="00EF7317"/>
    <w:rsid w:val="00F17DC8"/>
    <w:rsid w:val="00F3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5A936B"/>
  <w15:chartTrackingRefBased/>
  <w15:docId w15:val="{AA9D1973-FDC7-4E26-989E-A499A8CC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F1B"/>
  </w:style>
  <w:style w:type="paragraph" w:styleId="a5">
    <w:name w:val="footer"/>
    <w:basedOn w:val="a"/>
    <w:link w:val="a6"/>
    <w:uiPriority w:val="99"/>
    <w:unhideWhenUsed/>
    <w:rsid w:val="00F3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2020-01-25T06:54:00Z</dcterms:created>
  <dcterms:modified xsi:type="dcterms:W3CDTF">2020-01-25T06:54:00Z</dcterms:modified>
</cp:coreProperties>
</file>