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54" w:rsidRPr="009A1E81" w:rsidRDefault="00DD3954" w:rsidP="00FE36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D427F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D3954" w:rsidRPr="00C13FE4" w:rsidRDefault="00DD3954" w:rsidP="006A5855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13FE4">
        <w:rPr>
          <w:rFonts w:ascii="Times New Roman" w:hAnsi="Times New Roman"/>
          <w:sz w:val="24"/>
          <w:szCs w:val="24"/>
          <w:lang w:val="ru-RU" w:eastAsia="ru-RU"/>
        </w:rPr>
        <w:t xml:space="preserve">МЕТОДИЧЕСКИЕ УКАЗАНИЯ ПО </w:t>
      </w:r>
      <w:r>
        <w:rPr>
          <w:rFonts w:ascii="Times New Roman" w:hAnsi="Times New Roman"/>
          <w:sz w:val="24"/>
          <w:szCs w:val="24"/>
          <w:lang w:val="ru-RU" w:eastAsia="ru-RU"/>
        </w:rPr>
        <w:t>ВЫПОЛНЕНИЮ</w:t>
      </w:r>
      <w:r w:rsidRPr="00C13FE4">
        <w:rPr>
          <w:rFonts w:ascii="Times New Roman" w:hAnsi="Times New Roman"/>
          <w:sz w:val="24"/>
          <w:szCs w:val="24"/>
          <w:lang w:val="ru-RU" w:eastAsia="ru-RU"/>
        </w:rPr>
        <w:t xml:space="preserve">  КОНТРОЛЬНОЙ РАБОТЫ</w:t>
      </w:r>
    </w:p>
    <w:p w:rsidR="00DD3954" w:rsidRPr="00EC74B6" w:rsidRDefault="00DD3954" w:rsidP="006A5855">
      <w:pPr>
        <w:spacing w:after="0" w:line="240" w:lineRule="auto"/>
        <w:rPr>
          <w:rFonts w:ascii="Arial" w:hAnsi="Arial" w:cs="Arial"/>
          <w:sz w:val="27"/>
          <w:szCs w:val="27"/>
          <w:lang w:eastAsia="ru-RU"/>
        </w:rPr>
      </w:pPr>
    </w:p>
    <w:p w:rsidR="00DD3954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DFF">
        <w:rPr>
          <w:rFonts w:ascii="Times New Roman" w:hAnsi="Times New Roman"/>
          <w:sz w:val="24"/>
          <w:szCs w:val="24"/>
          <w:lang w:eastAsia="ru-RU"/>
        </w:rPr>
        <w:t>Контрольная работа по дисциплине служит для закрепления студентом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A56DFF">
        <w:rPr>
          <w:rFonts w:ascii="Times New Roman" w:hAnsi="Times New Roman"/>
          <w:sz w:val="24"/>
          <w:szCs w:val="24"/>
          <w:lang w:eastAsia="ru-RU"/>
        </w:rPr>
        <w:t xml:space="preserve">олученных теоретических знаний и приобретения им навыков </w:t>
      </w:r>
      <w:r w:rsidR="00893AF0">
        <w:rPr>
          <w:rFonts w:ascii="Times New Roman" w:hAnsi="Times New Roman"/>
          <w:sz w:val="24"/>
          <w:szCs w:val="24"/>
          <w:lang w:eastAsia="ru-RU"/>
        </w:rPr>
        <w:t>в предпринимательской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D3954" w:rsidRPr="00AF411B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Контрольная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считается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выполненной, если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содержание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раскрыто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полностью</w:t>
      </w:r>
    </w:p>
    <w:p w:rsidR="00DD3954" w:rsidRPr="00AF411B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и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соблюдены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требования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к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оформлению</w:t>
      </w:r>
      <w:r>
        <w:rPr>
          <w:rFonts w:ascii="Times New Roman" w:hAnsi="Times New Roman" w:cs="Arial"/>
          <w:sz w:val="24"/>
          <w:szCs w:val="24"/>
          <w:lang w:eastAsia="ru-RU"/>
        </w:rPr>
        <w:t>.</w:t>
      </w:r>
    </w:p>
    <w:p w:rsidR="00DD3954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Контрольная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должна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быть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выполнена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12-15 листах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компьютерного набора.</w:t>
      </w:r>
    </w:p>
    <w:p w:rsidR="00DD3954" w:rsidRPr="00490227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При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написании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теоретической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части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работы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студенты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пользуются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рекомендованной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самостоятельно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подобранной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литературой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(год издания не более 5 лет)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, делая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ссылки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FE3697">
        <w:rPr>
          <w:rFonts w:ascii="Times New Roman" w:hAnsi="Times New Roman" w:cs="Arial"/>
          <w:sz w:val="24"/>
          <w:szCs w:val="24"/>
          <w:lang w:eastAsia="ru-RU"/>
        </w:rPr>
        <w:t>!!!!</w:t>
      </w:r>
    </w:p>
    <w:p w:rsidR="00DD3954" w:rsidRPr="00490227" w:rsidRDefault="00FE3697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например, [1, c.29]</w:t>
      </w:r>
    </w:p>
    <w:p w:rsidR="00DD3954" w:rsidRPr="0091240E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91240E">
        <w:rPr>
          <w:rFonts w:ascii="Times New Roman" w:hAnsi="Times New Roman" w:cs="Arial"/>
          <w:sz w:val="24"/>
          <w:szCs w:val="24"/>
          <w:lang w:eastAsia="ru-RU"/>
        </w:rPr>
        <w:t>Необходимо использовать иллюстрационный материал – таблицы, диаграммы, схемы и т.п.  Работа оформляется с использованием компьютера на одной стороне листа белой бумаги формата А4 через полтора интервала. Цвет шрифта– черный, тип – Times New Roman, размер – 14. Выравнивание  текста – по ширине страницы.  Каждый абзац текста начинается с красной строки, при этом отступ составляет 1,25.</w:t>
      </w:r>
    </w:p>
    <w:p w:rsidR="00DD3954" w:rsidRPr="0091240E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91240E">
        <w:rPr>
          <w:rFonts w:ascii="Times New Roman" w:hAnsi="Times New Roman" w:cs="Arial"/>
          <w:sz w:val="24"/>
          <w:szCs w:val="24"/>
          <w:lang w:eastAsia="ru-RU"/>
        </w:rPr>
        <w:t>В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тексте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могут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быть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приведены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перечисления, перед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каждым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из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них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следует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ставить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маркер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(тире). Текст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после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маркера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начинается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со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строчной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буквы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и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заканчивается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точкой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 xml:space="preserve">запятой. 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Работу следует печатать, соблюдая следующие размеры полей: правое – </w:t>
      </w:r>
      <w:smartTag w:uri="urn:schemas-microsoft-com:office:smarttags" w:element="metricconverter">
        <w:smartTagPr>
          <w:attr w:name="ProductID" w:val="10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10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15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15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, левое– </w:t>
      </w:r>
      <w:smartTag w:uri="urn:schemas-microsoft-com:office:smarttags" w:element="metricconverter">
        <w:smartTagPr>
          <w:attr w:name="ProductID" w:val="20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Графики, схемы, диаграммы располагаются непосредственно после текста, имеющего на них ссылку (выравнивание по центру страницы). Название графиков, схем, диаграмм помещается под ними, например,</w:t>
      </w:r>
    </w:p>
    <w:p w:rsidR="00DD3954" w:rsidRPr="001E1021" w:rsidRDefault="00002E1B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5745" cy="1754505"/>
            <wp:effectExtent l="19050" t="0" r="0" b="0"/>
            <wp:docPr id="1" name="Рисунок 1" descr="http://economic-definition.com/images/378230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nomic-definition.com/images/37823004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Рисунок 1 – Типы проектов</w:t>
      </w:r>
      <w:r w:rsidR="00260EE2">
        <w:rPr>
          <w:rFonts w:ascii="Times New Roman" w:hAnsi="Times New Roman" w:cs="Times New Roman"/>
          <w:sz w:val="24"/>
          <w:szCs w:val="24"/>
          <w:lang w:eastAsia="ru-RU"/>
        </w:rPr>
        <w:t xml:space="preserve"> в предпринимательской деятельности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Нумерация рисунков сквозная в пределах всей работы.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Таблицы располагаются непосредственно после текста, имеющего на них ссылку. Таблицы нумеруются арабскими цифрами сквозной нумерацией в пределах всей работы. Название таблицы следует помещать над таблицей слева. Например,</w:t>
      </w:r>
    </w:p>
    <w:p w:rsidR="00DD3954" w:rsidRPr="001E1021" w:rsidRDefault="00DD3954" w:rsidP="001E102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Таблица 1 – Основные экономические показатели деятельности ООО «Мир»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168"/>
        <w:gridCol w:w="1914"/>
        <w:gridCol w:w="1914"/>
        <w:gridCol w:w="1524"/>
      </w:tblGrid>
      <w:tr w:rsidR="00DD3954" w:rsidRPr="001E1021" w:rsidTr="009B564D">
        <w:trPr>
          <w:jc w:val="center"/>
        </w:trPr>
        <w:tc>
          <w:tcPr>
            <w:tcW w:w="2660" w:type="dxa"/>
            <w:vMerge w:val="restart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gridSpan w:val="3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954" w:rsidRPr="001E1021" w:rsidTr="009B564D">
        <w:trPr>
          <w:jc w:val="center"/>
        </w:trPr>
        <w:tc>
          <w:tcPr>
            <w:tcW w:w="2660" w:type="dxa"/>
            <w:vMerge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954" w:rsidRPr="001E1021" w:rsidTr="009B564D">
        <w:trPr>
          <w:jc w:val="center"/>
        </w:trPr>
        <w:tc>
          <w:tcPr>
            <w:tcW w:w="2660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Уравнения и формулы следует выделять из текста в отдельную строку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И набирать в специальном редакторе формул, например: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5pt;height:33.5pt" o:ole="">
            <v:imagedata r:id="rId8" o:title=""/>
          </v:shape>
          <o:OLEObject Type="Embed" ProgID="Equation.3" ShapeID="_x0000_i1025" DrawAspect="Content" ObjectID="_1641208390" r:id="rId9"/>
        </w:object>
      </w:r>
      <w:r w:rsidR="000417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(1)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Страницы контрольной работы следует нумеровать арабскими цифрами, соблюдая сквозную нумерацию по всему тексту. Номер страницы проставляют в центре нижней части листа без точки. Титульный лист включается в общую нумерацию страниц, но номер страницы на нем не проставляется.</w:t>
      </w:r>
    </w:p>
    <w:p w:rsidR="00DD3954" w:rsidRPr="001E1021" w:rsidRDefault="00DD3954" w:rsidP="001E10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Список возглавляют законодательные, нормативные источники и другие официальные документы в следующем порядке: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конституции;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кодексы;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законы;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указы Президента;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постановления Правительства;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Далее список формируется в алфавитном порядке. </w:t>
      </w:r>
    </w:p>
    <w:p w:rsidR="00DD3954" w:rsidRPr="001E1021" w:rsidRDefault="00DD3954" w:rsidP="001E10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учебного пособия: </w:t>
      </w:r>
    </w:p>
    <w:p w:rsidR="00DD3954" w:rsidRPr="001E1021" w:rsidRDefault="00260EE2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Павлов, Ю.П. Основы предпринимательской деятельности: учеб. пособие/ Ю.П. Павлов</w:t>
      </w:r>
      <w:r w:rsidR="00DD3954"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. – М. : Финансы и статистика, 2016. – 416 с. </w:t>
      </w:r>
    </w:p>
    <w:p w:rsidR="00DD3954" w:rsidRPr="001E1021" w:rsidRDefault="00DD3954" w:rsidP="001E10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статьи: </w:t>
      </w:r>
    </w:p>
    <w:p w:rsidR="00DD3954" w:rsidRPr="001E1021" w:rsidRDefault="00260EE2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2.Терёшина, Т.Н. Организация предпринимательской деятельности Т.Н. Терёшина</w:t>
      </w:r>
      <w:r w:rsidR="00DD3954">
        <w:rPr>
          <w:rFonts w:ascii="Times New Roman" w:hAnsi="Times New Roman" w:cs="Times New Roman"/>
          <w:sz w:val="24"/>
          <w:szCs w:val="24"/>
          <w:lang w:eastAsia="ru-RU"/>
        </w:rPr>
        <w:t>а //</w:t>
      </w:r>
      <w:r w:rsidR="00DD3954"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Деньги и кредит. – 2015. – No . 12. – С. 54-57. </w:t>
      </w:r>
    </w:p>
    <w:p w:rsidR="00DD3954" w:rsidRPr="001E1021" w:rsidRDefault="00DD3954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Пример оформления интернет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ресурса: </w:t>
      </w:r>
    </w:p>
    <w:p w:rsidR="00DD3954" w:rsidRPr="001E1021" w:rsidRDefault="00260EE2" w:rsidP="001E1021">
      <w:pPr>
        <w:pStyle w:val="ac"/>
        <w:numPr>
          <w:ilvl w:val="0"/>
          <w:numId w:val="32"/>
        </w:numPr>
        <w:tabs>
          <w:tab w:val="left" w:pos="993"/>
        </w:tabs>
        <w:spacing w:after="200" w:line="36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Мазурова</w:t>
      </w:r>
      <w:r w:rsidR="00533312">
        <w:rPr>
          <w:rFonts w:ascii="Times New Roman" w:hAnsi="Times New Roman"/>
          <w:sz w:val="24"/>
          <w:szCs w:val="24"/>
          <w:lang w:val="ru-RU"/>
        </w:rPr>
        <w:t xml:space="preserve"> Е.И. Управление инновационным проектом</w:t>
      </w:r>
      <w:r w:rsidR="00DD3954" w:rsidRPr="001E1021">
        <w:rPr>
          <w:rFonts w:ascii="Times New Roman" w:hAnsi="Times New Roman"/>
          <w:sz w:val="24"/>
          <w:szCs w:val="24"/>
          <w:lang w:val="ru-RU"/>
        </w:rPr>
        <w:t xml:space="preserve"> [Электронный ресурс] : учебное посо</w:t>
      </w:r>
      <w:r>
        <w:rPr>
          <w:rFonts w:ascii="Times New Roman" w:hAnsi="Times New Roman"/>
          <w:sz w:val="24"/>
          <w:szCs w:val="24"/>
          <w:lang w:val="ru-RU"/>
        </w:rPr>
        <w:t>бие для бакалавров / Е.И. Мазурова</w:t>
      </w:r>
      <w:r w:rsidR="00DD3954" w:rsidRPr="001E1021">
        <w:rPr>
          <w:rFonts w:ascii="Times New Roman" w:hAnsi="Times New Roman"/>
          <w:sz w:val="24"/>
          <w:szCs w:val="24"/>
          <w:lang w:val="ru-RU"/>
        </w:rPr>
        <w:t xml:space="preserve">. — Электрон. текстовые данные. — Саратов: Вузовское образование, 2017. — 336 </w:t>
      </w:r>
      <w:r w:rsidR="00DD3954" w:rsidRPr="001E1021">
        <w:rPr>
          <w:rFonts w:ascii="Times New Roman" w:hAnsi="Times New Roman"/>
          <w:sz w:val="24"/>
          <w:szCs w:val="24"/>
        </w:rPr>
        <w:t>c</w:t>
      </w:r>
      <w:r w:rsidR="00DD3954" w:rsidRPr="001E1021">
        <w:rPr>
          <w:rFonts w:ascii="Times New Roman" w:hAnsi="Times New Roman"/>
          <w:sz w:val="24"/>
          <w:szCs w:val="24"/>
          <w:lang w:val="ru-RU"/>
        </w:rPr>
        <w:t xml:space="preserve">. — 978-5-4487-0007-1. — Режим доступа: </w:t>
      </w:r>
      <w:hyperlink r:id="rId10" w:history="1">
        <w:r w:rsidR="00DD3954" w:rsidRPr="001E1021">
          <w:rPr>
            <w:rFonts w:ascii="Times New Roman" w:hAnsi="Times New Roman"/>
            <w:sz w:val="24"/>
            <w:szCs w:val="24"/>
          </w:rPr>
          <w:t>http</w:t>
        </w:r>
        <w:r w:rsidR="00DD3954" w:rsidRPr="001E1021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DD3954" w:rsidRPr="001E1021">
          <w:rPr>
            <w:rFonts w:ascii="Times New Roman" w:hAnsi="Times New Roman"/>
            <w:sz w:val="24"/>
            <w:szCs w:val="24"/>
          </w:rPr>
          <w:t>www</w:t>
        </w:r>
        <w:r w:rsidR="00DD3954" w:rsidRPr="001E1021">
          <w:rPr>
            <w:rFonts w:ascii="Times New Roman" w:hAnsi="Times New Roman"/>
            <w:sz w:val="24"/>
            <w:szCs w:val="24"/>
            <w:lang w:val="ru-RU"/>
          </w:rPr>
          <w:t>.</w:t>
        </w:r>
        <w:r w:rsidR="00DD3954" w:rsidRPr="001E1021">
          <w:rPr>
            <w:rFonts w:ascii="Times New Roman" w:hAnsi="Times New Roman"/>
            <w:sz w:val="24"/>
            <w:szCs w:val="24"/>
          </w:rPr>
          <w:t>iprbookshop</w:t>
        </w:r>
        <w:r w:rsidR="00DD3954" w:rsidRPr="001E1021">
          <w:rPr>
            <w:rFonts w:ascii="Times New Roman" w:hAnsi="Times New Roman"/>
            <w:sz w:val="24"/>
            <w:szCs w:val="24"/>
            <w:lang w:val="ru-RU"/>
          </w:rPr>
          <w:t>.</w:t>
        </w:r>
        <w:r w:rsidR="00DD3954" w:rsidRPr="001E1021">
          <w:rPr>
            <w:rFonts w:ascii="Times New Roman" w:hAnsi="Times New Roman"/>
            <w:sz w:val="24"/>
            <w:szCs w:val="24"/>
          </w:rPr>
          <w:t>ru</w:t>
        </w:r>
        <w:r w:rsidR="00DD3954" w:rsidRPr="001E1021">
          <w:rPr>
            <w:rFonts w:ascii="Times New Roman" w:hAnsi="Times New Roman"/>
            <w:sz w:val="24"/>
            <w:szCs w:val="24"/>
            <w:lang w:val="ru-RU"/>
          </w:rPr>
          <w:t>/63198.</w:t>
        </w:r>
        <w:r w:rsidR="00DD3954" w:rsidRPr="001E1021">
          <w:rPr>
            <w:rFonts w:ascii="Times New Roman" w:hAnsi="Times New Roman"/>
            <w:sz w:val="24"/>
            <w:szCs w:val="24"/>
          </w:rPr>
          <w:t>html</w:t>
        </w:r>
      </w:hyperlink>
      <w:r w:rsidR="00FE3697">
        <w:rPr>
          <w:lang w:val="ru-RU"/>
        </w:rPr>
        <w:t xml:space="preserve"> (обязательно использовать хотя бы одну книгу с этого сайта </w:t>
      </w:r>
      <w:hyperlink r:id="rId11" w:history="1">
        <w:r w:rsidR="00FE3697" w:rsidRPr="00B65708">
          <w:rPr>
            <w:rStyle w:val="a3"/>
            <w:lang w:val="ru-RU"/>
          </w:rPr>
          <w:t>http://www.iprbookshop.ru</w:t>
        </w:r>
      </w:hyperlink>
      <w:r w:rsidR="00FE3697">
        <w:rPr>
          <w:lang w:val="ru-RU"/>
        </w:rPr>
        <w:t xml:space="preserve"> )</w:t>
      </w:r>
    </w:p>
    <w:p w:rsidR="00DD3954" w:rsidRDefault="00DD3954" w:rsidP="005B60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3954" w:rsidRDefault="00DD3954" w:rsidP="006A5855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13FE4">
        <w:rPr>
          <w:rFonts w:ascii="Times New Roman" w:hAnsi="Times New Roman"/>
          <w:sz w:val="24"/>
          <w:szCs w:val="24"/>
          <w:lang w:val="ru-RU" w:eastAsia="ru-RU"/>
        </w:rPr>
        <w:t>СОДЕРЖАНИЕ И СТРУКТУРА КОНТРОЛЬНОЙ РАБОТЫ</w:t>
      </w:r>
    </w:p>
    <w:p w:rsidR="00DD3954" w:rsidRDefault="00DD3954" w:rsidP="001E1021">
      <w:pPr>
        <w:pStyle w:val="ac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D3954" w:rsidRPr="00C13FE4" w:rsidRDefault="00DD3954" w:rsidP="001E1021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По своей структуре контрольная работа должна включать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- титульный лист, 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содержание,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- введение, 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теоретическую часть,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практическую часть,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заключение,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список использованн</w:t>
      </w:r>
      <w:r>
        <w:rPr>
          <w:rFonts w:ascii="Times New Roman" w:hAnsi="Times New Roman"/>
          <w:sz w:val="24"/>
          <w:szCs w:val="24"/>
          <w:lang w:eastAsia="ru-RU"/>
        </w:rPr>
        <w:t>ых  источников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(6-8 наименований, сроком издания не старше 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и ЭБС </w:t>
      </w:r>
      <w:r w:rsidRPr="007A6C12">
        <w:rPr>
          <w:rFonts w:ascii="Times New Roman" w:hAnsi="Times New Roman" w:cs="Times New Roman"/>
          <w:sz w:val="24"/>
          <w:szCs w:val="24"/>
        </w:rPr>
        <w:t>iprbookshop</w:t>
      </w:r>
      <w:r w:rsidRPr="00C13FE4">
        <w:rPr>
          <w:rFonts w:ascii="Times New Roman" w:hAnsi="Times New Roman"/>
          <w:sz w:val="24"/>
          <w:szCs w:val="24"/>
          <w:lang w:eastAsia="ru-RU"/>
        </w:rPr>
        <w:t>).</w:t>
      </w:r>
    </w:p>
    <w:p w:rsidR="00DD3954" w:rsidRPr="00C13FE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Титульный лист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является первой страницей и оформляется согласно требованиям (приложение 1). </w:t>
      </w:r>
    </w:p>
    <w:p w:rsidR="00DD3954" w:rsidRPr="00C13FE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Содержание 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контрольной работы включает названия разделов и параграфов с указанием страниц, с которых они начинаются. Пункты плана должны полностью соответствовать заголовкам разделов (параграфов) в тексте работы. </w:t>
      </w:r>
    </w:p>
    <w:p w:rsidR="00DD3954" w:rsidRPr="00C13FE4" w:rsidRDefault="00DD3954" w:rsidP="001E102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Каждый раздел контрольной работы следует начинать с нового листа.</w:t>
      </w:r>
    </w:p>
    <w:p w:rsidR="00DD3954" w:rsidRPr="00C13FE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Во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введении </w:t>
      </w:r>
      <w:r w:rsidRPr="00C13FE4">
        <w:rPr>
          <w:rFonts w:ascii="Times New Roman" w:hAnsi="Times New Roman"/>
          <w:sz w:val="24"/>
          <w:szCs w:val="24"/>
          <w:lang w:eastAsia="ru-RU"/>
        </w:rPr>
        <w:t>излагается цель и задачи работы, формулируется проблема, кратко описывается структура работы.</w:t>
      </w:r>
    </w:p>
    <w:p w:rsidR="00DD395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Теоретическая часть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контрольной работы содерж</w:t>
      </w:r>
      <w:r>
        <w:rPr>
          <w:rFonts w:ascii="Times New Roman" w:hAnsi="Times New Roman"/>
          <w:sz w:val="24"/>
          <w:szCs w:val="24"/>
          <w:lang w:eastAsia="ru-RU"/>
        </w:rPr>
        <w:t>ит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краткий литературный обзор состояния заданного для анализа вопроса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D395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Практическая часть.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Основное внимание при выполнении контрольной работы студент должен уделить подготовке ее практической части, которая предполагает принятие им самостоятельных решений в сфере раз</w:t>
      </w:r>
      <w:r w:rsidR="00260EE2">
        <w:rPr>
          <w:rFonts w:ascii="Times New Roman" w:hAnsi="Times New Roman"/>
          <w:sz w:val="24"/>
          <w:szCs w:val="24"/>
          <w:lang w:eastAsia="ru-RU"/>
        </w:rPr>
        <w:t>работки и реализации стратегии организации предпринимательской деятельности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DD3954" w:rsidRPr="00C13FE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заключении </w:t>
      </w:r>
      <w:r w:rsidRPr="00C13FE4">
        <w:rPr>
          <w:rFonts w:ascii="Times New Roman" w:hAnsi="Times New Roman"/>
          <w:sz w:val="24"/>
          <w:szCs w:val="24"/>
          <w:lang w:eastAsia="ru-RU"/>
        </w:rPr>
        <w:t>приводятся краткие выводы, характеризующие результат самостоятельного изучения темы. Желательно, чтобы студент четко выразил собственное мнение по рассматриваемым аспектам работы.</w:t>
      </w:r>
    </w:p>
    <w:p w:rsidR="00DD3954" w:rsidRPr="00C13FE4" w:rsidRDefault="00DD3954" w:rsidP="0053331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 конце работы приводится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перечень использованной литературы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, составленный в алфавитном порядке. Он должен быть оформлен в соответствие с общепринятыми библиографическими стандартами. В список включаются только те </w:t>
      </w:r>
      <w:r w:rsidRPr="00C13FE4">
        <w:rPr>
          <w:rFonts w:ascii="Times New Roman" w:hAnsi="Times New Roman"/>
          <w:sz w:val="24"/>
          <w:szCs w:val="24"/>
          <w:lang w:eastAsia="ru-RU"/>
        </w:rPr>
        <w:lastRenderedPageBreak/>
        <w:t>источники, которые использовались при подготовке контрольной работы и на которые имеются ссылки в работе.</w:t>
      </w:r>
    </w:p>
    <w:p w:rsidR="00DD3954" w:rsidRPr="00C13FE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Приложения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в контрольной работе (иллюстрации, графики, диаграммы, таблицы) должны содержать вспомогательный материал, не включенный в основную часть контрольной работы.</w:t>
      </w:r>
    </w:p>
    <w:p w:rsidR="00DD3954" w:rsidRPr="00C13FE4" w:rsidRDefault="00DD3954" w:rsidP="001E10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Теоретическая часть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контрольной работы объемом 5-6 страниц должна содержать краткий литературный обзор состояния заданного для анализа вопроса. </w:t>
      </w:r>
    </w:p>
    <w:p w:rsidR="00FE3697" w:rsidRDefault="00FE3697" w:rsidP="00F67B54">
      <w:pPr>
        <w:shd w:val="clear" w:color="auto" w:fill="FFFFFF"/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</w:p>
    <w:p w:rsidR="00B25613" w:rsidRPr="00B25613" w:rsidRDefault="00FE3697" w:rsidP="00F67B54">
      <w:pPr>
        <w:shd w:val="clear" w:color="auto" w:fill="FFFFFF"/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(В теоретической части  раскрыть ответы на эти вопросы: </w:t>
      </w:r>
    </w:p>
    <w:p w:rsidR="00F67B54" w:rsidRPr="00FE3697" w:rsidRDefault="00F67B54" w:rsidP="00F67B54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FE3697">
        <w:rPr>
          <w:rFonts w:ascii="Times New Roman" w:hAnsi="Times New Roman"/>
          <w:b/>
          <w:sz w:val="28"/>
          <w:szCs w:val="24"/>
        </w:rPr>
        <w:t>Тема 14.</w:t>
      </w:r>
      <w:r w:rsidRPr="00FE3697">
        <w:rPr>
          <w:rFonts w:ascii="Times New Roman" w:hAnsi="Times New Roman"/>
          <w:sz w:val="28"/>
          <w:szCs w:val="24"/>
        </w:rPr>
        <w:t xml:space="preserve"> Особенности организации международной коммерческой деятельности</w:t>
      </w:r>
    </w:p>
    <w:p w:rsidR="00F67B54" w:rsidRPr="00FE3697" w:rsidRDefault="00F67B54" w:rsidP="00F67B54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FE3697">
        <w:rPr>
          <w:rFonts w:ascii="Times New Roman" w:hAnsi="Times New Roman"/>
          <w:sz w:val="28"/>
          <w:szCs w:val="24"/>
        </w:rPr>
        <w:t>1.Охарактеризуйте   субъекты   и   объекты   международных  коммерческих операций.</w:t>
      </w:r>
    </w:p>
    <w:p w:rsidR="00F67B54" w:rsidRPr="00FE3697" w:rsidRDefault="00F67B54" w:rsidP="00F67B54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FE3697">
        <w:rPr>
          <w:rFonts w:ascii="Times New Roman" w:hAnsi="Times New Roman"/>
          <w:sz w:val="28"/>
          <w:szCs w:val="24"/>
        </w:rPr>
        <w:t>2.Перечислите виды типовых контрактов в международной торговле.</w:t>
      </w:r>
    </w:p>
    <w:p w:rsidR="00F67B54" w:rsidRPr="00FE3697" w:rsidRDefault="00F67B54" w:rsidP="00F67B54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FE3697">
        <w:rPr>
          <w:rFonts w:ascii="Times New Roman" w:hAnsi="Times New Roman"/>
          <w:sz w:val="28"/>
          <w:szCs w:val="24"/>
        </w:rPr>
        <w:t>3.Назовите основные виды торгово-посреднических фирм, работающих на внешних рынках.</w:t>
      </w:r>
    </w:p>
    <w:p w:rsidR="00F67B54" w:rsidRPr="00FE3697" w:rsidRDefault="00F67B54" w:rsidP="00F67B54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FE3697">
        <w:rPr>
          <w:rFonts w:ascii="Times New Roman" w:hAnsi="Times New Roman"/>
          <w:sz w:val="28"/>
          <w:szCs w:val="24"/>
        </w:rPr>
        <w:t>4. Проанализируйте назначение торговых палат в международной коммерческой деятельности.</w:t>
      </w:r>
    </w:p>
    <w:p w:rsidR="002F795D" w:rsidRPr="00B25613" w:rsidRDefault="002F795D" w:rsidP="00F67B5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3954" w:rsidRPr="00C13FE4" w:rsidRDefault="00DD3954" w:rsidP="005A3E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Практическая часть.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Основное внимание при выполнении контрольной работы студент должен уделить подготовке ее практической части, которая предполагает принятие им самостоятельных решений в сфере </w:t>
      </w:r>
      <w:r w:rsidR="006909B1">
        <w:rPr>
          <w:rFonts w:ascii="Times New Roman" w:hAnsi="Times New Roman"/>
          <w:sz w:val="24"/>
          <w:szCs w:val="24"/>
          <w:lang w:eastAsia="ru-RU"/>
        </w:rPr>
        <w:t>организации предпринимательской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Ее объем должен составлять 5-6 страниц. </w:t>
      </w:r>
    </w:p>
    <w:p w:rsidR="00DD3954" w:rsidRPr="002C4A6F" w:rsidRDefault="00DD3954" w:rsidP="002C4A6F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Практическая часть </w:t>
      </w:r>
      <w:r w:rsidR="002F762B">
        <w:rPr>
          <w:rFonts w:ascii="Times New Roman" w:hAnsi="Times New Roman"/>
          <w:color w:val="000000"/>
          <w:sz w:val="24"/>
          <w:szCs w:val="24"/>
          <w:lang w:val="ru-RU"/>
        </w:rPr>
        <w:t>содержит следующие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разделы:</w:t>
      </w:r>
    </w:p>
    <w:p w:rsidR="00DD3954" w:rsidRPr="002C4A6F" w:rsidRDefault="00DD3954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2CCA">
        <w:rPr>
          <w:rFonts w:ascii="Times New Roman" w:hAnsi="Times New Roman" w:cs="Times New Roman"/>
          <w:sz w:val="24"/>
          <w:szCs w:val="24"/>
        </w:rPr>
        <w:t>Краткое описание</w:t>
      </w:r>
      <w:r w:rsidR="006909B1">
        <w:rPr>
          <w:rFonts w:ascii="Times New Roman" w:hAnsi="Times New Roman" w:cs="Times New Roman"/>
          <w:sz w:val="24"/>
          <w:szCs w:val="24"/>
        </w:rPr>
        <w:t xml:space="preserve"> методики выполнения задачи по организации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954" w:rsidRPr="002C4A6F" w:rsidRDefault="000D2CCA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Выполнение расчётов</w:t>
      </w:r>
      <w:r w:rsidR="00DD3954">
        <w:rPr>
          <w:rFonts w:ascii="Times New Roman" w:hAnsi="Times New Roman" w:cs="Times New Roman"/>
          <w:sz w:val="24"/>
          <w:szCs w:val="24"/>
        </w:rPr>
        <w:t>.</w:t>
      </w:r>
    </w:p>
    <w:p w:rsidR="00DD3954" w:rsidRDefault="000D2CCA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Выводы и предложения</w:t>
      </w:r>
      <w:r w:rsidR="00DD3954">
        <w:rPr>
          <w:rFonts w:ascii="Times New Roman" w:hAnsi="Times New Roman" w:cs="Times New Roman"/>
          <w:sz w:val="24"/>
          <w:szCs w:val="24"/>
        </w:rPr>
        <w:t>.</w:t>
      </w:r>
    </w:p>
    <w:p w:rsidR="00293E16" w:rsidRDefault="00293E16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2CCA" w:rsidRDefault="000D2CCA" w:rsidP="002B0734">
      <w:pPr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ВЫПОЛНЕНИЯ ЗАДАНИЯ ПРАКТИЧЕСКОЙ ЧАСТИ</w:t>
      </w:r>
    </w:p>
    <w:p w:rsidR="007C64C1" w:rsidRDefault="008B0D24" w:rsidP="00D8753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 основана на </w:t>
      </w:r>
      <w:r w:rsidR="00D87534">
        <w:rPr>
          <w:rFonts w:ascii="Times New Roman" w:hAnsi="Times New Roman" w:cs="Times New Roman"/>
          <w:sz w:val="24"/>
          <w:szCs w:val="24"/>
        </w:rPr>
        <w:t>оптимизации предпринимательской деятельности владельца коммерческого предприятия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7534">
        <w:rPr>
          <w:rFonts w:ascii="Times New Roman" w:hAnsi="Times New Roman" w:cs="Times New Roman"/>
          <w:sz w:val="24"/>
          <w:szCs w:val="24"/>
        </w:rPr>
        <w:t>Для решения задачи</w:t>
      </w:r>
      <w:r w:rsidR="00B21E22">
        <w:rPr>
          <w:rFonts w:ascii="Times New Roman" w:hAnsi="Times New Roman" w:cs="Times New Roman"/>
          <w:sz w:val="24"/>
          <w:szCs w:val="24"/>
        </w:rPr>
        <w:t xml:space="preserve"> по примеру 1</w:t>
      </w:r>
      <w:r w:rsidR="00D87534">
        <w:rPr>
          <w:rFonts w:ascii="Times New Roman" w:hAnsi="Times New Roman" w:cs="Times New Roman"/>
          <w:sz w:val="24"/>
          <w:szCs w:val="24"/>
        </w:rPr>
        <w:t xml:space="preserve"> необходимо к оптовой и розничной цене, приведённой в примере добавить номер своего варианта</w:t>
      </w:r>
      <w:r w:rsidR="00FE3697">
        <w:rPr>
          <w:rFonts w:ascii="Times New Roman" w:hAnsi="Times New Roman" w:cs="Times New Roman"/>
          <w:sz w:val="24"/>
          <w:szCs w:val="24"/>
        </w:rPr>
        <w:t xml:space="preserve"> </w:t>
      </w:r>
      <w:r w:rsidR="00FE3697">
        <w:rPr>
          <w:rFonts w:ascii="Times New Roman" w:hAnsi="Times New Roman" w:cs="Times New Roman"/>
          <w:sz w:val="24"/>
          <w:szCs w:val="24"/>
        </w:rPr>
        <w:lastRenderedPageBreak/>
        <w:t>(МОЙ ВАРИАНТ 14)</w:t>
      </w:r>
      <w:r w:rsidR="00D87534">
        <w:rPr>
          <w:rFonts w:ascii="Times New Roman" w:hAnsi="Times New Roman" w:cs="Times New Roman"/>
          <w:sz w:val="24"/>
          <w:szCs w:val="24"/>
        </w:rPr>
        <w:t>, определяемый по номеру в списке группы.</w:t>
      </w:r>
      <w:r w:rsidR="00293E16">
        <w:rPr>
          <w:rFonts w:ascii="Times New Roman" w:hAnsi="Times New Roman" w:cs="Times New Roman"/>
          <w:sz w:val="24"/>
          <w:szCs w:val="24"/>
        </w:rPr>
        <w:t xml:space="preserve"> Для решения задачи по примеру 2 к капиталовложениям в тысячах рублей прибавить свой номер варианта</w:t>
      </w:r>
      <w:r w:rsidR="00FE3697">
        <w:rPr>
          <w:rFonts w:ascii="Times New Roman" w:hAnsi="Times New Roman" w:cs="Times New Roman"/>
          <w:sz w:val="24"/>
          <w:szCs w:val="24"/>
        </w:rPr>
        <w:t>(МОЙ ВАРИАНТ 14)</w:t>
      </w:r>
      <w:r w:rsidR="00293E16">
        <w:rPr>
          <w:rFonts w:ascii="Times New Roman" w:hAnsi="Times New Roman" w:cs="Times New Roman"/>
          <w:sz w:val="24"/>
          <w:szCs w:val="24"/>
        </w:rPr>
        <w:t xml:space="preserve"> умноженный на 50.</w:t>
      </w:r>
    </w:p>
    <w:p w:rsidR="00D87534" w:rsidRDefault="00D87534" w:rsidP="00D8753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B21E2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534" w:rsidRDefault="00D87534" w:rsidP="00D87534">
      <w:pPr>
        <w:pStyle w:val="Style9"/>
        <w:widowControl/>
        <w:spacing w:line="360" w:lineRule="auto"/>
        <w:ind w:firstLine="567"/>
        <w:rPr>
          <w:rStyle w:val="FontStyle124"/>
          <w:rFonts w:ascii="Times New Roman" w:hAnsi="Times New Roman" w:cs="Times New Roman"/>
          <w:sz w:val="24"/>
          <w:szCs w:val="24"/>
        </w:rPr>
      </w:pPr>
      <w:r w:rsidRPr="00D87534">
        <w:rPr>
          <w:rStyle w:val="FontStyle124"/>
          <w:rFonts w:ascii="Times New Roman" w:hAnsi="Times New Roman" w:cs="Times New Roman"/>
          <w:sz w:val="24"/>
          <w:szCs w:val="24"/>
        </w:rPr>
        <w:t>Владелец магазина в начале каждого дня закупает для реали</w:t>
      </w:r>
      <w:r w:rsidRPr="00D87534">
        <w:rPr>
          <w:rStyle w:val="FontStyle124"/>
          <w:rFonts w:ascii="Times New Roman" w:hAnsi="Times New Roman" w:cs="Times New Roman"/>
          <w:sz w:val="24"/>
          <w:szCs w:val="24"/>
        </w:rPr>
        <w:softHyphen/>
        <w:t>зации некий скоропортящийся продукт по цене 50 руб. за единицу. Цена реализации - 60 руб. за единицу. Из наблюдений известно, что спрос на этот продукт за день может быть равен 1, 2, 3 или 4 едини</w:t>
      </w:r>
      <w:r w:rsidRPr="00D87534">
        <w:rPr>
          <w:rStyle w:val="FontStyle124"/>
          <w:rFonts w:ascii="Times New Roman" w:hAnsi="Times New Roman" w:cs="Times New Roman"/>
          <w:sz w:val="24"/>
          <w:szCs w:val="24"/>
        </w:rPr>
        <w:softHyphen/>
        <w:t>цам. Если продукт в течение дня не продан, то в конце дня его все</w:t>
      </w:r>
      <w:r w:rsidRPr="00D87534">
        <w:rPr>
          <w:rStyle w:val="FontStyle124"/>
          <w:rFonts w:ascii="Times New Roman" w:hAnsi="Times New Roman" w:cs="Times New Roman"/>
          <w:sz w:val="24"/>
          <w:szCs w:val="24"/>
        </w:rPr>
        <w:softHyphen/>
        <w:t>гда покупают по цене 30 руб. за единицу. Сколько единиц продукта должен закупать владелец каждый день?</w:t>
      </w:r>
    </w:p>
    <w:p w:rsidR="00D87534" w:rsidRPr="00D87534" w:rsidRDefault="00D87534" w:rsidP="00D87534">
      <w:pPr>
        <w:pStyle w:val="Style9"/>
        <w:widowControl/>
        <w:spacing w:line="360" w:lineRule="auto"/>
        <w:ind w:firstLine="567"/>
        <w:rPr>
          <w:rStyle w:val="FontStyle124"/>
          <w:rFonts w:ascii="Times New Roman" w:hAnsi="Times New Roman" w:cs="Times New Roman"/>
          <w:sz w:val="24"/>
          <w:szCs w:val="24"/>
        </w:rPr>
      </w:pPr>
      <w:r>
        <w:rPr>
          <w:rStyle w:val="FontStyle124"/>
          <w:rFonts w:ascii="Times New Roman" w:hAnsi="Times New Roman" w:cs="Times New Roman"/>
          <w:sz w:val="24"/>
          <w:szCs w:val="24"/>
        </w:rPr>
        <w:t>Таблица 2 – Возможные доходы за день</w:t>
      </w:r>
    </w:p>
    <w:p w:rsidR="00D87534" w:rsidRPr="00D87534" w:rsidRDefault="005460B1" w:rsidP="00293E16">
      <w:pPr>
        <w:pStyle w:val="Style8"/>
        <w:widowControl/>
        <w:spacing w:before="86" w:line="240" w:lineRule="auto"/>
        <w:jc w:val="both"/>
        <w:rPr>
          <w:rStyle w:val="FontStyle124"/>
          <w:rFonts w:ascii="Times New Roman" w:hAnsi="Times New Roman" w:cs="Times New Roman"/>
          <w:sz w:val="24"/>
          <w:szCs w:val="24"/>
        </w:rPr>
      </w:pPr>
      <w:r w:rsidRPr="005460B1">
        <w:pict>
          <v:group id="_x0000_s1071" style="position:absolute;left:0;text-align:left;margin-left:0;margin-top:11.65pt;width:326.4pt;height:109.05pt;z-index:251659264;mso-wrap-distance-left:1.9pt;mso-wrap-distance-right:1.9pt;mso-wrap-distance-bottom:7.45pt;mso-position-horizontal-relative:margin" coordorigin="2688,3485" coordsize="6528,1881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2688;top:3706;width:6528;height:1660;mso-wrap-edited:f" o:allowincell="f" filled="f" strokecolor="white" strokeweight="0">
              <v:textbox style="mso-next-textbox:#_x0000_s1072" inset="0,0,0,0">
                <w:txbxContent>
                  <w:tbl>
                    <w:tblPr>
                      <w:tblW w:w="0" w:type="auto"/>
                      <w:tblInd w:w="40" w:type="dxa"/>
                      <w:tblCellMar>
                        <w:left w:w="40" w:type="dxa"/>
                        <w:right w:w="40" w:type="dxa"/>
                      </w:tblCellMar>
                      <w:tblLook w:val="04A0"/>
                    </w:tblPr>
                    <w:tblGrid>
                      <w:gridCol w:w="1475"/>
                      <w:gridCol w:w="1250"/>
                      <w:gridCol w:w="1386"/>
                      <w:gridCol w:w="506"/>
                      <w:gridCol w:w="115"/>
                      <w:gridCol w:w="513"/>
                      <w:gridCol w:w="923"/>
                      <w:gridCol w:w="86"/>
                      <w:gridCol w:w="105"/>
                      <w:gridCol w:w="138"/>
                      <w:gridCol w:w="86"/>
                    </w:tblGrid>
                    <w:tr w:rsidR="00293E16" w:rsidTr="00442966">
                      <w:trPr>
                        <w:cantSplit/>
                      </w:trPr>
                      <w:tc>
                        <w:tcPr>
                          <w:tcW w:w="1475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Pr="00D87534" w:rsidRDefault="00293E16">
                          <w:pPr>
                            <w:pStyle w:val="Style49"/>
                            <w:widowControl/>
                            <w:rPr>
                              <w:rStyle w:val="FontStyle124"/>
                              <w:sz w:val="16"/>
                            </w:rPr>
                          </w:pPr>
                          <w:r w:rsidRPr="00D87534">
                            <w:rPr>
                              <w:rStyle w:val="FontStyle124"/>
                              <w:sz w:val="16"/>
                            </w:rPr>
                            <w:t>Возможные исходы: спрос в день</w:t>
                          </w:r>
                        </w:p>
                      </w:tc>
                      <w:tc>
                        <w:tcPr>
                          <w:tcW w:w="5108" w:type="dxa"/>
                          <w:gridSpan w:val="10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ind w:left="221"/>
                            <w:jc w:val="lef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Возможные решения: число закупленных для реализации единиц товара</w:t>
                          </w:r>
                        </w:p>
                      </w:tc>
                    </w:tr>
                    <w:tr w:rsidR="00293E16" w:rsidTr="00442966">
                      <w:trPr>
                        <w:cantSplit/>
                      </w:trPr>
                      <w:tc>
                        <w:tcPr>
                          <w:tcW w:w="0" w:type="auto"/>
                          <w:vMerge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  <w:hideMark/>
                        </w:tcPr>
                        <w:p w:rsidR="00293E16" w:rsidRPr="00D87534" w:rsidRDefault="00293E16">
                          <w:pPr>
                            <w:spacing w:line="256" w:lineRule="auto"/>
                            <w:rPr>
                              <w:rStyle w:val="FontStyle124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2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93E16" w:rsidRDefault="00293E16">
                          <w:pPr>
                            <w:pStyle w:val="Style29"/>
                            <w:widowControl/>
                            <w:spacing w:line="256" w:lineRule="auto"/>
                            <w:ind w:left="288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1</w:t>
                          </w:r>
                        </w:p>
                      </w:tc>
                      <w:tc>
                        <w:tcPr>
                          <w:tcW w:w="13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29"/>
                            <w:widowControl/>
                            <w:spacing w:line="256" w:lineRule="auto"/>
                            <w:ind w:left="398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2</w:t>
                          </w:r>
                        </w:p>
                      </w:tc>
                      <w:tc>
                        <w:tcPr>
                          <w:tcW w:w="113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29"/>
                            <w:widowControl/>
                            <w:spacing w:line="256" w:lineRule="auto"/>
                            <w:ind w:left="509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3</w:t>
                          </w:r>
                        </w:p>
                      </w:tc>
                      <w:tc>
                        <w:tcPr>
                          <w:tcW w:w="1338" w:type="dxa"/>
                          <w:gridSpan w:val="5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29"/>
                            <w:widowControl/>
                            <w:spacing w:line="256" w:lineRule="auto"/>
                            <w:jc w:val="center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4</w:t>
                          </w:r>
                        </w:p>
                      </w:tc>
                    </w:tr>
                    <w:tr w:rsidR="00293E16" w:rsidTr="00442966">
                      <w:tc>
                        <w:tcPr>
                          <w:tcW w:w="14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Pr="00D87534" w:rsidRDefault="00293E16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24"/>
                              <w:sz w:val="16"/>
                            </w:rPr>
                          </w:pPr>
                          <w:r w:rsidRPr="00D87534">
                            <w:rPr>
                              <w:rStyle w:val="FontStyle124"/>
                              <w:sz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12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ind w:left="240"/>
                            <w:jc w:val="lef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10</w:t>
                          </w:r>
                        </w:p>
                      </w:tc>
                      <w:tc>
                        <w:tcPr>
                          <w:tcW w:w="13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ind w:left="288"/>
                            <w:jc w:val="lef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-10</w:t>
                          </w:r>
                        </w:p>
                      </w:tc>
                      <w:tc>
                        <w:tcPr>
                          <w:tcW w:w="113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jc w:val="righ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-30</w:t>
                          </w:r>
                        </w:p>
                      </w:tc>
                      <w:tc>
                        <w:tcPr>
                          <w:tcW w:w="1338" w:type="dxa"/>
                          <w:gridSpan w:val="5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-50</w:t>
                          </w:r>
                        </w:p>
                      </w:tc>
                    </w:tr>
                    <w:tr w:rsidR="00293E16" w:rsidTr="00442966">
                      <w:tc>
                        <w:tcPr>
                          <w:tcW w:w="14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Pr="00D87534" w:rsidRDefault="00293E16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24"/>
                              <w:sz w:val="16"/>
                            </w:rPr>
                          </w:pPr>
                          <w:r w:rsidRPr="00D87534">
                            <w:rPr>
                              <w:rStyle w:val="FontStyle124"/>
                              <w:sz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12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ind w:left="235"/>
                            <w:jc w:val="lef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10</w:t>
                          </w:r>
                        </w:p>
                      </w:tc>
                      <w:tc>
                        <w:tcPr>
                          <w:tcW w:w="13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ind w:left="394"/>
                            <w:jc w:val="lef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20</w:t>
                          </w:r>
                        </w:p>
                      </w:tc>
                      <w:tc>
                        <w:tcPr>
                          <w:tcW w:w="113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jc w:val="righ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0</w:t>
                          </w:r>
                        </w:p>
                      </w:tc>
                      <w:tc>
                        <w:tcPr>
                          <w:tcW w:w="1338" w:type="dxa"/>
                          <w:gridSpan w:val="5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-20</w:t>
                          </w:r>
                        </w:p>
                      </w:tc>
                    </w:tr>
                    <w:tr w:rsidR="00293E16" w:rsidTr="00442966">
                      <w:tc>
                        <w:tcPr>
                          <w:tcW w:w="14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Pr="00D87534" w:rsidRDefault="00293E16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24"/>
                              <w:sz w:val="16"/>
                            </w:rPr>
                          </w:pPr>
                          <w:r w:rsidRPr="00D87534">
                            <w:rPr>
                              <w:rStyle w:val="FontStyle124"/>
                              <w:sz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12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ind w:left="235"/>
                            <w:jc w:val="lef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10</w:t>
                          </w:r>
                        </w:p>
                      </w:tc>
                      <w:tc>
                        <w:tcPr>
                          <w:tcW w:w="13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ind w:left="394"/>
                            <w:jc w:val="lef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20</w:t>
                          </w:r>
                        </w:p>
                      </w:tc>
                      <w:tc>
                        <w:tcPr>
                          <w:tcW w:w="113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jc w:val="righ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30</w:t>
                          </w:r>
                        </w:p>
                      </w:tc>
                      <w:tc>
                        <w:tcPr>
                          <w:tcW w:w="1338" w:type="dxa"/>
                          <w:gridSpan w:val="5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10</w:t>
                          </w:r>
                        </w:p>
                      </w:tc>
                    </w:tr>
                    <w:tr w:rsidR="00293E16" w:rsidTr="00442966">
                      <w:tc>
                        <w:tcPr>
                          <w:tcW w:w="14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Pr="00D87534" w:rsidRDefault="00293E16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24"/>
                              <w:sz w:val="16"/>
                            </w:rPr>
                          </w:pPr>
                          <w:r w:rsidRPr="00D87534">
                            <w:rPr>
                              <w:rStyle w:val="FontStyle124"/>
                              <w:sz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12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ind w:left="235"/>
                            <w:jc w:val="lef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10</w:t>
                          </w:r>
                        </w:p>
                      </w:tc>
                      <w:tc>
                        <w:tcPr>
                          <w:tcW w:w="13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ind w:left="394"/>
                            <w:jc w:val="lef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20</w:t>
                          </w:r>
                        </w:p>
                      </w:tc>
                      <w:tc>
                        <w:tcPr>
                          <w:tcW w:w="113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jc w:val="right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30</w:t>
                          </w:r>
                        </w:p>
                      </w:tc>
                      <w:tc>
                        <w:tcPr>
                          <w:tcW w:w="1338" w:type="dxa"/>
                          <w:gridSpan w:val="5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Default="00293E16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24"/>
                            </w:rPr>
                          </w:pPr>
                          <w:r>
                            <w:rPr>
                              <w:rStyle w:val="FontStyle124"/>
                            </w:rPr>
                            <w:t>40</w:t>
                          </w:r>
                        </w:p>
                      </w:tc>
                    </w:tr>
                    <w:tr w:rsidR="00293E16" w:rsidTr="00442966">
                      <w:tc>
                        <w:tcPr>
                          <w:tcW w:w="4617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293E16" w:rsidRPr="00D87534" w:rsidRDefault="00293E16">
                          <w:pPr>
                            <w:rPr>
                              <w:rStyle w:val="FontStyle124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15" w:type="dxa"/>
                          <w:vAlign w:val="center"/>
                          <w:hideMark/>
                        </w:tcPr>
                        <w:p w:rsidR="00293E16" w:rsidRDefault="00293E16">
                          <w:pPr>
                            <w:spacing w:line="256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436" w:type="dxa"/>
                          <w:gridSpan w:val="2"/>
                          <w:vAlign w:val="center"/>
                          <w:hideMark/>
                        </w:tcPr>
                        <w:p w:rsidR="00293E16" w:rsidRDefault="00293E16">
                          <w:pPr>
                            <w:spacing w:line="256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293E16" w:rsidRDefault="00293E16">
                          <w:pPr>
                            <w:spacing w:line="256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5" w:type="dxa"/>
                          <w:vAlign w:val="center"/>
                          <w:hideMark/>
                        </w:tcPr>
                        <w:p w:rsidR="00293E16" w:rsidRDefault="00293E16">
                          <w:pPr>
                            <w:spacing w:line="256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38" w:type="dxa"/>
                          <w:vAlign w:val="center"/>
                          <w:hideMark/>
                        </w:tcPr>
                        <w:p w:rsidR="00293E16" w:rsidRDefault="00293E16">
                          <w:pPr>
                            <w:spacing w:line="256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293E16" w:rsidRDefault="00293E16">
                          <w:pPr>
                            <w:spacing w:line="256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293E16" w:rsidRDefault="00293E16" w:rsidP="00D87534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73" type="#_x0000_t202" style="position:absolute;left:3264;top:3485;width:3466;height:211;mso-wrap-edited:f" o:allowincell="f" filled="f" strokecolor="white" strokeweight="0">
              <v:textbox style="mso-next-textbox:#_x0000_s1073" inset="0,0,0,0">
                <w:txbxContent>
                  <w:p w:rsidR="00293E16" w:rsidRDefault="00293E16" w:rsidP="00D87534">
                    <w:pPr>
                      <w:pStyle w:val="Style9"/>
                      <w:widowControl/>
                      <w:spacing w:line="240" w:lineRule="auto"/>
                      <w:ind w:firstLine="0"/>
                      <w:rPr>
                        <w:rStyle w:val="FontStyle124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D87534" w:rsidRPr="00D87534">
        <w:rPr>
          <w:rStyle w:val="FontStyle124"/>
          <w:rFonts w:ascii="Times New Roman" w:hAnsi="Times New Roman" w:cs="Times New Roman"/>
          <w:sz w:val="24"/>
          <w:szCs w:val="24"/>
        </w:rPr>
        <w:t>Пояснение к заполнению таблицы.</w:t>
      </w:r>
    </w:p>
    <w:p w:rsidR="00D87534" w:rsidRPr="00D87534" w:rsidRDefault="00D87534" w:rsidP="00D87534">
      <w:pPr>
        <w:pStyle w:val="Style9"/>
        <w:widowControl/>
        <w:spacing w:line="360" w:lineRule="auto"/>
        <w:ind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D87534">
        <w:rPr>
          <w:rStyle w:val="FontStyle124"/>
          <w:rFonts w:ascii="Times New Roman" w:hAnsi="Times New Roman" w:cs="Times New Roman"/>
          <w:sz w:val="24"/>
          <w:szCs w:val="24"/>
        </w:rPr>
        <w:t>В ячейке 1.2 спрос - 1 единица, для реализации закуплено 2 единицы. Поэтому возможный доход для этой клетки: 60 руб. х 1 + 30 руб. х 1 - 50 руб. х 2 = -10.</w:t>
      </w:r>
    </w:p>
    <w:p w:rsidR="00D87534" w:rsidRPr="00D87534" w:rsidRDefault="00D87534" w:rsidP="00D87534">
      <w:pPr>
        <w:pStyle w:val="Style9"/>
        <w:widowControl/>
        <w:spacing w:line="360" w:lineRule="auto"/>
        <w:ind w:firstLine="566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D87534">
        <w:rPr>
          <w:rStyle w:val="FontStyle124"/>
          <w:rFonts w:ascii="Times New Roman" w:hAnsi="Times New Roman" w:cs="Times New Roman"/>
          <w:sz w:val="24"/>
          <w:szCs w:val="24"/>
        </w:rPr>
        <w:t>Пусть в течение 100 дней спрос 1 наблюдался 15 раз, 2-30 раз, 3-30 раз, 4-25 раз, т.е. известна частота каждого исхода.</w:t>
      </w:r>
    </w:p>
    <w:p w:rsidR="00D87534" w:rsidRDefault="00AD48B1" w:rsidP="00D87534">
      <w:pPr>
        <w:pStyle w:val="Style9"/>
        <w:widowControl/>
        <w:spacing w:before="178" w:line="226" w:lineRule="exact"/>
        <w:ind w:firstLine="571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>
        <w:rPr>
          <w:rStyle w:val="FontStyle124"/>
          <w:rFonts w:ascii="Times New Roman" w:hAnsi="Times New Roman" w:cs="Times New Roman"/>
          <w:sz w:val="24"/>
          <w:szCs w:val="24"/>
        </w:rPr>
        <w:t xml:space="preserve">Таблица </w:t>
      </w:r>
      <w:r w:rsidR="00D87534" w:rsidRPr="00AD48B1">
        <w:rPr>
          <w:rStyle w:val="FontStyle124"/>
          <w:rFonts w:ascii="Times New Roman" w:hAnsi="Times New Roman" w:cs="Times New Roman"/>
          <w:sz w:val="24"/>
          <w:szCs w:val="24"/>
        </w:rPr>
        <w:t>3 -Распределение вероятностей возможных исходов:</w:t>
      </w:r>
    </w:p>
    <w:p w:rsidR="00D87534" w:rsidRDefault="00D87534" w:rsidP="00D87534">
      <w:pPr>
        <w:spacing w:after="1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34"/>
        <w:gridCol w:w="590"/>
        <w:gridCol w:w="187"/>
        <w:gridCol w:w="758"/>
        <w:gridCol w:w="802"/>
        <w:gridCol w:w="840"/>
        <w:gridCol w:w="917"/>
      </w:tblGrid>
      <w:tr w:rsidR="00D87534" w:rsidTr="00AD48B1"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Возможные исходы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29"/>
              <w:widowControl/>
              <w:spacing w:line="25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29"/>
              <w:widowControl/>
              <w:spacing w:line="25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29"/>
              <w:widowControl/>
              <w:spacing w:line="256" w:lineRule="auto"/>
              <w:jc w:val="center"/>
              <w:rPr>
                <w:rStyle w:val="FontStyle108"/>
              </w:rPr>
            </w:pPr>
            <w:r>
              <w:rPr>
                <w:rStyle w:val="FontStyle108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29"/>
              <w:widowControl/>
              <w:spacing w:line="256" w:lineRule="auto"/>
              <w:ind w:left="221"/>
              <w:rPr>
                <w:rStyle w:val="FontStyle108"/>
              </w:rPr>
            </w:pPr>
            <w:r>
              <w:rPr>
                <w:rStyle w:val="FontStyle10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Сумма</w:t>
            </w:r>
          </w:p>
        </w:tc>
      </w:tr>
      <w:tr w:rsidR="00D87534" w:rsidTr="00AD48B1"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 xml:space="preserve">Частота </w:t>
            </w:r>
            <w:r w:rsidR="00AD48B1">
              <w:rPr>
                <w:rStyle w:val="FontStyle124"/>
              </w:rPr>
              <w:t>(</w:t>
            </w:r>
            <w:r>
              <w:rPr>
                <w:rStyle w:val="FontStyle124"/>
              </w:rPr>
              <w:t>Вероятность, Р</w:t>
            </w:r>
            <w:r w:rsidR="00AD48B1">
              <w:rPr>
                <w:rStyle w:val="FontStyle124"/>
              </w:rPr>
              <w:t>)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30" w:lineRule="exact"/>
              <w:rPr>
                <w:rStyle w:val="FontStyle124"/>
              </w:rPr>
            </w:pPr>
            <w:r>
              <w:rPr>
                <w:rStyle w:val="FontStyle124"/>
              </w:rPr>
              <w:t xml:space="preserve">15 </w:t>
            </w:r>
            <w:r w:rsidR="00AD48B1">
              <w:rPr>
                <w:rStyle w:val="FontStyle124"/>
              </w:rPr>
              <w:t>(</w:t>
            </w:r>
            <w:r>
              <w:rPr>
                <w:rStyle w:val="FontStyle124"/>
              </w:rPr>
              <w:t>0,15</w:t>
            </w:r>
            <w:r w:rsidR="00AD48B1">
              <w:rPr>
                <w:rStyle w:val="FontStyle124"/>
              </w:rPr>
              <w:t>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30" w:lineRule="exact"/>
              <w:rPr>
                <w:rStyle w:val="FontStyle124"/>
              </w:rPr>
            </w:pPr>
            <w:r>
              <w:rPr>
                <w:rStyle w:val="FontStyle124"/>
              </w:rPr>
              <w:t xml:space="preserve">30 </w:t>
            </w:r>
            <w:r w:rsidR="00AD48B1">
              <w:rPr>
                <w:rStyle w:val="FontStyle124"/>
              </w:rPr>
              <w:t>(</w:t>
            </w:r>
            <w:r>
              <w:rPr>
                <w:rStyle w:val="FontStyle124"/>
              </w:rPr>
              <w:t>0,30</w:t>
            </w:r>
            <w:r w:rsidR="00AD48B1">
              <w:rPr>
                <w:rStyle w:val="FontStyle124"/>
              </w:rPr>
              <w:t>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30" w:lineRule="exact"/>
              <w:rPr>
                <w:rStyle w:val="FontStyle124"/>
              </w:rPr>
            </w:pPr>
            <w:r>
              <w:rPr>
                <w:rStyle w:val="FontStyle124"/>
              </w:rPr>
              <w:t xml:space="preserve">30 </w:t>
            </w:r>
            <w:r w:rsidR="00AD48B1">
              <w:rPr>
                <w:rStyle w:val="FontStyle124"/>
              </w:rPr>
              <w:t>(</w:t>
            </w:r>
            <w:r>
              <w:rPr>
                <w:rStyle w:val="FontStyle124"/>
              </w:rPr>
              <w:t>0,30</w:t>
            </w:r>
            <w:r w:rsidR="00AD48B1">
              <w:rPr>
                <w:rStyle w:val="FontStyle124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31"/>
              <w:widowControl/>
              <w:rPr>
                <w:rStyle w:val="FontStyle124"/>
              </w:rPr>
            </w:pPr>
            <w:r>
              <w:rPr>
                <w:rStyle w:val="FontStyle124"/>
              </w:rPr>
              <w:t xml:space="preserve">25 </w:t>
            </w:r>
            <w:r w:rsidR="00AD48B1">
              <w:rPr>
                <w:rStyle w:val="FontStyle124"/>
              </w:rPr>
              <w:t>(</w:t>
            </w:r>
            <w:r>
              <w:rPr>
                <w:rStyle w:val="FontStyle124"/>
              </w:rPr>
              <w:t>0,25</w:t>
            </w:r>
            <w:r w:rsidR="00AD48B1">
              <w:rPr>
                <w:rStyle w:val="FontStyle124"/>
              </w:rPr>
              <w:t>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 xml:space="preserve">100 </w:t>
            </w:r>
            <w:r w:rsidR="00AD48B1">
              <w:rPr>
                <w:rStyle w:val="FontStyle124"/>
              </w:rPr>
              <w:t>(</w:t>
            </w:r>
            <w:r>
              <w:rPr>
                <w:rStyle w:val="FontStyle124"/>
              </w:rPr>
              <w:t>1</w:t>
            </w:r>
            <w:r w:rsidR="00AD48B1">
              <w:rPr>
                <w:rStyle w:val="FontStyle124"/>
              </w:rPr>
              <w:t>)</w:t>
            </w:r>
          </w:p>
        </w:tc>
      </w:tr>
      <w:tr w:rsidR="00D87534" w:rsidTr="00D87534">
        <w:tc>
          <w:tcPr>
            <w:tcW w:w="65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D48B1" w:rsidRDefault="00AD48B1">
            <w:pPr>
              <w:pStyle w:val="Style49"/>
              <w:widowControl/>
              <w:jc w:val="left"/>
              <w:rPr>
                <w:rStyle w:val="FontStyle124"/>
              </w:rPr>
            </w:pPr>
          </w:p>
          <w:p w:rsidR="00D87534" w:rsidRPr="00AD48B1" w:rsidRDefault="00D87534" w:rsidP="00AD48B1">
            <w:pPr>
              <w:pStyle w:val="Style49"/>
              <w:widowControl/>
              <w:spacing w:line="360" w:lineRule="auto"/>
              <w:jc w:val="left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AD48B1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Вычислим математическое ожидание М(Х) дохода (средний</w:t>
            </w:r>
            <w:r w:rsidR="00AD48B1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8B1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ожидаемый доход) и определим, для какого решения оно макси</w:t>
            </w:r>
            <w:r w:rsidRPr="00AD48B1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softHyphen/>
              <w:t>мально:</w:t>
            </w:r>
          </w:p>
          <w:p w:rsidR="00D87534" w:rsidRPr="00AD48B1" w:rsidRDefault="00AD48B1" w:rsidP="00AD48B1">
            <w:pPr>
              <w:pStyle w:val="Style29"/>
              <w:widowControl/>
              <w:spacing w:line="360" w:lineRule="auto"/>
              <w:rPr>
                <w:rStyle w:val="FontStyle10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8B1">
              <w:rPr>
                <w:rStyle w:val="FontStyle108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D87534" w:rsidRPr="00AD48B1">
              <w:rPr>
                <w:rStyle w:val="FontStyle10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</w:p>
          <w:p w:rsidR="00D87534" w:rsidRPr="00AD48B1" w:rsidRDefault="00D87534" w:rsidP="00AD48B1">
            <w:pPr>
              <w:pStyle w:val="Style38"/>
              <w:widowControl/>
              <w:spacing w:line="360" w:lineRule="auto"/>
              <w:rPr>
                <w:rStyle w:val="FontStyle1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8B1">
              <w:rPr>
                <w:rStyle w:val="FontStyle116"/>
                <w:rFonts w:ascii="Times New Roman" w:hAnsi="Times New Roman" w:cs="Times New Roman"/>
                <w:b w:val="0"/>
                <w:sz w:val="24"/>
                <w:szCs w:val="24"/>
              </w:rPr>
              <w:t xml:space="preserve">М(Х) = £ </w:t>
            </w:r>
            <w:r w:rsidRPr="00AD48B1">
              <w:rPr>
                <w:rStyle w:val="FontStyle11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  <w:r w:rsidRPr="00AD48B1">
              <w:rPr>
                <w:rStyle w:val="FontStyle12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48B1">
              <w:rPr>
                <w:rStyle w:val="FontStyle12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8B1">
              <w:rPr>
                <w:rStyle w:val="FontStyle11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</w:t>
            </w:r>
            <w:r w:rsidRPr="00AD48B1">
              <w:rPr>
                <w:rStyle w:val="FontStyle1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48B1">
              <w:rPr>
                <w:rStyle w:val="FontStyle12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48B1">
              <w:rPr>
                <w:rStyle w:val="FontStyle12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8B1">
              <w:rPr>
                <w:rStyle w:val="FontStyle11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D48B1" w:rsidRPr="00AD48B1">
              <w:rPr>
                <w:rStyle w:val="FontStyle116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(2)</w:t>
            </w:r>
          </w:p>
          <w:p w:rsidR="00D87534" w:rsidRPr="00AD48B1" w:rsidRDefault="00AD48B1" w:rsidP="00AD48B1">
            <w:pPr>
              <w:pStyle w:val="Style29"/>
              <w:widowControl/>
              <w:spacing w:line="360" w:lineRule="auto"/>
              <w:rPr>
                <w:rStyle w:val="FontStyle10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8B1">
              <w:rPr>
                <w:rStyle w:val="FontStyle108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D87534" w:rsidRPr="00AD48B1">
              <w:rPr>
                <w:rStyle w:val="FontStyle10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="00D87534" w:rsidRPr="00AD48B1">
              <w:rPr>
                <w:rStyle w:val="FontStyle108"/>
                <w:rFonts w:ascii="Times New Roman" w:hAnsi="Times New Roman" w:cs="Times New Roman"/>
                <w:b w:val="0"/>
                <w:sz w:val="24"/>
                <w:szCs w:val="24"/>
              </w:rPr>
              <w:t xml:space="preserve"> = 1</w:t>
            </w:r>
          </w:p>
          <w:p w:rsidR="00D87534" w:rsidRDefault="00293E16" w:rsidP="00AD48B1">
            <w:pPr>
              <w:pStyle w:val="Style49"/>
              <w:widowControl/>
              <w:spacing w:line="360" w:lineRule="auto"/>
              <w:jc w:val="left"/>
              <w:rPr>
                <w:rStyle w:val="FontStyle124"/>
              </w:rPr>
            </w:pPr>
            <w:r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Таблица 4 - </w:t>
            </w:r>
            <w:r w:rsidR="00D87534" w:rsidRPr="00AD48B1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Решение 1.</w:t>
            </w:r>
          </w:p>
        </w:tc>
      </w:tr>
      <w:tr w:rsidR="00D87534" w:rsidTr="00AD48B1"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Возможный доход, Х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ind w:left="23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ind w:left="264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10</w:t>
            </w:r>
          </w:p>
        </w:tc>
      </w:tr>
      <w:tr w:rsidR="00D87534" w:rsidTr="00AD48B1"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Вероятность, Р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0,15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0,30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0,30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0,25</w:t>
            </w:r>
          </w:p>
        </w:tc>
      </w:tr>
      <w:tr w:rsidR="00D87534" w:rsidTr="00D87534">
        <w:tc>
          <w:tcPr>
            <w:tcW w:w="65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87534" w:rsidRPr="00AD48B1" w:rsidRDefault="00293E16" w:rsidP="00AD48B1">
            <w:pPr>
              <w:pStyle w:val="Style49"/>
              <w:widowControl/>
              <w:spacing w:line="240" w:lineRule="auto"/>
              <w:jc w:val="left"/>
              <w:rPr>
                <w:rStyle w:val="FontStyle124"/>
                <w:sz w:val="24"/>
                <w:szCs w:val="24"/>
              </w:rPr>
            </w:pPr>
            <w:r>
              <w:rPr>
                <w:rStyle w:val="FontStyle124"/>
                <w:sz w:val="24"/>
                <w:szCs w:val="24"/>
              </w:rPr>
              <w:lastRenderedPageBreak/>
              <w:t xml:space="preserve">Таблица 5- </w:t>
            </w:r>
            <w:r w:rsidR="00D87534" w:rsidRPr="00AD48B1">
              <w:rPr>
                <w:rStyle w:val="FontStyle124"/>
                <w:sz w:val="24"/>
                <w:szCs w:val="24"/>
              </w:rPr>
              <w:t>Решение 2.</w:t>
            </w:r>
          </w:p>
        </w:tc>
      </w:tr>
      <w:tr w:rsidR="00D87534" w:rsidTr="00AD48B1"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Возможный доход, Х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-10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ind w:left="23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20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ind w:left="264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20</w:t>
            </w:r>
          </w:p>
        </w:tc>
      </w:tr>
      <w:tr w:rsidR="00D87534" w:rsidTr="00AD48B1"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Вероятность, Р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0,15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0,30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0,30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0,25</w:t>
            </w:r>
          </w:p>
        </w:tc>
      </w:tr>
      <w:tr w:rsidR="00D87534" w:rsidTr="00D87534">
        <w:tc>
          <w:tcPr>
            <w:tcW w:w="65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87534" w:rsidRPr="00AD48B1" w:rsidRDefault="00914F2F" w:rsidP="00AD48B1">
            <w:pPr>
              <w:pStyle w:val="Style49"/>
              <w:widowControl/>
              <w:spacing w:line="240" w:lineRule="auto"/>
              <w:jc w:val="left"/>
              <w:rPr>
                <w:rStyle w:val="FontStyle124"/>
                <w:sz w:val="24"/>
                <w:szCs w:val="24"/>
              </w:rPr>
            </w:pPr>
            <w:r>
              <w:rPr>
                <w:rStyle w:val="FontStyle124"/>
                <w:sz w:val="24"/>
                <w:szCs w:val="24"/>
              </w:rPr>
              <w:t xml:space="preserve">Таблица 6 - </w:t>
            </w:r>
            <w:r w:rsidR="00D87534" w:rsidRPr="00AD48B1">
              <w:rPr>
                <w:rStyle w:val="FontStyle124"/>
                <w:sz w:val="24"/>
                <w:szCs w:val="24"/>
              </w:rPr>
              <w:t>Решение 3.</w:t>
            </w:r>
          </w:p>
        </w:tc>
      </w:tr>
      <w:tr w:rsidR="00D87534" w:rsidTr="00AD48B1"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Возможный доход, Х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-30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ind w:left="23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ind w:left="264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30</w:t>
            </w:r>
          </w:p>
        </w:tc>
      </w:tr>
      <w:tr w:rsidR="00D87534" w:rsidTr="00AD48B1"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Вероятность, Р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0,15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0,30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0,30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534" w:rsidRDefault="00D87534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0,25</w:t>
            </w:r>
          </w:p>
        </w:tc>
      </w:tr>
    </w:tbl>
    <w:p w:rsidR="00480BE5" w:rsidRPr="00480BE5" w:rsidRDefault="00914F2F" w:rsidP="00D87534">
      <w:pPr>
        <w:pStyle w:val="Style9"/>
        <w:widowControl/>
        <w:spacing w:line="456" w:lineRule="exact"/>
        <w:ind w:left="571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>
        <w:rPr>
          <w:rStyle w:val="FontStyle124"/>
          <w:rFonts w:ascii="Times New Roman" w:hAnsi="Times New Roman" w:cs="Times New Roman"/>
          <w:sz w:val="24"/>
          <w:szCs w:val="24"/>
        </w:rPr>
        <w:t xml:space="preserve">Таблица 7 - </w:t>
      </w:r>
      <w:r w:rsidR="00480BE5" w:rsidRPr="00480BE5">
        <w:rPr>
          <w:rStyle w:val="FontStyle124"/>
          <w:rFonts w:ascii="Times New Roman" w:hAnsi="Times New Roman" w:cs="Times New Roman"/>
          <w:sz w:val="24"/>
          <w:szCs w:val="24"/>
        </w:rPr>
        <w:t>Решение 4.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850"/>
        <w:gridCol w:w="709"/>
        <w:gridCol w:w="992"/>
        <w:gridCol w:w="851"/>
      </w:tblGrid>
      <w:tr w:rsidR="000D5E4E" w:rsidTr="000D5E4E">
        <w:tc>
          <w:tcPr>
            <w:tcW w:w="2656" w:type="dxa"/>
            <w:shd w:val="clear" w:color="auto" w:fill="auto"/>
          </w:tcPr>
          <w:p w:rsidR="00480BE5" w:rsidRDefault="00480BE5" w:rsidP="000D5E4E">
            <w:pPr>
              <w:pStyle w:val="Style9"/>
              <w:widowControl/>
              <w:spacing w:line="456" w:lineRule="exact"/>
              <w:ind w:firstLine="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Возможный доход, Х</w:t>
            </w:r>
          </w:p>
        </w:tc>
        <w:tc>
          <w:tcPr>
            <w:tcW w:w="850" w:type="dxa"/>
            <w:shd w:val="clear" w:color="auto" w:fill="auto"/>
          </w:tcPr>
          <w:p w:rsidR="00480BE5" w:rsidRDefault="00480BE5" w:rsidP="000D5E4E">
            <w:pPr>
              <w:pStyle w:val="Style9"/>
              <w:widowControl/>
              <w:spacing w:line="456" w:lineRule="exact"/>
              <w:ind w:firstLine="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-50</w:t>
            </w:r>
          </w:p>
        </w:tc>
        <w:tc>
          <w:tcPr>
            <w:tcW w:w="709" w:type="dxa"/>
            <w:shd w:val="clear" w:color="auto" w:fill="auto"/>
          </w:tcPr>
          <w:p w:rsidR="00480BE5" w:rsidRDefault="00480BE5" w:rsidP="000D5E4E">
            <w:pPr>
              <w:pStyle w:val="Style9"/>
              <w:widowControl/>
              <w:spacing w:line="456" w:lineRule="exact"/>
              <w:ind w:firstLine="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-20</w:t>
            </w:r>
          </w:p>
        </w:tc>
        <w:tc>
          <w:tcPr>
            <w:tcW w:w="992" w:type="dxa"/>
            <w:shd w:val="clear" w:color="auto" w:fill="auto"/>
          </w:tcPr>
          <w:p w:rsidR="00480BE5" w:rsidRDefault="00480BE5" w:rsidP="000D5E4E">
            <w:pPr>
              <w:pStyle w:val="Style9"/>
              <w:widowControl/>
              <w:spacing w:line="456" w:lineRule="exact"/>
              <w:ind w:firstLine="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80BE5" w:rsidRDefault="00480BE5" w:rsidP="000D5E4E">
            <w:pPr>
              <w:pStyle w:val="Style9"/>
              <w:widowControl/>
              <w:spacing w:line="456" w:lineRule="exact"/>
              <w:ind w:firstLine="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40</w:t>
            </w:r>
          </w:p>
        </w:tc>
      </w:tr>
      <w:tr w:rsidR="000D5E4E" w:rsidTr="000D5E4E">
        <w:tc>
          <w:tcPr>
            <w:tcW w:w="2656" w:type="dxa"/>
            <w:shd w:val="clear" w:color="auto" w:fill="auto"/>
          </w:tcPr>
          <w:p w:rsidR="00480BE5" w:rsidRDefault="00480BE5" w:rsidP="000D5E4E">
            <w:pPr>
              <w:pStyle w:val="Style9"/>
              <w:widowControl/>
              <w:spacing w:line="456" w:lineRule="exact"/>
              <w:ind w:firstLine="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Вероятность, Р</w:t>
            </w:r>
          </w:p>
        </w:tc>
        <w:tc>
          <w:tcPr>
            <w:tcW w:w="850" w:type="dxa"/>
            <w:shd w:val="clear" w:color="auto" w:fill="auto"/>
          </w:tcPr>
          <w:p w:rsidR="00480BE5" w:rsidRDefault="00480BE5" w:rsidP="000D5E4E">
            <w:pPr>
              <w:pStyle w:val="Style9"/>
              <w:widowControl/>
              <w:spacing w:line="456" w:lineRule="exact"/>
              <w:ind w:firstLine="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480BE5" w:rsidRDefault="00480BE5" w:rsidP="000D5E4E">
            <w:pPr>
              <w:pStyle w:val="Style9"/>
              <w:widowControl/>
              <w:spacing w:line="456" w:lineRule="exact"/>
              <w:ind w:firstLine="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480BE5" w:rsidRDefault="00480BE5" w:rsidP="000D5E4E">
            <w:pPr>
              <w:pStyle w:val="Style9"/>
              <w:widowControl/>
              <w:spacing w:line="456" w:lineRule="exact"/>
              <w:ind w:firstLine="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480BE5" w:rsidRDefault="00480BE5" w:rsidP="000D5E4E">
            <w:pPr>
              <w:pStyle w:val="Style9"/>
              <w:widowControl/>
              <w:spacing w:line="456" w:lineRule="exact"/>
              <w:ind w:firstLine="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0,25</w:t>
            </w:r>
          </w:p>
        </w:tc>
      </w:tr>
    </w:tbl>
    <w:p w:rsidR="00480BE5" w:rsidRDefault="00480BE5" w:rsidP="00D87534">
      <w:pPr>
        <w:pStyle w:val="Style9"/>
        <w:widowControl/>
        <w:spacing w:line="456" w:lineRule="exact"/>
        <w:ind w:left="571" w:firstLine="0"/>
        <w:jc w:val="left"/>
        <w:rPr>
          <w:rStyle w:val="FontStyle124"/>
        </w:rPr>
      </w:pPr>
    </w:p>
    <w:p w:rsidR="00480BE5" w:rsidRPr="00CC2F24" w:rsidRDefault="00480BE5" w:rsidP="00D87534">
      <w:pPr>
        <w:pStyle w:val="Style9"/>
        <w:widowControl/>
        <w:spacing w:line="456" w:lineRule="exact"/>
        <w:ind w:left="571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>М</w:t>
      </w:r>
      <w:r w:rsidRPr="00CC2F24">
        <w:rPr>
          <w:rStyle w:val="FontStyle124"/>
          <w:rFonts w:ascii="Times New Roman" w:hAnsi="Times New Roman" w:cs="Times New Roman"/>
          <w:sz w:val="24"/>
          <w:szCs w:val="24"/>
          <w:vertAlign w:val="subscript"/>
        </w:rPr>
        <w:t>1</w:t>
      </w: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>(Х) = 10</w:t>
      </w:r>
      <w:r w:rsidR="00CC2F24" w:rsidRPr="00CC2F24">
        <w:rPr>
          <w:rStyle w:val="FontStyle124"/>
          <w:rFonts w:ascii="Times New Roman" w:hAnsi="Times New Roman" w:cs="Times New Roman"/>
          <w:sz w:val="24"/>
          <w:szCs w:val="24"/>
        </w:rPr>
        <w:t xml:space="preserve"> х</w:t>
      </w: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 xml:space="preserve"> (0,15 + </w:t>
      </w:r>
      <w:r w:rsidR="00CC2F24" w:rsidRPr="00CC2F24">
        <w:rPr>
          <w:rStyle w:val="FontStyle124"/>
          <w:rFonts w:ascii="Times New Roman" w:hAnsi="Times New Roman" w:cs="Times New Roman"/>
          <w:sz w:val="24"/>
          <w:szCs w:val="24"/>
        </w:rPr>
        <w:t>0,30 + 0,30 + 0,25) = 10</w:t>
      </w: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 xml:space="preserve"> </w:t>
      </w:r>
    </w:p>
    <w:p w:rsidR="00D87534" w:rsidRPr="00CC2F24" w:rsidRDefault="00D87534" w:rsidP="00CC2F24">
      <w:pPr>
        <w:pStyle w:val="Style9"/>
        <w:widowControl/>
        <w:spacing w:line="456" w:lineRule="exact"/>
        <w:ind w:left="573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>М</w:t>
      </w:r>
      <w:r w:rsidRPr="00CC2F24">
        <w:rPr>
          <w:rStyle w:val="FontStyle109"/>
          <w:rFonts w:ascii="Times New Roman" w:hAnsi="Times New Roman" w:cs="Times New Roman"/>
          <w:sz w:val="24"/>
          <w:szCs w:val="24"/>
          <w:vertAlign w:val="subscript"/>
        </w:rPr>
        <w:t>2</w:t>
      </w: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>(Х) = -10 х 0,15 + 20 х 0,30 + 20 х 0,30 + 20 х 0,25 = 15,5</w:t>
      </w:r>
    </w:p>
    <w:p w:rsidR="00D87534" w:rsidRPr="00CC2F24" w:rsidRDefault="00D87534" w:rsidP="00D87534">
      <w:pPr>
        <w:pStyle w:val="Style9"/>
        <w:widowControl/>
        <w:spacing w:line="456" w:lineRule="exact"/>
        <w:ind w:left="571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>М</w:t>
      </w:r>
      <w:r w:rsidRPr="00CC2F24">
        <w:rPr>
          <w:rStyle w:val="FontStyle109"/>
          <w:rFonts w:ascii="Times New Roman" w:hAnsi="Times New Roman" w:cs="Times New Roman"/>
          <w:sz w:val="24"/>
          <w:szCs w:val="24"/>
          <w:vertAlign w:val="subscript"/>
        </w:rPr>
        <w:t>3</w:t>
      </w: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>(Х) = -30 х 0,15 + 0 х 0,30 + 30 х 0,30 + 30 х 0,25 = 12</w:t>
      </w:r>
    </w:p>
    <w:p w:rsidR="00D87534" w:rsidRPr="00CC2F24" w:rsidRDefault="00D87534" w:rsidP="00D87534">
      <w:pPr>
        <w:pStyle w:val="Style9"/>
        <w:widowControl/>
        <w:spacing w:line="456" w:lineRule="exact"/>
        <w:ind w:left="571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>М</w:t>
      </w:r>
      <w:r w:rsidRPr="00CC2F24">
        <w:rPr>
          <w:rStyle w:val="FontStyle109"/>
          <w:rFonts w:ascii="Times New Roman" w:hAnsi="Times New Roman" w:cs="Times New Roman"/>
          <w:sz w:val="24"/>
          <w:szCs w:val="24"/>
          <w:vertAlign w:val="subscript"/>
        </w:rPr>
        <w:t>4</w:t>
      </w: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>(Х) = -50 х 0,15 - 20 х 0,30 + 10 х 0,30 + 40 х 0,25 = -0,5</w:t>
      </w:r>
    </w:p>
    <w:p w:rsidR="00CC2F24" w:rsidRPr="00CC2F24" w:rsidRDefault="00CC2F24" w:rsidP="00D87534">
      <w:pPr>
        <w:pStyle w:val="Style9"/>
        <w:widowControl/>
        <w:spacing w:line="456" w:lineRule="exact"/>
        <w:ind w:left="571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</w:p>
    <w:p w:rsidR="00D87534" w:rsidRPr="00CC2F24" w:rsidRDefault="00D87534" w:rsidP="00CC2F24">
      <w:pPr>
        <w:pStyle w:val="Style9"/>
        <w:widowControl/>
        <w:spacing w:line="360" w:lineRule="auto"/>
        <w:ind w:firstLine="566"/>
        <w:rPr>
          <w:rStyle w:val="FontStyle124"/>
          <w:rFonts w:ascii="Times New Roman" w:hAnsi="Times New Roman" w:cs="Times New Roman"/>
          <w:sz w:val="24"/>
          <w:szCs w:val="24"/>
        </w:rPr>
      </w:pP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t>Таким образом, максимальный средний ожидаемый доход ра</w:t>
      </w: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softHyphen/>
        <w:t>вен 15,5 рублей в день, который получается при решении 2, соответ</w:t>
      </w:r>
      <w:r w:rsidRPr="00CC2F24">
        <w:rPr>
          <w:rStyle w:val="FontStyle124"/>
          <w:rFonts w:ascii="Times New Roman" w:hAnsi="Times New Roman" w:cs="Times New Roman"/>
          <w:sz w:val="24"/>
          <w:szCs w:val="24"/>
        </w:rPr>
        <w:softHyphen/>
        <w:t>ствующем закупке двух единиц товара.</w:t>
      </w:r>
    </w:p>
    <w:p w:rsidR="00D87534" w:rsidRDefault="00D87534" w:rsidP="00CC2F2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293E16" w:rsidRPr="00293E16" w:rsidRDefault="00293E16" w:rsidP="00293E16">
      <w:pPr>
        <w:pStyle w:val="Style11"/>
        <w:widowControl/>
        <w:spacing w:line="360" w:lineRule="auto"/>
        <w:ind w:left="586"/>
        <w:rPr>
          <w:rStyle w:val="FontStyle116"/>
          <w:rFonts w:ascii="Times New Roman" w:hAnsi="Times New Roman" w:cs="Times New Roman"/>
          <w:b w:val="0"/>
          <w:sz w:val="24"/>
          <w:szCs w:val="24"/>
        </w:rPr>
      </w:pPr>
      <w:r w:rsidRPr="00293E16">
        <w:rPr>
          <w:rStyle w:val="FontStyle116"/>
          <w:rFonts w:ascii="Times New Roman" w:hAnsi="Times New Roman" w:cs="Times New Roman"/>
          <w:b w:val="0"/>
          <w:sz w:val="24"/>
          <w:szCs w:val="24"/>
        </w:rPr>
        <w:t>Пример 2</w:t>
      </w:r>
    </w:p>
    <w:p w:rsidR="00293E16" w:rsidRPr="00293E16" w:rsidRDefault="00293E16" w:rsidP="00293E16">
      <w:pPr>
        <w:pStyle w:val="Style11"/>
        <w:widowControl/>
        <w:spacing w:line="360" w:lineRule="auto"/>
        <w:ind w:left="586"/>
        <w:rPr>
          <w:rStyle w:val="FontStyle116"/>
          <w:rFonts w:ascii="Times New Roman" w:hAnsi="Times New Roman" w:cs="Times New Roman"/>
          <w:sz w:val="24"/>
          <w:szCs w:val="24"/>
        </w:rPr>
      </w:pPr>
    </w:p>
    <w:p w:rsidR="00293E16" w:rsidRPr="00293E16" w:rsidRDefault="00293E16" w:rsidP="00293E16">
      <w:pPr>
        <w:pStyle w:val="Style9"/>
        <w:widowControl/>
        <w:spacing w:line="360" w:lineRule="auto"/>
        <w:ind w:firstLine="566"/>
        <w:rPr>
          <w:rStyle w:val="FontStyle124"/>
          <w:rFonts w:ascii="Times New Roman" w:hAnsi="Times New Roman" w:cs="Times New Roman"/>
          <w:sz w:val="24"/>
          <w:szCs w:val="24"/>
        </w:rPr>
      </w:pPr>
      <w:r w:rsidRPr="00293E16">
        <w:rPr>
          <w:rStyle w:val="FontStyle124"/>
          <w:rFonts w:ascii="Times New Roman" w:hAnsi="Times New Roman" w:cs="Times New Roman"/>
          <w:sz w:val="24"/>
          <w:szCs w:val="24"/>
        </w:rPr>
        <w:t xml:space="preserve">Для инвестиций в оборудование действует скидка списания в размере 20% от оставшейся балансовой стоимости оборудования. Ставка корпоративного налога равна 40%. </w:t>
      </w:r>
      <w:r w:rsidR="00914F2F">
        <w:rPr>
          <w:rStyle w:val="FontStyle124"/>
          <w:rFonts w:ascii="Times New Roman" w:hAnsi="Times New Roman" w:cs="Times New Roman"/>
          <w:sz w:val="24"/>
          <w:szCs w:val="24"/>
        </w:rPr>
        <w:t>Коммерческое п</w:t>
      </w:r>
      <w:r w:rsidRPr="00293E16">
        <w:rPr>
          <w:rStyle w:val="FontStyle124"/>
          <w:rFonts w:ascii="Times New Roman" w:hAnsi="Times New Roman" w:cs="Times New Roman"/>
          <w:sz w:val="24"/>
          <w:szCs w:val="24"/>
        </w:rPr>
        <w:t>редприятие рассматри</w:t>
      </w:r>
      <w:r w:rsidRPr="00293E16">
        <w:rPr>
          <w:rStyle w:val="FontStyle124"/>
          <w:rFonts w:ascii="Times New Roman" w:hAnsi="Times New Roman" w:cs="Times New Roman"/>
          <w:sz w:val="24"/>
          <w:szCs w:val="24"/>
        </w:rPr>
        <w:softHyphen/>
        <w:t>вает вопрос о покупке оборудования за 2,4 млн руб., которое, как ожидается, обеспечит в течение четырех лет дополнительные чис</w:t>
      </w:r>
      <w:r w:rsidRPr="00293E16">
        <w:rPr>
          <w:rStyle w:val="FontStyle124"/>
          <w:rFonts w:ascii="Times New Roman" w:hAnsi="Times New Roman" w:cs="Times New Roman"/>
          <w:sz w:val="24"/>
          <w:szCs w:val="24"/>
        </w:rPr>
        <w:softHyphen/>
        <w:t>тые поступления денежных средств в размере 820 тыс. руб/год. Ожидается, что в конце четвертого года это оборудование будет продано по стоимости списания, которая пойдет на уплату налога за предыдущей год. Отсрочка в уплате налога равна одному году. Аль</w:t>
      </w:r>
      <w:r w:rsidRPr="00293E16">
        <w:rPr>
          <w:rStyle w:val="FontStyle124"/>
          <w:rFonts w:ascii="Times New Roman" w:hAnsi="Times New Roman" w:cs="Times New Roman"/>
          <w:sz w:val="24"/>
          <w:szCs w:val="24"/>
        </w:rPr>
        <w:softHyphen/>
        <w:t>тернативные издержки по инвестициям равны 12%. Определить чистый дисконтированный доход инвестиционного проекта.</w:t>
      </w:r>
    </w:p>
    <w:p w:rsidR="00293E16" w:rsidRDefault="00293E16" w:rsidP="00293E16">
      <w:pPr>
        <w:pStyle w:val="Style9"/>
        <w:widowControl/>
        <w:spacing w:line="360" w:lineRule="auto"/>
        <w:ind w:firstLine="566"/>
        <w:rPr>
          <w:rStyle w:val="FontStyle124"/>
          <w:rFonts w:ascii="Times New Roman" w:hAnsi="Times New Roman" w:cs="Times New Roman"/>
          <w:sz w:val="24"/>
          <w:szCs w:val="24"/>
        </w:rPr>
      </w:pPr>
    </w:p>
    <w:p w:rsidR="00384892" w:rsidRPr="00293E16" w:rsidRDefault="00384892" w:rsidP="00293E16">
      <w:pPr>
        <w:pStyle w:val="Style9"/>
        <w:widowControl/>
        <w:spacing w:line="360" w:lineRule="auto"/>
        <w:ind w:firstLine="566"/>
        <w:rPr>
          <w:rStyle w:val="FontStyle124"/>
          <w:rFonts w:ascii="Times New Roman" w:hAnsi="Times New Roman" w:cs="Times New Roman"/>
          <w:sz w:val="24"/>
          <w:szCs w:val="24"/>
        </w:rPr>
      </w:pPr>
    </w:p>
    <w:p w:rsidR="00293E16" w:rsidRPr="00293E16" w:rsidRDefault="00914F2F" w:rsidP="00293E16">
      <w:pPr>
        <w:pStyle w:val="Style9"/>
        <w:widowControl/>
        <w:spacing w:line="360" w:lineRule="auto"/>
        <w:rPr>
          <w:rStyle w:val="FontStyle124"/>
          <w:rFonts w:ascii="Times New Roman" w:hAnsi="Times New Roman" w:cs="Times New Roman"/>
          <w:sz w:val="24"/>
          <w:szCs w:val="24"/>
        </w:rPr>
      </w:pPr>
      <w:r>
        <w:rPr>
          <w:rStyle w:val="FontStyle124"/>
          <w:rFonts w:ascii="Times New Roman" w:hAnsi="Times New Roman" w:cs="Times New Roman"/>
          <w:sz w:val="24"/>
          <w:szCs w:val="24"/>
        </w:rPr>
        <w:t xml:space="preserve"> Таб</w:t>
      </w:r>
      <w:r>
        <w:rPr>
          <w:rStyle w:val="FontStyle124"/>
          <w:rFonts w:ascii="Times New Roman" w:hAnsi="Times New Roman" w:cs="Times New Roman"/>
          <w:sz w:val="24"/>
          <w:szCs w:val="24"/>
        </w:rPr>
        <w:softHyphen/>
        <w:t>лица 8</w:t>
      </w:r>
      <w:r w:rsidR="00293E16" w:rsidRPr="00293E16">
        <w:rPr>
          <w:rStyle w:val="FontStyle124"/>
          <w:rFonts w:ascii="Times New Roman" w:hAnsi="Times New Roman" w:cs="Times New Roman"/>
          <w:sz w:val="24"/>
          <w:szCs w:val="24"/>
        </w:rPr>
        <w:t xml:space="preserve"> - Определение годовых скидок</w:t>
      </w:r>
    </w:p>
    <w:p w:rsidR="00293E16" w:rsidRDefault="00293E16" w:rsidP="00293E16">
      <w:pPr>
        <w:spacing w:after="1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8"/>
        <w:gridCol w:w="1670"/>
        <w:gridCol w:w="1867"/>
        <w:gridCol w:w="1762"/>
      </w:tblGrid>
      <w:tr w:rsidR="00293E16" w:rsidTr="00293E16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Символ и ячейки</w:t>
            </w:r>
          </w:p>
          <w:p w:rsidR="00293E16" w:rsidRDefault="00293E16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№     п.п.</w:t>
            </w:r>
          </w:p>
          <w:p w:rsidR="00293E16" w:rsidRDefault="00293E16">
            <w:pPr>
              <w:pStyle w:val="Style49"/>
              <w:widowControl/>
              <w:spacing w:line="240" w:lineRule="auto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ячейки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В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С</w:t>
            </w:r>
          </w:p>
        </w:tc>
      </w:tr>
      <w:tr w:rsidR="00293E16" w:rsidTr="00293E16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ind w:left="466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На конец года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35" w:lineRule="exact"/>
              <w:rPr>
                <w:rStyle w:val="FontStyle124"/>
              </w:rPr>
            </w:pPr>
            <w:r>
              <w:rPr>
                <w:rStyle w:val="FontStyle124"/>
              </w:rPr>
              <w:t>Годовая скидка списания, тыс.</w:t>
            </w:r>
          </w:p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lastRenderedPageBreak/>
              <w:t>руб.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35" w:lineRule="exact"/>
              <w:rPr>
                <w:rStyle w:val="FontStyle124"/>
              </w:rPr>
            </w:pPr>
            <w:r>
              <w:rPr>
                <w:rStyle w:val="FontStyle124"/>
              </w:rPr>
              <w:lastRenderedPageBreak/>
              <w:t>Стоимость по</w:t>
            </w:r>
            <w:r>
              <w:rPr>
                <w:rStyle w:val="FontStyle124"/>
              </w:rPr>
              <w:softHyphen/>
              <w:t>сле списания, тыс. руб.</w:t>
            </w:r>
          </w:p>
        </w:tc>
      </w:tr>
      <w:tr w:rsidR="00293E16" w:rsidTr="00293E16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ind w:left="47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lastRenderedPageBreak/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2400</w:t>
            </w:r>
          </w:p>
        </w:tc>
      </w:tr>
      <w:tr w:rsidR="00293E16" w:rsidTr="00293E16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ind w:left="47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480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1920</w:t>
            </w:r>
          </w:p>
        </w:tc>
      </w:tr>
      <w:tr w:rsidR="00293E16" w:rsidTr="00293E16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ind w:left="466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384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1536</w:t>
            </w:r>
          </w:p>
        </w:tc>
      </w:tr>
      <w:tr w:rsidR="00293E16" w:rsidTr="00293E16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ind w:left="466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307,2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1228,8</w:t>
            </w:r>
          </w:p>
        </w:tc>
      </w:tr>
      <w:tr w:rsidR="00293E16" w:rsidTr="00293E16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ind w:left="470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4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245,8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983</w:t>
            </w:r>
          </w:p>
        </w:tc>
      </w:tr>
      <w:tr w:rsidR="00293E16" w:rsidTr="00293E16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ind w:left="475"/>
              <w:jc w:val="left"/>
              <w:rPr>
                <w:rStyle w:val="FontStyle124"/>
              </w:rPr>
            </w:pPr>
            <w:r>
              <w:rPr>
                <w:rStyle w:val="FontStyle124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Сумма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1417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-</w:t>
            </w:r>
          </w:p>
        </w:tc>
      </w:tr>
    </w:tbl>
    <w:p w:rsidR="00914F2F" w:rsidRDefault="00914F2F" w:rsidP="00914F2F">
      <w:pPr>
        <w:pStyle w:val="Style9"/>
        <w:widowControl/>
        <w:spacing w:line="360" w:lineRule="auto"/>
        <w:ind w:left="586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</w:p>
    <w:p w:rsidR="00293E16" w:rsidRPr="00914F2F" w:rsidRDefault="00293E16" w:rsidP="00914F2F">
      <w:pPr>
        <w:pStyle w:val="Style9"/>
        <w:widowControl/>
        <w:spacing w:line="360" w:lineRule="auto"/>
        <w:ind w:left="586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В3: 480 = 2400 х 0,20</w:t>
      </w:r>
    </w:p>
    <w:p w:rsidR="00293E16" w:rsidRPr="00914F2F" w:rsidRDefault="00293E16" w:rsidP="00914F2F">
      <w:pPr>
        <w:pStyle w:val="Style9"/>
        <w:widowControl/>
        <w:spacing w:line="360" w:lineRule="auto"/>
        <w:ind w:left="586" w:firstLine="0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В4: 384 = 1920 х 0,20 и т.д.</w:t>
      </w:r>
    </w:p>
    <w:p w:rsidR="00293E16" w:rsidRPr="00914F2F" w:rsidRDefault="00293E16" w:rsidP="00914F2F">
      <w:pPr>
        <w:pStyle w:val="Style9"/>
        <w:widowControl/>
        <w:spacing w:line="360" w:lineRule="auto"/>
        <w:ind w:left="586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С3: 1920 = 2400 - 480</w:t>
      </w:r>
    </w:p>
    <w:p w:rsidR="00293E16" w:rsidRPr="00914F2F" w:rsidRDefault="00293E16" w:rsidP="00914F2F">
      <w:pPr>
        <w:pStyle w:val="Style9"/>
        <w:widowControl/>
        <w:spacing w:line="360" w:lineRule="auto"/>
        <w:ind w:left="586" w:firstLine="0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С4: 1536 = 1920 - 384 и т.д.</w:t>
      </w:r>
    </w:p>
    <w:p w:rsidR="00293E16" w:rsidRPr="00914F2F" w:rsidRDefault="00914F2F" w:rsidP="00914F2F">
      <w:pPr>
        <w:pStyle w:val="Style9"/>
        <w:widowControl/>
        <w:spacing w:line="360" w:lineRule="auto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>
        <w:rPr>
          <w:rStyle w:val="FontStyle124"/>
          <w:rFonts w:ascii="Times New Roman" w:hAnsi="Times New Roman" w:cs="Times New Roman"/>
          <w:sz w:val="24"/>
          <w:szCs w:val="24"/>
        </w:rPr>
        <w:t>Таблица 9</w:t>
      </w:r>
      <w:r w:rsidR="00293E16"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 -Дополнительная налогооблагаемая при</w:t>
      </w:r>
      <w:r w:rsidR="00293E16" w:rsidRPr="00914F2F">
        <w:rPr>
          <w:rStyle w:val="FontStyle124"/>
          <w:rFonts w:ascii="Times New Roman" w:hAnsi="Times New Roman" w:cs="Times New Roman"/>
          <w:sz w:val="24"/>
          <w:szCs w:val="24"/>
        </w:rPr>
        <w:softHyphen/>
        <w:t xml:space="preserve">быль от проекта  </w:t>
      </w:r>
    </w:p>
    <w:p w:rsidR="00293E16" w:rsidRDefault="00293E16" w:rsidP="00293E16">
      <w:pPr>
        <w:spacing w:after="45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09"/>
        <w:gridCol w:w="845"/>
        <w:gridCol w:w="907"/>
        <w:gridCol w:w="912"/>
        <w:gridCol w:w="955"/>
      </w:tblGrid>
      <w:tr w:rsidR="00293E16" w:rsidTr="00293E16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ind w:left="336"/>
              <w:rPr>
                <w:rStyle w:val="FontStyle124"/>
              </w:rPr>
            </w:pPr>
            <w:r>
              <w:rPr>
                <w:rStyle w:val="FontStyle124"/>
              </w:rPr>
              <w:t>Показатели, тыс. руб.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Год 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Год 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Год 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Год 4</w:t>
            </w:r>
          </w:p>
        </w:tc>
      </w:tr>
      <w:tr w:rsidR="00293E16" w:rsidTr="00293E16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26" w:lineRule="exact"/>
              <w:rPr>
                <w:rStyle w:val="FontStyle124"/>
              </w:rPr>
            </w:pPr>
            <w:r>
              <w:rPr>
                <w:rStyle w:val="FontStyle124"/>
              </w:rPr>
              <w:t>Дополнительные чистые поступления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820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820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820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820</w:t>
            </w:r>
          </w:p>
        </w:tc>
      </w:tr>
      <w:tr w:rsidR="00293E16" w:rsidTr="00293E16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Годовая скидка списания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480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384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307,2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245,8</w:t>
            </w:r>
          </w:p>
        </w:tc>
      </w:tr>
      <w:tr w:rsidR="00293E16" w:rsidTr="00293E16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26" w:lineRule="exact"/>
              <w:rPr>
                <w:rStyle w:val="FontStyle124"/>
              </w:rPr>
            </w:pPr>
            <w:r>
              <w:rPr>
                <w:rStyle w:val="FontStyle124"/>
              </w:rPr>
              <w:t>Дополнительная налогооб</w:t>
            </w:r>
            <w:r>
              <w:rPr>
                <w:rStyle w:val="FontStyle124"/>
              </w:rPr>
              <w:softHyphen/>
              <w:t>лагаемая прибыль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340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436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512,8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574,2</w:t>
            </w:r>
          </w:p>
        </w:tc>
      </w:tr>
      <w:tr w:rsidR="00293E16" w:rsidTr="00293E16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rPr>
                <w:rStyle w:val="FontStyle124"/>
              </w:rPr>
            </w:pPr>
            <w:r>
              <w:rPr>
                <w:rStyle w:val="FontStyle124"/>
              </w:rPr>
              <w:t>Корпоративный налог 40%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136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174,4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205,1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229,7</w:t>
            </w:r>
          </w:p>
        </w:tc>
      </w:tr>
    </w:tbl>
    <w:p w:rsidR="00293E16" w:rsidRDefault="00293E16" w:rsidP="00293E16">
      <w:pPr>
        <w:pStyle w:val="Style9"/>
        <w:widowControl/>
        <w:spacing w:line="240" w:lineRule="exact"/>
        <w:ind w:left="576" w:firstLine="0"/>
        <w:jc w:val="left"/>
        <w:rPr>
          <w:sz w:val="20"/>
          <w:szCs w:val="20"/>
        </w:rPr>
      </w:pPr>
    </w:p>
    <w:p w:rsidR="00293E16" w:rsidRPr="00914F2F" w:rsidRDefault="00293E16" w:rsidP="00914F2F">
      <w:pPr>
        <w:pStyle w:val="Style9"/>
        <w:widowControl/>
        <w:spacing w:line="360" w:lineRule="auto"/>
        <w:ind w:left="576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Третья строка второго столбца 340 = 820 - 480.</w:t>
      </w:r>
    </w:p>
    <w:p w:rsidR="00293E16" w:rsidRPr="00914F2F" w:rsidRDefault="00293E16" w:rsidP="00914F2F">
      <w:pPr>
        <w:pStyle w:val="Style9"/>
        <w:widowControl/>
        <w:spacing w:line="360" w:lineRule="auto"/>
        <w:ind w:left="576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Третья строка третьего столбца 436 = 820 - 384 и т.д.</w:t>
      </w:r>
    </w:p>
    <w:p w:rsidR="00293E16" w:rsidRPr="00914F2F" w:rsidRDefault="00293E16" w:rsidP="00914F2F">
      <w:pPr>
        <w:pStyle w:val="Style9"/>
        <w:widowControl/>
        <w:spacing w:line="360" w:lineRule="auto"/>
        <w:ind w:left="576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Четвертая строка второго столбца 136 = 340 </w:t>
      </w:r>
      <w:r w:rsidRPr="00914F2F">
        <w:rPr>
          <w:rStyle w:val="FontStyle124"/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 0,40.</w:t>
      </w:r>
    </w:p>
    <w:p w:rsidR="00293E16" w:rsidRPr="00914F2F" w:rsidRDefault="00293E16" w:rsidP="00914F2F">
      <w:pPr>
        <w:pStyle w:val="Style9"/>
        <w:widowControl/>
        <w:spacing w:line="360" w:lineRule="auto"/>
        <w:ind w:left="576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Четвертая строка третьего столбца 174,4 = 436 </w:t>
      </w:r>
      <w:r w:rsidRPr="00914F2F">
        <w:rPr>
          <w:rStyle w:val="FontStyle124"/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 0,40 и т.д.</w:t>
      </w:r>
    </w:p>
    <w:p w:rsidR="00914F2F" w:rsidRPr="00914F2F" w:rsidRDefault="00914F2F" w:rsidP="00914F2F">
      <w:pPr>
        <w:pStyle w:val="Style9"/>
        <w:widowControl/>
        <w:spacing w:line="360" w:lineRule="auto"/>
        <w:ind w:left="576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</w:p>
    <w:p w:rsidR="00293E16" w:rsidRPr="00914F2F" w:rsidRDefault="00914F2F" w:rsidP="00914F2F">
      <w:pPr>
        <w:pStyle w:val="Style9"/>
        <w:widowControl/>
        <w:spacing w:line="360" w:lineRule="auto"/>
        <w:ind w:firstLine="576"/>
        <w:rPr>
          <w:rStyle w:val="FontStyle124"/>
          <w:rFonts w:ascii="Times New Roman" w:hAnsi="Times New Roman" w:cs="Times New Roman"/>
          <w:sz w:val="24"/>
          <w:szCs w:val="24"/>
        </w:rPr>
      </w:pPr>
      <w:r>
        <w:rPr>
          <w:rStyle w:val="FontStyle124"/>
          <w:rFonts w:ascii="Times New Roman" w:hAnsi="Times New Roman" w:cs="Times New Roman"/>
          <w:sz w:val="24"/>
          <w:szCs w:val="24"/>
        </w:rPr>
        <w:t>Таблица 10</w:t>
      </w:r>
      <w:r w:rsidR="00293E16"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 – Вычисление приростных денежных потоков </w:t>
      </w:r>
    </w:p>
    <w:p w:rsidR="00293E16" w:rsidRDefault="00293E16" w:rsidP="00293E16">
      <w:pPr>
        <w:spacing w:after="23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"/>
        <w:gridCol w:w="1805"/>
        <w:gridCol w:w="2275"/>
        <w:gridCol w:w="1853"/>
      </w:tblGrid>
      <w:tr w:rsidR="00293E16" w:rsidTr="00293E1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Год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rPr>
                <w:rStyle w:val="FontStyle124"/>
              </w:rPr>
            </w:pPr>
            <w:r>
              <w:rPr>
                <w:rStyle w:val="FontStyle124"/>
              </w:rPr>
              <w:t>Потоки денеж</w:t>
            </w:r>
            <w:r>
              <w:rPr>
                <w:rStyle w:val="FontStyle124"/>
              </w:rPr>
              <w:softHyphen/>
              <w:t>ных средств, тыс. руб.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30" w:lineRule="exact"/>
              <w:rPr>
                <w:rStyle w:val="FontStyle124"/>
              </w:rPr>
            </w:pPr>
            <w:r>
              <w:rPr>
                <w:rStyle w:val="FontStyle124"/>
              </w:rPr>
              <w:t>Налогообложение, тыс. руб.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49"/>
              <w:widowControl/>
              <w:spacing w:line="230" w:lineRule="exact"/>
              <w:rPr>
                <w:rStyle w:val="FontStyle124"/>
              </w:rPr>
            </w:pPr>
            <w:r>
              <w:rPr>
                <w:rStyle w:val="FontStyle124"/>
              </w:rPr>
              <w:t>Чистый поток денежных средств, тыс. руб.</w:t>
            </w:r>
          </w:p>
        </w:tc>
      </w:tr>
      <w:tr w:rsidR="00293E16" w:rsidTr="00293E1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-2400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-2400</w:t>
            </w:r>
          </w:p>
        </w:tc>
      </w:tr>
      <w:tr w:rsidR="00293E16" w:rsidTr="00293E1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820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820</w:t>
            </w:r>
          </w:p>
        </w:tc>
      </w:tr>
      <w:tr w:rsidR="00293E16" w:rsidTr="00293E1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820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136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684</w:t>
            </w:r>
          </w:p>
        </w:tc>
      </w:tr>
      <w:tr w:rsidR="00293E16" w:rsidTr="00293E1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820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174,4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645,6</w:t>
            </w:r>
          </w:p>
        </w:tc>
      </w:tr>
      <w:tr w:rsidR="00293E16" w:rsidTr="00293E1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820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16" w:rsidRDefault="00293E16">
            <w:pPr>
              <w:pStyle w:val="Style37"/>
              <w:widowControl/>
              <w:spacing w:line="256" w:lineRule="auto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16" w:rsidRDefault="00293E16">
            <w:pPr>
              <w:pStyle w:val="Style37"/>
              <w:widowControl/>
              <w:spacing w:line="256" w:lineRule="auto"/>
            </w:pPr>
          </w:p>
        </w:tc>
      </w:tr>
      <w:tr w:rsidR="00293E16" w:rsidTr="00293E1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16" w:rsidRDefault="00293E16">
            <w:pPr>
              <w:pStyle w:val="Style37"/>
              <w:widowControl/>
              <w:spacing w:line="256" w:lineRule="auto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983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205,1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1597,9</w:t>
            </w:r>
          </w:p>
        </w:tc>
      </w:tr>
      <w:tr w:rsidR="00293E16" w:rsidTr="00293E1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229,7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E16" w:rsidRDefault="00293E16">
            <w:pPr>
              <w:pStyle w:val="Style12"/>
              <w:widowControl/>
              <w:spacing w:line="240" w:lineRule="auto"/>
              <w:jc w:val="center"/>
              <w:rPr>
                <w:rStyle w:val="FontStyle124"/>
              </w:rPr>
            </w:pPr>
            <w:r>
              <w:rPr>
                <w:rStyle w:val="FontStyle124"/>
              </w:rPr>
              <w:t>-229,7</w:t>
            </w:r>
          </w:p>
        </w:tc>
      </w:tr>
    </w:tbl>
    <w:p w:rsidR="00293E16" w:rsidRPr="00914F2F" w:rsidRDefault="00293E16" w:rsidP="00914F2F">
      <w:pPr>
        <w:pStyle w:val="Style9"/>
        <w:widowControl/>
        <w:spacing w:line="360" w:lineRule="auto"/>
        <w:ind w:firstLine="571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Во 2-ом столбце число 983 - значение четвертой строк</w:t>
      </w:r>
      <w:r w:rsidR="00914F2F">
        <w:rPr>
          <w:rStyle w:val="FontStyle124"/>
          <w:rFonts w:ascii="Times New Roman" w:hAnsi="Times New Roman" w:cs="Times New Roman"/>
          <w:sz w:val="24"/>
          <w:szCs w:val="24"/>
        </w:rPr>
        <w:t>и третье</w:t>
      </w:r>
      <w:r w:rsidR="00914F2F">
        <w:rPr>
          <w:rStyle w:val="FontStyle124"/>
          <w:rFonts w:ascii="Times New Roman" w:hAnsi="Times New Roman" w:cs="Times New Roman"/>
          <w:sz w:val="24"/>
          <w:szCs w:val="24"/>
        </w:rPr>
        <w:softHyphen/>
        <w:t>го столбца из таблицы 8</w:t>
      </w: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.</w:t>
      </w:r>
    </w:p>
    <w:p w:rsidR="00293E16" w:rsidRPr="00914F2F" w:rsidRDefault="00293E16" w:rsidP="00914F2F">
      <w:pPr>
        <w:pStyle w:val="Style9"/>
        <w:widowControl/>
        <w:spacing w:line="360" w:lineRule="auto"/>
        <w:ind w:left="576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Третья строка третьего столбца 684 = 820 - 136 .</w:t>
      </w:r>
    </w:p>
    <w:p w:rsidR="00293E16" w:rsidRPr="00914F2F" w:rsidRDefault="00293E16" w:rsidP="00914F2F">
      <w:pPr>
        <w:pStyle w:val="Style9"/>
        <w:widowControl/>
        <w:spacing w:line="360" w:lineRule="auto"/>
        <w:ind w:left="576" w:firstLine="0"/>
        <w:jc w:val="left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Шестая строка третьего столбца 1597,9 = 820 + 983 - 205,1 и т.д.</w:t>
      </w:r>
    </w:p>
    <w:p w:rsidR="00293E16" w:rsidRPr="00914F2F" w:rsidRDefault="00293E16" w:rsidP="00914F2F">
      <w:pPr>
        <w:pStyle w:val="Style9"/>
        <w:widowControl/>
        <w:spacing w:line="360" w:lineRule="auto"/>
        <w:ind w:firstLine="571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lastRenderedPageBreak/>
        <w:t>Так как отсрочка в уплате начисленных налогов равна одному году, то налогообложение 136 тыс. руб. начинается со второго года (см. третью строку третьего столбца).</w:t>
      </w:r>
    </w:p>
    <w:p w:rsidR="00293E16" w:rsidRPr="00914F2F" w:rsidRDefault="00293E16" w:rsidP="00914F2F">
      <w:pPr>
        <w:pStyle w:val="Style9"/>
        <w:widowControl/>
        <w:spacing w:line="360" w:lineRule="auto"/>
        <w:ind w:firstLine="581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>Исходя из определенных чистых потоков денежных средств и нормы дисконта 12%, производится расчет чистого дисконтирован</w:t>
      </w: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softHyphen/>
        <w:t>ного дохода:</w:t>
      </w:r>
    </w:p>
    <w:p w:rsidR="00293E16" w:rsidRPr="00914F2F" w:rsidRDefault="00293E16" w:rsidP="00914F2F">
      <w:pPr>
        <w:pStyle w:val="Style9"/>
        <w:widowControl/>
        <w:spacing w:line="360" w:lineRule="auto"/>
        <w:ind w:firstLine="566"/>
        <w:rPr>
          <w:rStyle w:val="FontStyle124"/>
          <w:rFonts w:ascii="Times New Roman" w:hAnsi="Times New Roman" w:cs="Times New Roman"/>
          <w:sz w:val="24"/>
          <w:szCs w:val="24"/>
        </w:rPr>
      </w:pPr>
      <w:r w:rsidRPr="00914F2F">
        <w:rPr>
          <w:rStyle w:val="FontStyle124"/>
          <w:rFonts w:ascii="Times New Roman" w:hAnsi="Times New Roman" w:cs="Times New Roman"/>
          <w:sz w:val="24"/>
          <w:szCs w:val="24"/>
          <w:lang w:val="en-US"/>
        </w:rPr>
        <w:t>NPV</w:t>
      </w: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 = 820 / 1,12 + 684 / 1,12</w:t>
      </w:r>
      <w:r w:rsidRPr="00914F2F">
        <w:rPr>
          <w:rStyle w:val="FontStyle124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 + 645,6 / 1,12</w:t>
      </w:r>
      <w:r w:rsidRPr="00914F2F">
        <w:rPr>
          <w:rStyle w:val="FontStyle124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 + 1597,9 / 1,12</w:t>
      </w:r>
      <w:r w:rsidRPr="00914F2F">
        <w:rPr>
          <w:rStyle w:val="FontStyle124"/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 -- 229,7 / 1,12</w:t>
      </w:r>
      <w:r w:rsidRPr="00914F2F">
        <w:rPr>
          <w:rStyle w:val="FontStyle124"/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14F2F">
        <w:rPr>
          <w:rStyle w:val="FontStyle124"/>
          <w:rFonts w:ascii="Times New Roman" w:hAnsi="Times New Roman" w:cs="Times New Roman"/>
          <w:sz w:val="24"/>
          <w:szCs w:val="24"/>
        </w:rPr>
        <w:t xml:space="preserve"> - 2400 “ 227,7 (тыс. руб.).</w:t>
      </w:r>
    </w:p>
    <w:p w:rsidR="00293E16" w:rsidRPr="00914F2F" w:rsidRDefault="00293E16" w:rsidP="00914F2F">
      <w:pPr>
        <w:pStyle w:val="Style17"/>
        <w:widowControl/>
        <w:spacing w:line="360" w:lineRule="auto"/>
        <w:rPr>
          <w:rFonts w:ascii="Times New Roman" w:hAnsi="Times New Roman" w:cs="Times New Roman"/>
        </w:rPr>
      </w:pPr>
    </w:p>
    <w:p w:rsidR="00DD3954" w:rsidRDefault="00DD3954" w:rsidP="00CF7923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Toc436225681"/>
      <w:r w:rsidRPr="00CF7923">
        <w:rPr>
          <w:rFonts w:ascii="Times New Roman" w:hAnsi="Times New Roman" w:cs="Times New Roman"/>
          <w:bCs/>
          <w:sz w:val="24"/>
          <w:szCs w:val="24"/>
        </w:rPr>
        <w:t>РЕКОМЕНДУЕМАЯ ЛИТЕРАТУРА</w:t>
      </w:r>
      <w:bookmarkEnd w:id="0"/>
    </w:p>
    <w:p w:rsidR="00614F65" w:rsidRPr="00614F65" w:rsidRDefault="00614F65" w:rsidP="00614F65">
      <w:pPr>
        <w:pStyle w:val="2"/>
        <w:widowControl w:val="0"/>
        <w:numPr>
          <w:ilvl w:val="0"/>
          <w:numId w:val="37"/>
        </w:numPr>
        <w:tabs>
          <w:tab w:val="left" w:pos="980"/>
        </w:tabs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4F65">
        <w:rPr>
          <w:rFonts w:ascii="Times New Roman" w:hAnsi="Times New Roman"/>
          <w:b w:val="0"/>
          <w:i w:val="0"/>
          <w:sz w:val="24"/>
          <w:szCs w:val="24"/>
        </w:rPr>
        <w:t>Агаркова Л. Пошаговое руководство частного бизнеса: рос</w:t>
      </w:r>
      <w:r>
        <w:rPr>
          <w:rFonts w:ascii="Times New Roman" w:hAnsi="Times New Roman"/>
          <w:b w:val="0"/>
          <w:i w:val="0"/>
          <w:sz w:val="24"/>
          <w:szCs w:val="24"/>
        </w:rPr>
        <w:t>сийский опыт. – М.: Вершина, 201</w:t>
      </w:r>
      <w:r w:rsidR="00D30B27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614F6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Style w:val="data"/>
          <w:rFonts w:ascii="Times New Roman" w:hAnsi="Times New Roman"/>
          <w:b w:val="0"/>
          <w:i w:val="0"/>
          <w:sz w:val="24"/>
          <w:szCs w:val="24"/>
        </w:rPr>
        <w:t>– 3</w:t>
      </w:r>
      <w:r w:rsidRPr="00614F65">
        <w:rPr>
          <w:rStyle w:val="data"/>
          <w:rFonts w:ascii="Times New Roman" w:hAnsi="Times New Roman"/>
          <w:b w:val="0"/>
          <w:i w:val="0"/>
          <w:sz w:val="24"/>
          <w:szCs w:val="24"/>
        </w:rPr>
        <w:t>24 с.</w:t>
      </w:r>
      <w:r w:rsidRPr="00614F65">
        <w:rPr>
          <w:rFonts w:ascii="Times New Roman" w:hAnsi="Times New Roman"/>
          <w:b w:val="0"/>
          <w:i w:val="0"/>
          <w:sz w:val="24"/>
          <w:szCs w:val="24"/>
        </w:rPr>
        <w:t xml:space="preserve"> – Режим доступа: </w:t>
      </w:r>
      <w:hyperlink r:id="rId12" w:history="1">
        <w:r w:rsidRPr="00614F65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http</w:t>
        </w:r>
        <w:r w:rsidRPr="00614F65">
          <w:rPr>
            <w:rFonts w:ascii="Times New Roman" w:hAnsi="Times New Roman"/>
            <w:b w:val="0"/>
            <w:i w:val="0"/>
            <w:sz w:val="24"/>
            <w:szCs w:val="24"/>
          </w:rPr>
          <w:t>://</w:t>
        </w:r>
        <w:r w:rsidRPr="00614F65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www</w:t>
        </w:r>
        <w:r w:rsidRPr="00614F65">
          <w:rPr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614F65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biblioclub</w:t>
        </w:r>
        <w:r w:rsidRPr="00614F65">
          <w:rPr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614F65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ru</w:t>
        </w:r>
      </w:hyperlink>
    </w:p>
    <w:p w:rsidR="00614F65" w:rsidRPr="00614F65" w:rsidRDefault="00614F65" w:rsidP="00614F65">
      <w:pPr>
        <w:pStyle w:val="a4"/>
        <w:numPr>
          <w:ilvl w:val="0"/>
          <w:numId w:val="37"/>
        </w:numPr>
        <w:spacing w:line="360" w:lineRule="auto"/>
      </w:pPr>
      <w:r w:rsidRPr="00614F65">
        <w:t>Акимов О.Ю. Малый и средний бизнес: Эволюция понятий, рыночная среда, проблемы развития.</w:t>
      </w:r>
      <w:r>
        <w:t xml:space="preserve"> – М.: Финансы и статистика, 201</w:t>
      </w:r>
      <w:r w:rsidR="00384892">
        <w:t>7</w:t>
      </w:r>
      <w:r w:rsidRPr="00614F65">
        <w:t xml:space="preserve"> </w:t>
      </w:r>
      <w:r w:rsidRPr="00350339">
        <w:t>– 151</w:t>
      </w:r>
      <w:r>
        <w:t xml:space="preserve"> </w:t>
      </w:r>
      <w:r w:rsidRPr="00350339">
        <w:t xml:space="preserve">с. - Режим доступа: </w:t>
      </w:r>
      <w:hyperlink r:id="rId13" w:history="1">
        <w:r w:rsidRPr="00350339">
          <w:rPr>
            <w:lang w:val="en-US"/>
          </w:rPr>
          <w:t>http</w:t>
        </w:r>
        <w:r w:rsidRPr="00350339">
          <w:t>://</w:t>
        </w:r>
        <w:r w:rsidRPr="00350339">
          <w:rPr>
            <w:lang w:val="en-US"/>
          </w:rPr>
          <w:t>www</w:t>
        </w:r>
        <w:r w:rsidRPr="00350339">
          <w:t>.</w:t>
        </w:r>
        <w:r w:rsidRPr="00350339">
          <w:rPr>
            <w:lang w:val="en-US"/>
          </w:rPr>
          <w:t>biblioclub</w:t>
        </w:r>
        <w:r w:rsidRPr="00350339">
          <w:t>.</w:t>
        </w:r>
        <w:r w:rsidRPr="00350339">
          <w:rPr>
            <w:lang w:val="en-US"/>
          </w:rPr>
          <w:t>ru</w:t>
        </w:r>
      </w:hyperlink>
    </w:p>
    <w:p w:rsidR="00614F65" w:rsidRPr="00614F65" w:rsidRDefault="00614F65" w:rsidP="00614F65">
      <w:pPr>
        <w:widowControl w:val="0"/>
        <w:numPr>
          <w:ilvl w:val="0"/>
          <w:numId w:val="37"/>
        </w:numPr>
        <w:tabs>
          <w:tab w:val="left" w:pos="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65">
        <w:rPr>
          <w:rFonts w:ascii="Times New Roman" w:hAnsi="Times New Roman" w:cs="Times New Roman"/>
          <w:sz w:val="24"/>
          <w:szCs w:val="24"/>
        </w:rPr>
        <w:t>Асаул А.Н. Организация предпринимательской деятельности. – СПб.: Пи</w:t>
      </w:r>
      <w:r w:rsidR="00D30B27">
        <w:rPr>
          <w:rFonts w:ascii="Times New Roman" w:hAnsi="Times New Roman" w:cs="Times New Roman"/>
          <w:sz w:val="24"/>
          <w:szCs w:val="24"/>
        </w:rPr>
        <w:t>тер, 2015</w:t>
      </w:r>
      <w:r w:rsidRPr="00614F65">
        <w:rPr>
          <w:rStyle w:val="data"/>
          <w:rFonts w:ascii="Times New Roman" w:hAnsi="Times New Roman" w:cs="Times New Roman"/>
          <w:sz w:val="24"/>
          <w:szCs w:val="24"/>
        </w:rPr>
        <w:t xml:space="preserve"> – 96 с.</w:t>
      </w:r>
      <w:r w:rsidRPr="00614F65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14" w:history="1">
        <w:r w:rsidRPr="00614F65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14F65">
          <w:rPr>
            <w:rFonts w:ascii="Times New Roman" w:hAnsi="Times New Roman" w:cs="Times New Roman"/>
            <w:sz w:val="24"/>
            <w:szCs w:val="24"/>
          </w:rPr>
          <w:t>://</w:t>
        </w:r>
        <w:r w:rsidRPr="00614F65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14F65">
          <w:rPr>
            <w:rFonts w:ascii="Times New Roman" w:hAnsi="Times New Roman" w:cs="Times New Roman"/>
            <w:sz w:val="24"/>
            <w:szCs w:val="24"/>
          </w:rPr>
          <w:t>.</w:t>
        </w:r>
        <w:r w:rsidRPr="00614F65">
          <w:rPr>
            <w:rFonts w:ascii="Times New Roman" w:hAnsi="Times New Roman" w:cs="Times New Roman"/>
            <w:sz w:val="24"/>
            <w:szCs w:val="24"/>
            <w:lang w:val="en-US"/>
          </w:rPr>
          <w:t>biblioclub</w:t>
        </w:r>
        <w:r w:rsidRPr="00614F65">
          <w:rPr>
            <w:rFonts w:ascii="Times New Roman" w:hAnsi="Times New Roman" w:cs="Times New Roman"/>
            <w:sz w:val="24"/>
            <w:szCs w:val="24"/>
          </w:rPr>
          <w:t>.</w:t>
        </w:r>
        <w:r w:rsidRPr="00614F65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30B27" w:rsidRPr="00D30B27" w:rsidRDefault="00D30B27" w:rsidP="00D30B27">
      <w:pPr>
        <w:pStyle w:val="a4"/>
        <w:numPr>
          <w:ilvl w:val="0"/>
          <w:numId w:val="37"/>
        </w:numPr>
        <w:spacing w:line="360" w:lineRule="auto"/>
      </w:pPr>
      <w:r w:rsidRPr="00D30B27">
        <w:t>Лапуста М.Г. Предпринимательство: Учебное п</w:t>
      </w:r>
      <w:r>
        <w:t>особие. – М.: Изд-во «РИОР», 201</w:t>
      </w:r>
      <w:r w:rsidRPr="00D30B27">
        <w:t>5.</w:t>
      </w:r>
      <w:r w:rsidRPr="00D30B27">
        <w:rPr>
          <w:rStyle w:val="data"/>
        </w:rPr>
        <w:t xml:space="preserve"> </w:t>
      </w:r>
      <w:r>
        <w:rPr>
          <w:rStyle w:val="data"/>
        </w:rPr>
        <w:t>– 10</w:t>
      </w:r>
      <w:r w:rsidRPr="00614F65">
        <w:rPr>
          <w:rStyle w:val="data"/>
        </w:rPr>
        <w:t>6 с.</w:t>
      </w:r>
      <w:r w:rsidRPr="00614F65">
        <w:t xml:space="preserve"> – Режим доступа: </w:t>
      </w:r>
      <w:hyperlink r:id="rId15" w:history="1">
        <w:r w:rsidRPr="00614F65">
          <w:rPr>
            <w:lang w:val="en-US"/>
          </w:rPr>
          <w:t>http</w:t>
        </w:r>
        <w:r w:rsidRPr="00614F65">
          <w:t>://</w:t>
        </w:r>
        <w:r w:rsidRPr="00614F65">
          <w:rPr>
            <w:lang w:val="en-US"/>
          </w:rPr>
          <w:t>www</w:t>
        </w:r>
        <w:r w:rsidRPr="00614F65">
          <w:t>.</w:t>
        </w:r>
        <w:r w:rsidRPr="00614F65">
          <w:rPr>
            <w:lang w:val="en-US"/>
          </w:rPr>
          <w:t>biblioclub</w:t>
        </w:r>
        <w:r w:rsidRPr="00614F65">
          <w:t>.</w:t>
        </w:r>
        <w:r w:rsidRPr="00614F65">
          <w:rPr>
            <w:lang w:val="en-US"/>
          </w:rPr>
          <w:t>ru</w:t>
        </w:r>
      </w:hyperlink>
      <w:r w:rsidRPr="00D30B27">
        <w:t xml:space="preserve"> </w:t>
      </w:r>
    </w:p>
    <w:p w:rsidR="00D30B27" w:rsidRPr="00614F65" w:rsidRDefault="00D30B27" w:rsidP="00D30B27">
      <w:pPr>
        <w:pStyle w:val="a4"/>
        <w:numPr>
          <w:ilvl w:val="0"/>
          <w:numId w:val="37"/>
        </w:numPr>
        <w:spacing w:line="360" w:lineRule="auto"/>
      </w:pPr>
      <w:r w:rsidRPr="00D30B27">
        <w:t>Мазоль С.И. Экономика малого бизнеса: Учебное пособие. – М.</w:t>
      </w:r>
      <w:r>
        <w:t>: Международный книжный дом, 201</w:t>
      </w:r>
      <w:r w:rsidR="00384892">
        <w:t>7</w:t>
      </w:r>
      <w:r w:rsidRPr="00350339">
        <w:t>– 151</w:t>
      </w:r>
      <w:r>
        <w:t xml:space="preserve"> </w:t>
      </w:r>
      <w:r w:rsidRPr="00350339">
        <w:t xml:space="preserve">с. - Режим доступа: </w:t>
      </w:r>
      <w:hyperlink r:id="rId16" w:history="1">
        <w:r w:rsidRPr="00350339">
          <w:rPr>
            <w:lang w:val="en-US"/>
          </w:rPr>
          <w:t>http</w:t>
        </w:r>
        <w:r w:rsidRPr="00350339">
          <w:t>://</w:t>
        </w:r>
        <w:r w:rsidRPr="00350339">
          <w:rPr>
            <w:lang w:val="en-US"/>
          </w:rPr>
          <w:t>www</w:t>
        </w:r>
        <w:r w:rsidRPr="00350339">
          <w:t>.</w:t>
        </w:r>
        <w:r w:rsidRPr="00350339">
          <w:rPr>
            <w:lang w:val="en-US"/>
          </w:rPr>
          <w:t>biblioclub</w:t>
        </w:r>
        <w:r w:rsidRPr="00350339">
          <w:t>.</w:t>
        </w:r>
        <w:r w:rsidRPr="00350339">
          <w:rPr>
            <w:lang w:val="en-US"/>
          </w:rPr>
          <w:t>ru</w:t>
        </w:r>
      </w:hyperlink>
    </w:p>
    <w:p w:rsidR="003346CC" w:rsidRPr="00CF7923" w:rsidRDefault="003346CC" w:rsidP="003346CC">
      <w:pPr>
        <w:pStyle w:val="ac"/>
        <w:numPr>
          <w:ilvl w:val="0"/>
          <w:numId w:val="37"/>
        </w:numPr>
        <w:tabs>
          <w:tab w:val="left" w:pos="993"/>
        </w:tabs>
        <w:spacing w:after="200" w:line="360" w:lineRule="auto"/>
        <w:rPr>
          <w:rFonts w:ascii="Times New Roman" w:hAnsi="Times New Roman"/>
          <w:sz w:val="24"/>
          <w:szCs w:val="24"/>
          <w:lang w:val="ru-RU"/>
        </w:rPr>
      </w:pPr>
      <w:r w:rsidRPr="00CF7923">
        <w:rPr>
          <w:rFonts w:ascii="Times New Roman" w:hAnsi="Times New Roman"/>
          <w:sz w:val="24"/>
          <w:szCs w:val="24"/>
          <w:lang w:val="ru-RU"/>
        </w:rPr>
        <w:t xml:space="preserve">Мазилкина Е.И. Бизнес-планирование [Электронный ресурс] : учебное пособие для бакалавров / Е.И. Мазилкина. — Электрон. текстовые данные. — Саратов: Вузовское образование, 2017. — 336 </w:t>
      </w:r>
      <w:r w:rsidRPr="00CF7923">
        <w:rPr>
          <w:rFonts w:ascii="Times New Roman" w:hAnsi="Times New Roman"/>
          <w:sz w:val="24"/>
          <w:szCs w:val="24"/>
        </w:rPr>
        <w:t>c</w:t>
      </w:r>
      <w:r w:rsidRPr="00CF7923">
        <w:rPr>
          <w:rFonts w:ascii="Times New Roman" w:hAnsi="Times New Roman"/>
          <w:sz w:val="24"/>
          <w:szCs w:val="24"/>
          <w:lang w:val="ru-RU"/>
        </w:rPr>
        <w:t xml:space="preserve">. — 978-5-4487-0007-1. — Режим доступа: </w:t>
      </w:r>
      <w:hyperlink r:id="rId17" w:history="1">
        <w:r w:rsidRPr="00CF7923">
          <w:rPr>
            <w:rFonts w:ascii="Times New Roman" w:hAnsi="Times New Roman"/>
            <w:sz w:val="24"/>
            <w:szCs w:val="24"/>
          </w:rPr>
          <w:t>http</w:t>
        </w:r>
        <w:r w:rsidRPr="00CF7923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CF7923">
          <w:rPr>
            <w:rFonts w:ascii="Times New Roman" w:hAnsi="Times New Roman"/>
            <w:sz w:val="24"/>
            <w:szCs w:val="24"/>
          </w:rPr>
          <w:t>www</w:t>
        </w:r>
        <w:r w:rsidRPr="00CF7923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CF7923">
          <w:rPr>
            <w:rFonts w:ascii="Times New Roman" w:hAnsi="Times New Roman"/>
            <w:sz w:val="24"/>
            <w:szCs w:val="24"/>
          </w:rPr>
          <w:t>iprbookshop</w:t>
        </w:r>
        <w:r w:rsidRPr="00CF7923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CF7923">
          <w:rPr>
            <w:rFonts w:ascii="Times New Roman" w:hAnsi="Times New Roman"/>
            <w:sz w:val="24"/>
            <w:szCs w:val="24"/>
          </w:rPr>
          <w:t>ru</w:t>
        </w:r>
        <w:r w:rsidRPr="00CF7923">
          <w:rPr>
            <w:rFonts w:ascii="Times New Roman" w:hAnsi="Times New Roman"/>
            <w:sz w:val="24"/>
            <w:szCs w:val="24"/>
            <w:lang w:val="ru-RU"/>
          </w:rPr>
          <w:t>/63198.</w:t>
        </w:r>
        <w:r w:rsidRPr="00CF7923">
          <w:rPr>
            <w:rFonts w:ascii="Times New Roman" w:hAnsi="Times New Roman"/>
            <w:sz w:val="24"/>
            <w:szCs w:val="24"/>
          </w:rPr>
          <w:t>html</w:t>
        </w:r>
      </w:hyperlink>
    </w:p>
    <w:p w:rsidR="00386909" w:rsidRPr="00350339" w:rsidRDefault="00386909" w:rsidP="00386909">
      <w:pPr>
        <w:pStyle w:val="ac"/>
        <w:tabs>
          <w:tab w:val="left" w:pos="993"/>
        </w:tabs>
        <w:spacing w:line="36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954" w:rsidRPr="00CF7923" w:rsidRDefault="00DD3954" w:rsidP="00CF7923">
      <w:pPr>
        <w:spacing w:after="0"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CF7923">
        <w:rPr>
          <w:rFonts w:ascii="Times New Roman" w:hAnsi="Times New Roman" w:cs="Times New Roman"/>
          <w:caps/>
          <w:sz w:val="24"/>
          <w:szCs w:val="24"/>
        </w:rPr>
        <w:t>ресурсЫ СЕТИ Интернет</w:t>
      </w:r>
    </w:p>
    <w:p w:rsidR="00DD3954" w:rsidRDefault="00DD3954" w:rsidP="003346C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923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библиотечная система </w:t>
      </w:r>
      <w:r w:rsidRPr="00CF7923">
        <w:rPr>
          <w:rFonts w:ascii="Times New Roman" w:hAnsi="Times New Roman" w:cs="Times New Roman"/>
          <w:bCs/>
          <w:sz w:val="24"/>
          <w:szCs w:val="24"/>
          <w:lang w:val="en-US"/>
        </w:rPr>
        <w:t>IPRbooks</w:t>
      </w:r>
      <w:r w:rsidRPr="00CF7923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8" w:history="1">
        <w:r w:rsidR="003346CC" w:rsidRPr="00016342">
          <w:rPr>
            <w:rStyle w:val="a3"/>
            <w:rFonts w:ascii="Times New Roman" w:hAnsi="Times New Roman"/>
            <w:bCs/>
            <w:sz w:val="24"/>
            <w:szCs w:val="24"/>
          </w:rPr>
          <w:t>http://www.iprbookshop.ru</w:t>
        </w:r>
      </w:hyperlink>
    </w:p>
    <w:p w:rsidR="00914F2F" w:rsidRPr="00614F65" w:rsidRDefault="003346CC" w:rsidP="003346CC">
      <w:pPr>
        <w:tabs>
          <w:tab w:val="left" w:pos="9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Электронная библиотечная система </w:t>
      </w:r>
      <w:r w:rsidRPr="003346CC">
        <w:rPr>
          <w:rFonts w:ascii="Times New Roman" w:hAnsi="Times New Roman" w:cs="Times New Roman"/>
          <w:bCs/>
          <w:sz w:val="24"/>
          <w:szCs w:val="24"/>
        </w:rPr>
        <w:t>biblioclub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9" w:history="1"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0339">
          <w:rPr>
            <w:rFonts w:ascii="Times New Roman" w:hAnsi="Times New Roman" w:cs="Times New Roman"/>
            <w:sz w:val="24"/>
            <w:szCs w:val="24"/>
          </w:rPr>
          <w:t>://</w:t>
        </w:r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0339">
          <w:rPr>
            <w:rFonts w:ascii="Times New Roman" w:hAnsi="Times New Roman" w:cs="Times New Roman"/>
            <w:sz w:val="24"/>
            <w:szCs w:val="24"/>
          </w:rPr>
          <w:t>.</w:t>
        </w:r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biblioclub</w:t>
        </w:r>
        <w:r w:rsidRPr="00350339">
          <w:rPr>
            <w:rFonts w:ascii="Times New Roman" w:hAnsi="Times New Roman" w:cs="Times New Roman"/>
            <w:sz w:val="24"/>
            <w:szCs w:val="24"/>
          </w:rPr>
          <w:t>.</w:t>
        </w:r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D3954" w:rsidRDefault="00DD3954" w:rsidP="00002E1B">
      <w:pPr>
        <w:tabs>
          <w:tab w:val="left" w:pos="980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DD3954" w:rsidSect="000425A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F1" w:rsidRDefault="005009F1" w:rsidP="00FA0482">
      <w:pPr>
        <w:spacing w:after="0" w:line="240" w:lineRule="auto"/>
      </w:pPr>
      <w:r>
        <w:separator/>
      </w:r>
    </w:p>
  </w:endnote>
  <w:endnote w:type="continuationSeparator" w:id="0">
    <w:p w:rsidR="005009F1" w:rsidRDefault="005009F1" w:rsidP="00F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2A" w:rsidRDefault="005460B1">
    <w:pPr>
      <w:pStyle w:val="a9"/>
      <w:jc w:val="center"/>
    </w:pPr>
    <w:r>
      <w:fldChar w:fldCharType="begin"/>
    </w:r>
    <w:r w:rsidR="00B45D2A">
      <w:instrText>PAGE   \* MERGEFORMAT</w:instrText>
    </w:r>
    <w:r>
      <w:fldChar w:fldCharType="separate"/>
    </w:r>
    <w:r w:rsidR="00002E1B">
      <w:rPr>
        <w:noProof/>
      </w:rPr>
      <w:t>2</w:t>
    </w:r>
    <w:r>
      <w:fldChar w:fldCharType="end"/>
    </w:r>
  </w:p>
  <w:p w:rsidR="00293E16" w:rsidRDefault="00293E16" w:rsidP="000425A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F1" w:rsidRDefault="005009F1" w:rsidP="00FA0482">
      <w:pPr>
        <w:spacing w:after="0" w:line="240" w:lineRule="auto"/>
      </w:pPr>
      <w:r>
        <w:separator/>
      </w:r>
    </w:p>
  </w:footnote>
  <w:footnote w:type="continuationSeparator" w:id="0">
    <w:p w:rsidR="005009F1" w:rsidRDefault="005009F1" w:rsidP="00FA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16" w:rsidRDefault="00293E16">
    <w:pPr>
      <w:pStyle w:val="a7"/>
      <w:jc w:val="right"/>
    </w:pPr>
  </w:p>
  <w:p w:rsidR="00293E16" w:rsidRDefault="00293E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564"/>
    <w:multiLevelType w:val="hybridMultilevel"/>
    <w:tmpl w:val="7580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B77D1"/>
    <w:multiLevelType w:val="hybridMultilevel"/>
    <w:tmpl w:val="E8EA080C"/>
    <w:lvl w:ilvl="0" w:tplc="1D60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33EAA"/>
    <w:multiLevelType w:val="hybridMultilevel"/>
    <w:tmpl w:val="07DCCE1A"/>
    <w:lvl w:ilvl="0" w:tplc="75466A9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  <w:sz w:val="16"/>
      </w:rPr>
    </w:lvl>
    <w:lvl w:ilvl="1" w:tplc="4C94491A">
      <w:start w:val="2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5466A94">
      <w:start w:val="1"/>
      <w:numFmt w:val="bullet"/>
      <w:lvlText w:val=""/>
      <w:lvlJc w:val="left"/>
      <w:pPr>
        <w:tabs>
          <w:tab w:val="num" w:pos="2160"/>
        </w:tabs>
        <w:ind w:left="1800"/>
      </w:pPr>
      <w:rPr>
        <w:rFonts w:ascii="Symbol" w:hAnsi="Symbol" w:hint="default"/>
        <w:color w:val="auto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A31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C339E9"/>
    <w:multiLevelType w:val="hybridMultilevel"/>
    <w:tmpl w:val="CED8C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C521C"/>
    <w:multiLevelType w:val="hybridMultilevel"/>
    <w:tmpl w:val="75EC718E"/>
    <w:lvl w:ilvl="0" w:tplc="1526A728">
      <w:start w:val="1"/>
      <w:numFmt w:val="bullet"/>
      <w:lvlText w:val="-"/>
      <w:lvlJc w:val="left"/>
      <w:pPr>
        <w:tabs>
          <w:tab w:val="num" w:pos="2151"/>
        </w:tabs>
        <w:ind w:left="2151" w:hanging="54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7252649"/>
    <w:multiLevelType w:val="hybridMultilevel"/>
    <w:tmpl w:val="E7DC7AFC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85A5E54"/>
    <w:multiLevelType w:val="hybridMultilevel"/>
    <w:tmpl w:val="6D66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637B8"/>
    <w:multiLevelType w:val="hybridMultilevel"/>
    <w:tmpl w:val="B6E4BF0C"/>
    <w:lvl w:ilvl="0" w:tplc="1526A728">
      <w:start w:val="1"/>
      <w:numFmt w:val="bullet"/>
      <w:lvlText w:val="-"/>
      <w:lvlJc w:val="left"/>
      <w:pPr>
        <w:tabs>
          <w:tab w:val="num" w:pos="2151"/>
        </w:tabs>
        <w:ind w:left="2151" w:hanging="54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0033F3D"/>
    <w:multiLevelType w:val="multilevel"/>
    <w:tmpl w:val="E0E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6530F"/>
    <w:multiLevelType w:val="hybridMultilevel"/>
    <w:tmpl w:val="5D12EAD6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51C524A"/>
    <w:multiLevelType w:val="hybridMultilevel"/>
    <w:tmpl w:val="39E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B9686E"/>
    <w:multiLevelType w:val="hybridMultilevel"/>
    <w:tmpl w:val="F51247F6"/>
    <w:lvl w:ilvl="0" w:tplc="243A4F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F72A0E"/>
    <w:multiLevelType w:val="hybridMultilevel"/>
    <w:tmpl w:val="A0AA3026"/>
    <w:lvl w:ilvl="0" w:tplc="C660E39C">
      <w:start w:val="8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B385B"/>
    <w:multiLevelType w:val="hybridMultilevel"/>
    <w:tmpl w:val="D7BE2090"/>
    <w:lvl w:ilvl="0" w:tplc="AF38AC42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36534B76"/>
    <w:multiLevelType w:val="multilevel"/>
    <w:tmpl w:val="4F6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57266"/>
    <w:multiLevelType w:val="hybridMultilevel"/>
    <w:tmpl w:val="401C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DF7C09"/>
    <w:multiLevelType w:val="hybridMultilevel"/>
    <w:tmpl w:val="52EEC4A0"/>
    <w:lvl w:ilvl="0" w:tplc="B3C2A80E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42D2317"/>
    <w:multiLevelType w:val="hybridMultilevel"/>
    <w:tmpl w:val="9E465722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46492B21"/>
    <w:multiLevelType w:val="hybridMultilevel"/>
    <w:tmpl w:val="37E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13FCA"/>
    <w:multiLevelType w:val="hybridMultilevel"/>
    <w:tmpl w:val="CC5C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42A66"/>
    <w:multiLevelType w:val="hybridMultilevel"/>
    <w:tmpl w:val="A0AA3026"/>
    <w:lvl w:ilvl="0" w:tplc="CE202130">
      <w:start w:val="8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5C42A4CC">
      <w:start w:val="8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5F6906"/>
    <w:multiLevelType w:val="singleLevel"/>
    <w:tmpl w:val="A83A56C8"/>
    <w:lvl w:ilvl="0">
      <w:start w:val="3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8921EF1"/>
    <w:multiLevelType w:val="multilevel"/>
    <w:tmpl w:val="98DC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9F13822"/>
    <w:multiLevelType w:val="hybridMultilevel"/>
    <w:tmpl w:val="4D08C0D4"/>
    <w:lvl w:ilvl="0" w:tplc="2B34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0E424E"/>
    <w:multiLevelType w:val="hybridMultilevel"/>
    <w:tmpl w:val="F8F2036E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5C736E98"/>
    <w:multiLevelType w:val="hybridMultilevel"/>
    <w:tmpl w:val="146E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6358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790BE6"/>
    <w:multiLevelType w:val="hybridMultilevel"/>
    <w:tmpl w:val="F078DDEC"/>
    <w:lvl w:ilvl="0" w:tplc="1B04C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E23920"/>
    <w:multiLevelType w:val="hybridMultilevel"/>
    <w:tmpl w:val="8DE4DB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3E10084"/>
    <w:multiLevelType w:val="hybridMultilevel"/>
    <w:tmpl w:val="CCDE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6296A"/>
    <w:multiLevelType w:val="hybridMultilevel"/>
    <w:tmpl w:val="ECE2426E"/>
    <w:lvl w:ilvl="0" w:tplc="1526A728">
      <w:start w:val="1"/>
      <w:numFmt w:val="bullet"/>
      <w:lvlText w:val="-"/>
      <w:lvlJc w:val="left"/>
      <w:pPr>
        <w:tabs>
          <w:tab w:val="num" w:pos="2153"/>
        </w:tabs>
        <w:ind w:left="2153" w:hanging="54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2">
    <w:nsid w:val="6A813370"/>
    <w:multiLevelType w:val="hybridMultilevel"/>
    <w:tmpl w:val="3252CA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806174"/>
    <w:multiLevelType w:val="multilevel"/>
    <w:tmpl w:val="BBB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AE6971"/>
    <w:multiLevelType w:val="hybridMultilevel"/>
    <w:tmpl w:val="C35AE6AA"/>
    <w:lvl w:ilvl="0" w:tplc="75466A9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8A5023"/>
    <w:multiLevelType w:val="hybridMultilevel"/>
    <w:tmpl w:val="420AD738"/>
    <w:lvl w:ilvl="0" w:tplc="D334230E">
      <w:start w:val="1"/>
      <w:numFmt w:val="decimal"/>
      <w:lvlText w:val="%1."/>
      <w:lvlJc w:val="left"/>
      <w:pPr>
        <w:tabs>
          <w:tab w:val="num" w:pos="1260"/>
        </w:tabs>
        <w:ind w:left="900"/>
      </w:pPr>
      <w:rPr>
        <w:rFonts w:cs="Times New Roman" w:hint="default"/>
      </w:rPr>
    </w:lvl>
    <w:lvl w:ilvl="1" w:tplc="75466A94">
      <w:start w:val="1"/>
      <w:numFmt w:val="bullet"/>
      <w:lvlText w:val=""/>
      <w:lvlJc w:val="left"/>
      <w:pPr>
        <w:tabs>
          <w:tab w:val="num" w:pos="2340"/>
        </w:tabs>
        <w:ind w:left="1980"/>
      </w:pPr>
      <w:rPr>
        <w:rFonts w:ascii="Symbol" w:hAnsi="Symbol" w:hint="default"/>
        <w:color w:val="auto"/>
        <w:sz w:val="16"/>
      </w:r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6">
    <w:nsid w:val="78A65956"/>
    <w:multiLevelType w:val="hybridMultilevel"/>
    <w:tmpl w:val="855CB934"/>
    <w:lvl w:ilvl="0" w:tplc="9EFCAD7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27649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AE4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E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E84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4CC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286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1EF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EEA1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7C6B77A5"/>
    <w:multiLevelType w:val="hybridMultilevel"/>
    <w:tmpl w:val="7DF472C8"/>
    <w:lvl w:ilvl="0" w:tplc="243A4F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BD7CE6"/>
    <w:multiLevelType w:val="hybridMultilevel"/>
    <w:tmpl w:val="E47C0626"/>
    <w:lvl w:ilvl="0" w:tplc="FC5AA9B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44458B"/>
    <w:multiLevelType w:val="hybridMultilevel"/>
    <w:tmpl w:val="3D985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23"/>
  </w:num>
  <w:num w:numId="5">
    <w:abstractNumId w:val="20"/>
  </w:num>
  <w:num w:numId="6">
    <w:abstractNumId w:val="11"/>
  </w:num>
  <w:num w:numId="7">
    <w:abstractNumId w:val="26"/>
  </w:num>
  <w:num w:numId="8">
    <w:abstractNumId w:val="28"/>
  </w:num>
  <w:num w:numId="9">
    <w:abstractNumId w:val="16"/>
  </w:num>
  <w:num w:numId="10">
    <w:abstractNumId w:val="0"/>
  </w:num>
  <w:num w:numId="11">
    <w:abstractNumId w:val="39"/>
  </w:num>
  <w:num w:numId="12">
    <w:abstractNumId w:val="4"/>
  </w:num>
  <w:num w:numId="13">
    <w:abstractNumId w:val="12"/>
  </w:num>
  <w:num w:numId="14">
    <w:abstractNumId w:val="37"/>
  </w:num>
  <w:num w:numId="15">
    <w:abstractNumId w:val="14"/>
  </w:num>
  <w:num w:numId="16">
    <w:abstractNumId w:val="25"/>
  </w:num>
  <w:num w:numId="17">
    <w:abstractNumId w:val="34"/>
  </w:num>
  <w:num w:numId="18">
    <w:abstractNumId w:val="2"/>
  </w:num>
  <w:num w:numId="19">
    <w:abstractNumId w:val="18"/>
  </w:num>
  <w:num w:numId="20">
    <w:abstractNumId w:val="10"/>
  </w:num>
  <w:num w:numId="21">
    <w:abstractNumId w:val="36"/>
  </w:num>
  <w:num w:numId="22">
    <w:abstractNumId w:val="35"/>
  </w:num>
  <w:num w:numId="23">
    <w:abstractNumId w:val="6"/>
  </w:num>
  <w:num w:numId="24">
    <w:abstractNumId w:val="5"/>
  </w:num>
  <w:num w:numId="25">
    <w:abstractNumId w:val="31"/>
  </w:num>
  <w:num w:numId="26">
    <w:abstractNumId w:val="8"/>
  </w:num>
  <w:num w:numId="27">
    <w:abstractNumId w:val="21"/>
  </w:num>
  <w:num w:numId="28">
    <w:abstractNumId w:val="13"/>
  </w:num>
  <w:num w:numId="29">
    <w:abstractNumId w:val="3"/>
  </w:num>
  <w:num w:numId="30">
    <w:abstractNumId w:val="27"/>
  </w:num>
  <w:num w:numId="31">
    <w:abstractNumId w:val="17"/>
  </w:num>
  <w:num w:numId="32">
    <w:abstractNumId w:val="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4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9"/>
  </w:num>
  <w:num w:numId="39">
    <w:abstractNumId w:val="22"/>
    <w:lvlOverride w:ilvl="0">
      <w:startOverride w:val="3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2C6F"/>
    <w:rsid w:val="00002E1B"/>
    <w:rsid w:val="000155CF"/>
    <w:rsid w:val="00023D1F"/>
    <w:rsid w:val="00027D1A"/>
    <w:rsid w:val="00040C1D"/>
    <w:rsid w:val="0004179A"/>
    <w:rsid w:val="000425A3"/>
    <w:rsid w:val="00055929"/>
    <w:rsid w:val="00073ADF"/>
    <w:rsid w:val="0007509E"/>
    <w:rsid w:val="000751DF"/>
    <w:rsid w:val="0008663F"/>
    <w:rsid w:val="00092B6E"/>
    <w:rsid w:val="00096818"/>
    <w:rsid w:val="000A33CF"/>
    <w:rsid w:val="000A7C75"/>
    <w:rsid w:val="000B0472"/>
    <w:rsid w:val="000B3C20"/>
    <w:rsid w:val="000B4DF8"/>
    <w:rsid w:val="000B7DCF"/>
    <w:rsid w:val="000D2CCA"/>
    <w:rsid w:val="000D5E4E"/>
    <w:rsid w:val="000E7FBD"/>
    <w:rsid w:val="000F00A6"/>
    <w:rsid w:val="000F2EA8"/>
    <w:rsid w:val="001178CC"/>
    <w:rsid w:val="00122018"/>
    <w:rsid w:val="00150A38"/>
    <w:rsid w:val="00152809"/>
    <w:rsid w:val="0016293B"/>
    <w:rsid w:val="001664C9"/>
    <w:rsid w:val="00173262"/>
    <w:rsid w:val="001A3107"/>
    <w:rsid w:val="001C7DA0"/>
    <w:rsid w:val="001D1171"/>
    <w:rsid w:val="001D394B"/>
    <w:rsid w:val="001D3CBA"/>
    <w:rsid w:val="001E1021"/>
    <w:rsid w:val="001E521B"/>
    <w:rsid w:val="001F0B8E"/>
    <w:rsid w:val="00200882"/>
    <w:rsid w:val="00200982"/>
    <w:rsid w:val="00202572"/>
    <w:rsid w:val="0020319F"/>
    <w:rsid w:val="00211445"/>
    <w:rsid w:val="002154CE"/>
    <w:rsid w:val="0022725E"/>
    <w:rsid w:val="00234A97"/>
    <w:rsid w:val="00236F5E"/>
    <w:rsid w:val="00241A9B"/>
    <w:rsid w:val="002530DE"/>
    <w:rsid w:val="00260EE2"/>
    <w:rsid w:val="00261E3D"/>
    <w:rsid w:val="00267FF5"/>
    <w:rsid w:val="0027403E"/>
    <w:rsid w:val="00293E16"/>
    <w:rsid w:val="00297576"/>
    <w:rsid w:val="002B0734"/>
    <w:rsid w:val="002B1394"/>
    <w:rsid w:val="002B7E6B"/>
    <w:rsid w:val="002C0D27"/>
    <w:rsid w:val="002C4A6F"/>
    <w:rsid w:val="002C6DBB"/>
    <w:rsid w:val="002E468D"/>
    <w:rsid w:val="002F4804"/>
    <w:rsid w:val="002F5E64"/>
    <w:rsid w:val="002F762B"/>
    <w:rsid w:val="002F795D"/>
    <w:rsid w:val="00317533"/>
    <w:rsid w:val="00322619"/>
    <w:rsid w:val="00326392"/>
    <w:rsid w:val="00327AE6"/>
    <w:rsid w:val="00332ED4"/>
    <w:rsid w:val="003346CC"/>
    <w:rsid w:val="00340246"/>
    <w:rsid w:val="00340D91"/>
    <w:rsid w:val="00347F1D"/>
    <w:rsid w:val="00350339"/>
    <w:rsid w:val="00354901"/>
    <w:rsid w:val="003607BA"/>
    <w:rsid w:val="00363AD4"/>
    <w:rsid w:val="00374CB0"/>
    <w:rsid w:val="00376943"/>
    <w:rsid w:val="00384892"/>
    <w:rsid w:val="00386909"/>
    <w:rsid w:val="00392D2E"/>
    <w:rsid w:val="003943ED"/>
    <w:rsid w:val="00397C0D"/>
    <w:rsid w:val="003A059B"/>
    <w:rsid w:val="003B0542"/>
    <w:rsid w:val="003D01D9"/>
    <w:rsid w:val="003E0E50"/>
    <w:rsid w:val="003E450E"/>
    <w:rsid w:val="003E60FB"/>
    <w:rsid w:val="00405544"/>
    <w:rsid w:val="00412C6F"/>
    <w:rsid w:val="00413DB5"/>
    <w:rsid w:val="00426C1B"/>
    <w:rsid w:val="00432835"/>
    <w:rsid w:val="004347E0"/>
    <w:rsid w:val="00442966"/>
    <w:rsid w:val="00447499"/>
    <w:rsid w:val="00472E29"/>
    <w:rsid w:val="00477A52"/>
    <w:rsid w:val="00480BE5"/>
    <w:rsid w:val="004825CE"/>
    <w:rsid w:val="00490227"/>
    <w:rsid w:val="0049684C"/>
    <w:rsid w:val="004A40F5"/>
    <w:rsid w:val="004A5FD1"/>
    <w:rsid w:val="004B3122"/>
    <w:rsid w:val="004C6731"/>
    <w:rsid w:val="004D0C2E"/>
    <w:rsid w:val="004E2095"/>
    <w:rsid w:val="004E65BA"/>
    <w:rsid w:val="005009F1"/>
    <w:rsid w:val="0050105E"/>
    <w:rsid w:val="005064C5"/>
    <w:rsid w:val="00507B80"/>
    <w:rsid w:val="00512F64"/>
    <w:rsid w:val="0051616F"/>
    <w:rsid w:val="005259E8"/>
    <w:rsid w:val="00533312"/>
    <w:rsid w:val="00544774"/>
    <w:rsid w:val="005460B1"/>
    <w:rsid w:val="00552FEE"/>
    <w:rsid w:val="0055391C"/>
    <w:rsid w:val="005629DF"/>
    <w:rsid w:val="005701ED"/>
    <w:rsid w:val="00586D35"/>
    <w:rsid w:val="005A1714"/>
    <w:rsid w:val="005A3E42"/>
    <w:rsid w:val="005B60A3"/>
    <w:rsid w:val="005D3D2A"/>
    <w:rsid w:val="005D5A76"/>
    <w:rsid w:val="005F6DA2"/>
    <w:rsid w:val="00607751"/>
    <w:rsid w:val="00614F65"/>
    <w:rsid w:val="006216E8"/>
    <w:rsid w:val="00621ECD"/>
    <w:rsid w:val="00622B7B"/>
    <w:rsid w:val="0063722B"/>
    <w:rsid w:val="00646033"/>
    <w:rsid w:val="006760D7"/>
    <w:rsid w:val="006804D1"/>
    <w:rsid w:val="0068778C"/>
    <w:rsid w:val="006909B1"/>
    <w:rsid w:val="00690DC9"/>
    <w:rsid w:val="00694C66"/>
    <w:rsid w:val="00695707"/>
    <w:rsid w:val="00696354"/>
    <w:rsid w:val="006A5855"/>
    <w:rsid w:val="006A6A2E"/>
    <w:rsid w:val="006B59E3"/>
    <w:rsid w:val="006D0F08"/>
    <w:rsid w:val="006D3D6C"/>
    <w:rsid w:val="006F03C8"/>
    <w:rsid w:val="006F38F5"/>
    <w:rsid w:val="00706363"/>
    <w:rsid w:val="007108E5"/>
    <w:rsid w:val="00716D58"/>
    <w:rsid w:val="00727C4E"/>
    <w:rsid w:val="007320A1"/>
    <w:rsid w:val="007413D5"/>
    <w:rsid w:val="00744284"/>
    <w:rsid w:val="007470C2"/>
    <w:rsid w:val="007475DE"/>
    <w:rsid w:val="00761A85"/>
    <w:rsid w:val="00762AB9"/>
    <w:rsid w:val="00773827"/>
    <w:rsid w:val="007769A1"/>
    <w:rsid w:val="00776F92"/>
    <w:rsid w:val="007A1B7F"/>
    <w:rsid w:val="007A6C12"/>
    <w:rsid w:val="007B3BE7"/>
    <w:rsid w:val="007B6FBA"/>
    <w:rsid w:val="007C5900"/>
    <w:rsid w:val="007C64C1"/>
    <w:rsid w:val="007D1FBB"/>
    <w:rsid w:val="007D7B6C"/>
    <w:rsid w:val="007F0923"/>
    <w:rsid w:val="007F29C7"/>
    <w:rsid w:val="00810982"/>
    <w:rsid w:val="00810D8C"/>
    <w:rsid w:val="008140E1"/>
    <w:rsid w:val="00817FBC"/>
    <w:rsid w:val="00822B6D"/>
    <w:rsid w:val="00826E0F"/>
    <w:rsid w:val="0083321D"/>
    <w:rsid w:val="0084123A"/>
    <w:rsid w:val="00857E79"/>
    <w:rsid w:val="008600AA"/>
    <w:rsid w:val="008762BA"/>
    <w:rsid w:val="00881388"/>
    <w:rsid w:val="00883989"/>
    <w:rsid w:val="00886172"/>
    <w:rsid w:val="00893AF0"/>
    <w:rsid w:val="008A7722"/>
    <w:rsid w:val="008B0D24"/>
    <w:rsid w:val="008D27AD"/>
    <w:rsid w:val="008D74AB"/>
    <w:rsid w:val="0091240E"/>
    <w:rsid w:val="00914F2F"/>
    <w:rsid w:val="009157C5"/>
    <w:rsid w:val="009204AA"/>
    <w:rsid w:val="009208C4"/>
    <w:rsid w:val="009232E4"/>
    <w:rsid w:val="00945773"/>
    <w:rsid w:val="00963620"/>
    <w:rsid w:val="00967016"/>
    <w:rsid w:val="00967EFF"/>
    <w:rsid w:val="009A1E81"/>
    <w:rsid w:val="009A5D66"/>
    <w:rsid w:val="009B2E32"/>
    <w:rsid w:val="009B3D69"/>
    <w:rsid w:val="009B41AE"/>
    <w:rsid w:val="009B4CA3"/>
    <w:rsid w:val="009B564D"/>
    <w:rsid w:val="009B7584"/>
    <w:rsid w:val="009C165D"/>
    <w:rsid w:val="009C7067"/>
    <w:rsid w:val="009D0833"/>
    <w:rsid w:val="009D0847"/>
    <w:rsid w:val="009D1082"/>
    <w:rsid w:val="009E7D6D"/>
    <w:rsid w:val="009F30C0"/>
    <w:rsid w:val="00A00DDC"/>
    <w:rsid w:val="00A05ECB"/>
    <w:rsid w:val="00A12DC9"/>
    <w:rsid w:val="00A33272"/>
    <w:rsid w:val="00A365CC"/>
    <w:rsid w:val="00A40C3C"/>
    <w:rsid w:val="00A45795"/>
    <w:rsid w:val="00A45DEE"/>
    <w:rsid w:val="00A56DFF"/>
    <w:rsid w:val="00A61E7D"/>
    <w:rsid w:val="00A81376"/>
    <w:rsid w:val="00AA2800"/>
    <w:rsid w:val="00AA37F4"/>
    <w:rsid w:val="00AC2A34"/>
    <w:rsid w:val="00AC58FC"/>
    <w:rsid w:val="00AD48B1"/>
    <w:rsid w:val="00AE232B"/>
    <w:rsid w:val="00AE6201"/>
    <w:rsid w:val="00AE6B97"/>
    <w:rsid w:val="00AF30BD"/>
    <w:rsid w:val="00AF411B"/>
    <w:rsid w:val="00B00948"/>
    <w:rsid w:val="00B109D5"/>
    <w:rsid w:val="00B21E22"/>
    <w:rsid w:val="00B25613"/>
    <w:rsid w:val="00B31C3A"/>
    <w:rsid w:val="00B3446B"/>
    <w:rsid w:val="00B35D57"/>
    <w:rsid w:val="00B37676"/>
    <w:rsid w:val="00B45861"/>
    <w:rsid w:val="00B45D2A"/>
    <w:rsid w:val="00B72329"/>
    <w:rsid w:val="00B86A9E"/>
    <w:rsid w:val="00B91233"/>
    <w:rsid w:val="00BC2A07"/>
    <w:rsid w:val="00BC5538"/>
    <w:rsid w:val="00BD6BF7"/>
    <w:rsid w:val="00BE033A"/>
    <w:rsid w:val="00BE03BE"/>
    <w:rsid w:val="00BF5519"/>
    <w:rsid w:val="00C13FE4"/>
    <w:rsid w:val="00C225C1"/>
    <w:rsid w:val="00C3005F"/>
    <w:rsid w:val="00C44B82"/>
    <w:rsid w:val="00C52832"/>
    <w:rsid w:val="00C637FF"/>
    <w:rsid w:val="00C6495E"/>
    <w:rsid w:val="00C970CB"/>
    <w:rsid w:val="00CA6138"/>
    <w:rsid w:val="00CB23D4"/>
    <w:rsid w:val="00CC2F24"/>
    <w:rsid w:val="00CC3172"/>
    <w:rsid w:val="00CD7552"/>
    <w:rsid w:val="00CE2151"/>
    <w:rsid w:val="00CE613F"/>
    <w:rsid w:val="00CE7FD7"/>
    <w:rsid w:val="00CF1D6B"/>
    <w:rsid w:val="00CF7923"/>
    <w:rsid w:val="00D00100"/>
    <w:rsid w:val="00D05825"/>
    <w:rsid w:val="00D074F4"/>
    <w:rsid w:val="00D14A6D"/>
    <w:rsid w:val="00D15416"/>
    <w:rsid w:val="00D169C8"/>
    <w:rsid w:val="00D3025C"/>
    <w:rsid w:val="00D30B27"/>
    <w:rsid w:val="00D31B0D"/>
    <w:rsid w:val="00D427F9"/>
    <w:rsid w:val="00D51299"/>
    <w:rsid w:val="00D576C9"/>
    <w:rsid w:val="00D745B1"/>
    <w:rsid w:val="00D74BA5"/>
    <w:rsid w:val="00D8024B"/>
    <w:rsid w:val="00D87534"/>
    <w:rsid w:val="00D927EE"/>
    <w:rsid w:val="00DC5C41"/>
    <w:rsid w:val="00DC6196"/>
    <w:rsid w:val="00DD3954"/>
    <w:rsid w:val="00DD57C2"/>
    <w:rsid w:val="00DD6C64"/>
    <w:rsid w:val="00DF1F4E"/>
    <w:rsid w:val="00DF2E99"/>
    <w:rsid w:val="00DF5D3A"/>
    <w:rsid w:val="00E013D9"/>
    <w:rsid w:val="00E033EC"/>
    <w:rsid w:val="00E10019"/>
    <w:rsid w:val="00E101BF"/>
    <w:rsid w:val="00E20555"/>
    <w:rsid w:val="00E53B93"/>
    <w:rsid w:val="00E64C57"/>
    <w:rsid w:val="00E66E5C"/>
    <w:rsid w:val="00E70F9A"/>
    <w:rsid w:val="00E83202"/>
    <w:rsid w:val="00E87524"/>
    <w:rsid w:val="00EA2EE5"/>
    <w:rsid w:val="00EA47D9"/>
    <w:rsid w:val="00EA4CB3"/>
    <w:rsid w:val="00EB3538"/>
    <w:rsid w:val="00EC74B6"/>
    <w:rsid w:val="00ED5A23"/>
    <w:rsid w:val="00EE1537"/>
    <w:rsid w:val="00EF45E1"/>
    <w:rsid w:val="00F00F8A"/>
    <w:rsid w:val="00F108B1"/>
    <w:rsid w:val="00F22F5A"/>
    <w:rsid w:val="00F4133D"/>
    <w:rsid w:val="00F45C6E"/>
    <w:rsid w:val="00F53D1F"/>
    <w:rsid w:val="00F67B54"/>
    <w:rsid w:val="00F7345A"/>
    <w:rsid w:val="00F75284"/>
    <w:rsid w:val="00F906D3"/>
    <w:rsid w:val="00F92895"/>
    <w:rsid w:val="00FA0482"/>
    <w:rsid w:val="00FC079F"/>
    <w:rsid w:val="00FC1808"/>
    <w:rsid w:val="00FC6A0F"/>
    <w:rsid w:val="00FD4804"/>
    <w:rsid w:val="00FE3697"/>
    <w:rsid w:val="00F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77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D3D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58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A585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subp">
    <w:name w:val="sub_p"/>
    <w:basedOn w:val="a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412C6F"/>
    <w:rPr>
      <w:rFonts w:cs="Times New Roman"/>
      <w:color w:val="0000FF"/>
      <w:u w:val="single"/>
    </w:rPr>
  </w:style>
  <w:style w:type="paragraph" w:styleId="a4">
    <w:name w:val="Normal (Web)"/>
    <w:basedOn w:val="a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412C6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12C6F"/>
    <w:rPr>
      <w:rFonts w:cs="Times New Roman"/>
    </w:rPr>
  </w:style>
  <w:style w:type="character" w:customStyle="1" w:styleId="keyword">
    <w:name w:val="keyword"/>
    <w:uiPriority w:val="99"/>
    <w:rsid w:val="001178CC"/>
    <w:rPr>
      <w:rFonts w:cs="Times New Roman"/>
    </w:rPr>
  </w:style>
  <w:style w:type="paragraph" w:customStyle="1" w:styleId="subi">
    <w:name w:val="sub_i"/>
    <w:basedOn w:val="a"/>
    <w:uiPriority w:val="99"/>
    <w:rsid w:val="0077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773827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F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A0482"/>
    <w:rPr>
      <w:rFonts w:cs="Times New Roman"/>
    </w:rPr>
  </w:style>
  <w:style w:type="paragraph" w:styleId="a9">
    <w:name w:val="footer"/>
    <w:basedOn w:val="a"/>
    <w:link w:val="aa"/>
    <w:uiPriority w:val="99"/>
    <w:rsid w:val="00F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A0482"/>
    <w:rPr>
      <w:rFonts w:cs="Times New Roman"/>
    </w:rPr>
  </w:style>
  <w:style w:type="paragraph" w:styleId="11">
    <w:name w:val="toc 1"/>
    <w:basedOn w:val="a"/>
    <w:next w:val="a"/>
    <w:autoRedefine/>
    <w:uiPriority w:val="99"/>
    <w:locked/>
    <w:rsid w:val="006A6A2E"/>
    <w:pPr>
      <w:spacing w:after="100"/>
    </w:pPr>
  </w:style>
  <w:style w:type="paragraph" w:styleId="21">
    <w:name w:val="toc 2"/>
    <w:basedOn w:val="a"/>
    <w:next w:val="a"/>
    <w:autoRedefine/>
    <w:uiPriority w:val="99"/>
    <w:locked/>
    <w:rsid w:val="006A6A2E"/>
    <w:pPr>
      <w:spacing w:after="100"/>
      <w:ind w:left="220"/>
    </w:pPr>
  </w:style>
  <w:style w:type="character" w:styleId="ab">
    <w:name w:val="page number"/>
    <w:uiPriority w:val="99"/>
    <w:rsid w:val="000425A3"/>
    <w:rPr>
      <w:rFonts w:cs="Times New Roman"/>
    </w:rPr>
  </w:style>
  <w:style w:type="paragraph" w:styleId="31">
    <w:name w:val="toc 3"/>
    <w:basedOn w:val="a"/>
    <w:next w:val="a"/>
    <w:autoRedefine/>
    <w:uiPriority w:val="99"/>
    <w:locked/>
    <w:rsid w:val="004E65BA"/>
    <w:pPr>
      <w:ind w:left="440"/>
    </w:pPr>
  </w:style>
  <w:style w:type="paragraph" w:styleId="ac">
    <w:name w:val="List Paragraph"/>
    <w:basedOn w:val="a"/>
    <w:uiPriority w:val="99"/>
    <w:qFormat/>
    <w:rsid w:val="006A5855"/>
    <w:pPr>
      <w:spacing w:after="0" w:line="240" w:lineRule="auto"/>
      <w:ind w:left="720" w:firstLine="360"/>
      <w:contextualSpacing/>
    </w:pPr>
    <w:rPr>
      <w:rFonts w:eastAsia="Times New Roman" w:cs="Times New Roman"/>
      <w:lang w:val="en-US"/>
    </w:rPr>
  </w:style>
  <w:style w:type="paragraph" w:styleId="ad">
    <w:name w:val="No Spacing"/>
    <w:basedOn w:val="a"/>
    <w:link w:val="ae"/>
    <w:uiPriority w:val="99"/>
    <w:qFormat/>
    <w:rsid w:val="006A5855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ae">
    <w:name w:val="Без интервала Знак"/>
    <w:link w:val="ad"/>
    <w:uiPriority w:val="99"/>
    <w:locked/>
    <w:rsid w:val="006A5855"/>
    <w:rPr>
      <w:rFonts w:ascii="Calibri" w:hAnsi="Calibri" w:cs="Times New Roman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"/>
    <w:uiPriority w:val="99"/>
    <w:rsid w:val="004E2095"/>
    <w:pPr>
      <w:ind w:left="720"/>
      <w:contextualSpacing/>
    </w:pPr>
    <w:rPr>
      <w:rFonts w:eastAsia="Times New Roman" w:cs="Times New Roman"/>
    </w:rPr>
  </w:style>
  <w:style w:type="paragraph" w:styleId="af">
    <w:name w:val="Body Text Indent"/>
    <w:basedOn w:val="a"/>
    <w:link w:val="af0"/>
    <w:semiHidden/>
    <w:rsid w:val="008B0D24"/>
    <w:pPr>
      <w:widowControl w:val="0"/>
      <w:autoSpaceDE w:val="0"/>
      <w:autoSpaceDN w:val="0"/>
      <w:adjustRightInd w:val="0"/>
      <w:spacing w:after="0" w:line="360" w:lineRule="auto"/>
      <w:ind w:left="360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link w:val="af"/>
    <w:semiHidden/>
    <w:rsid w:val="008B0D24"/>
    <w:rPr>
      <w:rFonts w:ascii="Book Antiqua" w:eastAsia="Times New Roman" w:hAnsi="Book Antiqua"/>
      <w:sz w:val="28"/>
      <w:szCs w:val="24"/>
    </w:rPr>
  </w:style>
  <w:style w:type="character" w:customStyle="1" w:styleId="10">
    <w:name w:val="Заголовок 1 Знак"/>
    <w:link w:val="1"/>
    <w:rsid w:val="008A772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A77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8A7722"/>
    <w:rPr>
      <w:rFonts w:cs="Calibri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D3D2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">
    <w:name w:val="data"/>
    <w:rsid w:val="005D3D2A"/>
  </w:style>
  <w:style w:type="paragraph" w:customStyle="1" w:styleId="Style8">
    <w:name w:val="Style8"/>
    <w:basedOn w:val="a"/>
    <w:uiPriority w:val="99"/>
    <w:rsid w:val="00D87534"/>
    <w:pPr>
      <w:widowControl w:val="0"/>
      <w:autoSpaceDE w:val="0"/>
      <w:autoSpaceDN w:val="0"/>
      <w:spacing w:after="0" w:line="247" w:lineRule="exact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7534"/>
    <w:pPr>
      <w:widowControl w:val="0"/>
      <w:autoSpaceDE w:val="0"/>
      <w:autoSpaceDN w:val="0"/>
      <w:spacing w:after="0" w:line="230" w:lineRule="exact"/>
      <w:ind w:firstLine="562"/>
      <w:jc w:val="both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87534"/>
    <w:pPr>
      <w:widowControl w:val="0"/>
      <w:autoSpaceDE w:val="0"/>
      <w:autoSpaceDN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87534"/>
    <w:pPr>
      <w:widowControl w:val="0"/>
      <w:autoSpaceDE w:val="0"/>
      <w:autoSpaceDN w:val="0"/>
      <w:spacing w:after="0" w:line="230" w:lineRule="exact"/>
      <w:ind w:firstLine="77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87534"/>
    <w:pPr>
      <w:widowControl w:val="0"/>
      <w:autoSpaceDE w:val="0"/>
      <w:autoSpaceDN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D87534"/>
    <w:pPr>
      <w:widowControl w:val="0"/>
      <w:autoSpaceDE w:val="0"/>
      <w:autoSpaceDN w:val="0"/>
      <w:spacing w:after="0" w:line="226" w:lineRule="exact"/>
      <w:jc w:val="center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D87534"/>
    <w:pPr>
      <w:widowControl w:val="0"/>
      <w:autoSpaceDE w:val="0"/>
      <w:autoSpaceDN w:val="0"/>
      <w:spacing w:after="0" w:line="240" w:lineRule="auto"/>
      <w:jc w:val="center"/>
    </w:pPr>
    <w:rPr>
      <w:rFonts w:ascii="Book Antiqua" w:eastAsia="Times New Roman" w:hAnsi="Book Antiqua" w:cs="Book Antiqua"/>
      <w:sz w:val="24"/>
      <w:szCs w:val="24"/>
      <w:lang w:eastAsia="ru-RU"/>
    </w:rPr>
  </w:style>
  <w:style w:type="character" w:customStyle="1" w:styleId="FontStyle108">
    <w:name w:val="Font Style108"/>
    <w:uiPriority w:val="99"/>
    <w:rsid w:val="00D87534"/>
    <w:rPr>
      <w:rFonts w:ascii="Book Antiqua" w:hAnsi="Book Antiqua" w:cs="Book Antiqua" w:hint="default"/>
      <w:b/>
      <w:bCs/>
      <w:sz w:val="16"/>
      <w:szCs w:val="16"/>
    </w:rPr>
  </w:style>
  <w:style w:type="character" w:customStyle="1" w:styleId="FontStyle109">
    <w:name w:val="Font Style109"/>
    <w:uiPriority w:val="99"/>
    <w:rsid w:val="00D87534"/>
    <w:rPr>
      <w:rFonts w:ascii="Book Antiqua" w:hAnsi="Book Antiqua" w:cs="Book Antiqua" w:hint="default"/>
      <w:sz w:val="12"/>
      <w:szCs w:val="12"/>
    </w:rPr>
  </w:style>
  <w:style w:type="character" w:customStyle="1" w:styleId="FontStyle116">
    <w:name w:val="Font Style116"/>
    <w:uiPriority w:val="99"/>
    <w:rsid w:val="00D87534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124">
    <w:name w:val="Font Style124"/>
    <w:uiPriority w:val="99"/>
    <w:rsid w:val="00D87534"/>
    <w:rPr>
      <w:rFonts w:ascii="Book Antiqua" w:hAnsi="Book Antiqua" w:cs="Book Antiqua" w:hint="default"/>
      <w:sz w:val="18"/>
      <w:szCs w:val="18"/>
    </w:rPr>
  </w:style>
  <w:style w:type="table" w:styleId="af1">
    <w:name w:val="Table Grid"/>
    <w:basedOn w:val="a1"/>
    <w:locked/>
    <w:rsid w:val="00480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293E16"/>
    <w:pPr>
      <w:widowControl w:val="0"/>
      <w:autoSpaceDE w:val="0"/>
      <w:autoSpaceDN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93E16"/>
    <w:pPr>
      <w:widowControl w:val="0"/>
      <w:autoSpaceDE w:val="0"/>
      <w:autoSpaceDN w:val="0"/>
      <w:spacing w:after="0" w:line="230" w:lineRule="exact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93E16"/>
    <w:pPr>
      <w:widowControl w:val="0"/>
      <w:autoSpaceDE w:val="0"/>
      <w:autoSpaceDN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93E16"/>
    <w:pPr>
      <w:widowControl w:val="0"/>
      <w:autoSpaceDE w:val="0"/>
      <w:autoSpaceDN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iprbookshop.ru/631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63198.html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BOINUB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Юлия</dc:creator>
  <cp:keywords/>
  <dc:description/>
  <cp:lastModifiedBy>User</cp:lastModifiedBy>
  <cp:revision>2</cp:revision>
  <cp:lastPrinted>2017-09-14T11:11:00Z</cp:lastPrinted>
  <dcterms:created xsi:type="dcterms:W3CDTF">2020-01-22T11:27:00Z</dcterms:created>
  <dcterms:modified xsi:type="dcterms:W3CDTF">2020-01-22T11:27:00Z</dcterms:modified>
</cp:coreProperties>
</file>