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48" w:rsidRPr="009C1842" w:rsidRDefault="00B76A48" w:rsidP="00B76A48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9C1842">
        <w:rPr>
          <w:b/>
          <w:caps/>
          <w:sz w:val="28"/>
          <w:szCs w:val="28"/>
        </w:rPr>
        <w:t>Росжелдор</w:t>
      </w:r>
    </w:p>
    <w:p w:rsidR="00B76A48" w:rsidRPr="009C1842" w:rsidRDefault="00B76A48" w:rsidP="00B76A48">
      <w:pPr>
        <w:jc w:val="center"/>
        <w:rPr>
          <w:b/>
          <w:sz w:val="28"/>
          <w:szCs w:val="28"/>
        </w:rPr>
      </w:pPr>
      <w:r w:rsidRPr="009C1842">
        <w:rPr>
          <w:b/>
          <w:sz w:val="28"/>
          <w:szCs w:val="28"/>
        </w:rPr>
        <w:t>Федеральное государственное бюджетное образовательное</w:t>
      </w:r>
    </w:p>
    <w:p w:rsidR="00B76A48" w:rsidRPr="009C1842" w:rsidRDefault="00B76A48" w:rsidP="00B76A48">
      <w:pPr>
        <w:jc w:val="center"/>
        <w:rPr>
          <w:b/>
          <w:sz w:val="28"/>
          <w:szCs w:val="28"/>
        </w:rPr>
      </w:pPr>
      <w:r w:rsidRPr="009C1842">
        <w:rPr>
          <w:b/>
          <w:sz w:val="28"/>
          <w:szCs w:val="28"/>
        </w:rPr>
        <w:t xml:space="preserve"> учреждение высшего образования</w:t>
      </w:r>
    </w:p>
    <w:p w:rsidR="00B76A48" w:rsidRPr="009C1842" w:rsidRDefault="00B76A48" w:rsidP="00B76A48">
      <w:pPr>
        <w:jc w:val="center"/>
        <w:rPr>
          <w:b/>
          <w:bCs/>
          <w:sz w:val="28"/>
          <w:szCs w:val="28"/>
        </w:rPr>
      </w:pPr>
      <w:r w:rsidRPr="009C1842">
        <w:rPr>
          <w:b/>
          <w:bCs/>
          <w:sz w:val="28"/>
          <w:szCs w:val="28"/>
        </w:rPr>
        <w:t>Сибирский государственный университет путей сообщения</w:t>
      </w:r>
      <w:r>
        <w:rPr>
          <w:b/>
          <w:bCs/>
          <w:sz w:val="28"/>
          <w:szCs w:val="28"/>
        </w:rPr>
        <w:t xml:space="preserve"> (СГУПС)</w:t>
      </w:r>
    </w:p>
    <w:p w:rsidR="00B76A48" w:rsidRPr="00514E69" w:rsidRDefault="00B76A48" w:rsidP="00B76A48">
      <w:pPr>
        <w:pStyle w:val="a3"/>
        <w:tabs>
          <w:tab w:val="left" w:pos="780"/>
        </w:tabs>
        <w:ind w:left="0" w:right="0" w:firstLine="0"/>
        <w:rPr>
          <w:b/>
        </w:rPr>
      </w:pPr>
      <w:r w:rsidRPr="00514E69">
        <w:rPr>
          <w:b/>
        </w:rPr>
        <w:tab/>
      </w:r>
    </w:p>
    <w:p w:rsidR="00B76A48" w:rsidRPr="00514E69" w:rsidRDefault="00B76A48" w:rsidP="00B76A48">
      <w:pPr>
        <w:jc w:val="center"/>
        <w:rPr>
          <w:b/>
        </w:rPr>
      </w:pPr>
      <w:r w:rsidRPr="00514E69">
        <w:rPr>
          <w:b/>
        </w:rPr>
        <w:t xml:space="preserve">ФАКУЛЬТЕТ МИРОВАЯ ЭКОНОМИКА И ПРАВО </w:t>
      </w:r>
    </w:p>
    <w:p w:rsidR="00B76A48" w:rsidRPr="00514E69" w:rsidRDefault="00B76A48" w:rsidP="00B76A48">
      <w:pPr>
        <w:jc w:val="center"/>
        <w:rPr>
          <w:b/>
        </w:rPr>
      </w:pPr>
    </w:p>
    <w:p w:rsidR="00B76A48" w:rsidRPr="00B76A48" w:rsidRDefault="00B76A48" w:rsidP="00B76A48">
      <w:pPr>
        <w:jc w:val="center"/>
        <w:rPr>
          <w:b/>
        </w:rPr>
      </w:pPr>
      <w:r>
        <w:rPr>
          <w:b/>
        </w:rPr>
        <w:t xml:space="preserve">КАФЕДРА </w:t>
      </w:r>
      <w:r w:rsidRPr="00514E69">
        <w:rPr>
          <w:b/>
        </w:rPr>
        <w:t>«</w:t>
      </w:r>
      <w:r>
        <w:rPr>
          <w:b/>
        </w:rPr>
        <w:t>Экономическая теория и антикризисное управление</w:t>
      </w:r>
      <w:r w:rsidRPr="00514E69">
        <w:rPr>
          <w:b/>
        </w:rPr>
        <w:t>»</w:t>
      </w:r>
    </w:p>
    <w:p w:rsidR="00B76A48" w:rsidRPr="00514E69" w:rsidRDefault="00B76A48" w:rsidP="00B76A48">
      <w:pPr>
        <w:jc w:val="center"/>
        <w:rPr>
          <w:b/>
        </w:rPr>
      </w:pPr>
    </w:p>
    <w:p w:rsidR="00B76A48" w:rsidRPr="00276150" w:rsidRDefault="00B76A48" w:rsidP="00B76A48">
      <w:pPr>
        <w:jc w:val="center"/>
        <w:rPr>
          <w:b/>
          <w:sz w:val="28"/>
          <w:szCs w:val="28"/>
        </w:rPr>
      </w:pPr>
      <w:r w:rsidRPr="00276150">
        <w:rPr>
          <w:b/>
          <w:sz w:val="28"/>
          <w:szCs w:val="28"/>
        </w:rPr>
        <w:t>«Разработка программы антикризисных коммуникаций</w:t>
      </w:r>
    </w:p>
    <w:p w:rsidR="00B76A48" w:rsidRDefault="00B76A48" w:rsidP="00B76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компан</w:t>
      </w:r>
      <w:proofErr w:type="gramStart"/>
      <w:r>
        <w:rPr>
          <w:b/>
          <w:sz w:val="28"/>
          <w:szCs w:val="28"/>
        </w:rPr>
        <w:t>ии</w:t>
      </w:r>
      <w:r w:rsidRPr="00B242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ООО</w:t>
      </w:r>
      <w:proofErr w:type="gramEnd"/>
      <w:r>
        <w:rPr>
          <w:b/>
          <w:sz w:val="28"/>
          <w:szCs w:val="28"/>
        </w:rPr>
        <w:t xml:space="preserve"> «НПМ»</w:t>
      </w:r>
      <w:r w:rsidRPr="00276150">
        <w:rPr>
          <w:b/>
          <w:sz w:val="28"/>
          <w:szCs w:val="28"/>
        </w:rPr>
        <w:t xml:space="preserve"> </w:t>
      </w:r>
    </w:p>
    <w:p w:rsidR="00B76A48" w:rsidRPr="00514E69" w:rsidRDefault="00B76A48" w:rsidP="00B76A48">
      <w:pPr>
        <w:jc w:val="center"/>
        <w:rPr>
          <w:i/>
        </w:rPr>
      </w:pPr>
    </w:p>
    <w:p w:rsidR="00B76A48" w:rsidRPr="00834A85" w:rsidRDefault="00B76A48" w:rsidP="00B76A4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Расчетно-графическая работа</w:t>
      </w:r>
    </w:p>
    <w:p w:rsidR="00B76A48" w:rsidRPr="00514E69" w:rsidRDefault="00B76A48" w:rsidP="00B76A48">
      <w:pPr>
        <w:pStyle w:val="a3"/>
        <w:tabs>
          <w:tab w:val="num" w:pos="360"/>
        </w:tabs>
        <w:ind w:left="0" w:right="0" w:firstLine="0"/>
        <w:jc w:val="center"/>
        <w:rPr>
          <w:b/>
          <w:sz w:val="28"/>
          <w:szCs w:val="28"/>
        </w:rPr>
      </w:pPr>
      <w:r w:rsidRPr="00514E69">
        <w:rPr>
          <w:b/>
          <w:sz w:val="28"/>
          <w:szCs w:val="28"/>
        </w:rPr>
        <w:t>По дисциплине «</w:t>
      </w:r>
      <w:proofErr w:type="gramStart"/>
      <w:r>
        <w:rPr>
          <w:b/>
          <w:sz w:val="28"/>
          <w:szCs w:val="28"/>
        </w:rPr>
        <w:t>Антикризисный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PR</w:t>
      </w:r>
      <w:r w:rsidRPr="00514E69">
        <w:rPr>
          <w:b/>
          <w:sz w:val="28"/>
          <w:szCs w:val="28"/>
        </w:rPr>
        <w:t>»</w:t>
      </w:r>
    </w:p>
    <w:p w:rsidR="00B76A48" w:rsidRPr="00514E69" w:rsidRDefault="00B76A48" w:rsidP="00B76A48">
      <w:pPr>
        <w:jc w:val="both"/>
        <w:rPr>
          <w:sz w:val="28"/>
          <w:szCs w:val="28"/>
        </w:rPr>
      </w:pPr>
    </w:p>
    <w:tbl>
      <w:tblPr>
        <w:tblW w:w="9778" w:type="dxa"/>
        <w:tblInd w:w="392" w:type="dxa"/>
        <w:tblLook w:val="01E0" w:firstRow="1" w:lastRow="1" w:firstColumn="1" w:lastColumn="1" w:noHBand="0" w:noVBand="0"/>
      </w:tblPr>
      <w:tblGrid>
        <w:gridCol w:w="3685"/>
        <w:gridCol w:w="2235"/>
        <w:gridCol w:w="3858"/>
      </w:tblGrid>
      <w:tr w:rsidR="00B76A48" w:rsidRPr="0065228E" w:rsidTr="00D43D0A">
        <w:trPr>
          <w:trHeight w:val="429"/>
        </w:trPr>
        <w:tc>
          <w:tcPr>
            <w:tcW w:w="3685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  <w:r w:rsidRPr="0065228E">
              <w:rPr>
                <w:b/>
              </w:rPr>
              <w:t>Руководитель:</w:t>
            </w:r>
          </w:p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  <w:r>
              <w:rPr>
                <w:b/>
              </w:rPr>
              <w:t>Выполнил</w:t>
            </w:r>
            <w:r w:rsidRPr="0065228E">
              <w:rPr>
                <w:b/>
              </w:rPr>
              <w:t>:</w:t>
            </w:r>
          </w:p>
        </w:tc>
      </w:tr>
      <w:tr w:rsidR="00B76A48" w:rsidRPr="0065228E" w:rsidTr="00D43D0A">
        <w:tc>
          <w:tcPr>
            <w:tcW w:w="3685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3060"/>
                <w:tab w:val="left" w:pos="9900"/>
              </w:tabs>
              <w:ind w:right="76"/>
              <w:rPr>
                <w:b/>
              </w:rPr>
            </w:pPr>
            <w:r>
              <w:rPr>
                <w:b/>
              </w:rPr>
              <w:t xml:space="preserve">__________ </w:t>
            </w:r>
            <w:proofErr w:type="spellStart"/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ед</w:t>
            </w:r>
            <w:r w:rsidRPr="0065228E">
              <w:rPr>
                <w:b/>
              </w:rPr>
              <w:t>.н</w:t>
            </w:r>
            <w:proofErr w:type="spellEnd"/>
            <w:r w:rsidRPr="0065228E">
              <w:rPr>
                <w:b/>
              </w:rPr>
              <w:t xml:space="preserve">., </w:t>
            </w:r>
            <w:r>
              <w:rPr>
                <w:b/>
              </w:rPr>
              <w:t>доцент</w:t>
            </w:r>
            <w:r w:rsidRPr="0065228E">
              <w:rPr>
                <w:b/>
              </w:rPr>
              <w:t xml:space="preserve">         </w:t>
            </w:r>
            <w:r>
              <w:rPr>
                <w:b/>
              </w:rPr>
              <w:t>Орлова М.Г.</w:t>
            </w:r>
          </w:p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  <w:vertAlign w:val="superscript"/>
              </w:rPr>
            </w:pPr>
            <w:r w:rsidRPr="0065228E">
              <w:rPr>
                <w:b/>
                <w:vertAlign w:val="superscript"/>
              </w:rPr>
              <w:t>(подпись)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B76A48" w:rsidRDefault="00B76A48" w:rsidP="00D43D0A">
            <w:pPr>
              <w:tabs>
                <w:tab w:val="left" w:pos="2794"/>
                <w:tab w:val="left" w:pos="9900"/>
              </w:tabs>
              <w:ind w:right="76"/>
              <w:rPr>
                <w:b/>
              </w:rPr>
            </w:pPr>
            <w:r w:rsidRPr="0065228E">
              <w:rPr>
                <w:b/>
              </w:rPr>
              <w:t xml:space="preserve">студент группы </w:t>
            </w:r>
            <w:r>
              <w:rPr>
                <w:b/>
              </w:rPr>
              <w:t>МАУ-411</w:t>
            </w:r>
          </w:p>
          <w:p w:rsidR="00B76A48" w:rsidRPr="0065228E" w:rsidRDefault="00B76A48" w:rsidP="00D43D0A">
            <w:pPr>
              <w:tabs>
                <w:tab w:val="left" w:pos="2794"/>
                <w:tab w:val="left" w:pos="9900"/>
              </w:tabs>
              <w:ind w:right="76"/>
              <w:rPr>
                <w:b/>
              </w:rPr>
            </w:pPr>
            <w:r>
              <w:rPr>
                <w:b/>
              </w:rPr>
              <w:t>Тимошенко В.А.</w:t>
            </w:r>
          </w:p>
        </w:tc>
      </w:tr>
      <w:tr w:rsidR="00B76A48" w:rsidRPr="0065228E" w:rsidTr="00D43D0A">
        <w:tc>
          <w:tcPr>
            <w:tcW w:w="3685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  <w:r w:rsidRPr="0065228E">
              <w:rPr>
                <w:b/>
              </w:rPr>
              <w:t>_________________</w:t>
            </w:r>
          </w:p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  <w:vertAlign w:val="superscript"/>
              </w:rPr>
            </w:pPr>
            <w:r w:rsidRPr="0065228E">
              <w:rPr>
                <w:b/>
                <w:vertAlign w:val="superscript"/>
              </w:rPr>
              <w:t>(дата проверки)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  <w:r w:rsidRPr="0065228E">
              <w:rPr>
                <w:b/>
              </w:rPr>
              <w:t>_________</w:t>
            </w:r>
          </w:p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  <w:r w:rsidRPr="0065228E">
              <w:rPr>
                <w:b/>
                <w:vertAlign w:val="superscript"/>
              </w:rPr>
              <w:t>(подпись)</w:t>
            </w:r>
          </w:p>
        </w:tc>
      </w:tr>
      <w:tr w:rsidR="00B76A48" w:rsidRPr="0065228E" w:rsidTr="00D43D0A">
        <w:tc>
          <w:tcPr>
            <w:tcW w:w="3685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  <w:r w:rsidRPr="0065228E">
              <w:rPr>
                <w:b/>
              </w:rPr>
              <w:t>______________</w:t>
            </w:r>
          </w:p>
          <w:p w:rsidR="00B76A48" w:rsidRPr="0065228E" w:rsidRDefault="00B76A48" w:rsidP="00D43D0A">
            <w:pPr>
              <w:tabs>
                <w:tab w:val="left" w:pos="9900"/>
              </w:tabs>
              <w:ind w:right="76"/>
              <w:rPr>
                <w:b/>
                <w:vertAlign w:val="superscript"/>
              </w:rPr>
            </w:pPr>
            <w:r w:rsidRPr="0065228E">
              <w:rPr>
                <w:b/>
                <w:vertAlign w:val="superscript"/>
              </w:rPr>
              <w:t>(дата сдачи)</w:t>
            </w:r>
          </w:p>
        </w:tc>
      </w:tr>
    </w:tbl>
    <w:p w:rsidR="00B76A48" w:rsidRPr="00514E69" w:rsidRDefault="00B76A48" w:rsidP="00B76A48">
      <w:pPr>
        <w:jc w:val="both"/>
        <w:rPr>
          <w:sz w:val="28"/>
          <w:szCs w:val="28"/>
        </w:rPr>
      </w:pPr>
    </w:p>
    <w:p w:rsidR="00B76A48" w:rsidRDefault="00B76A48" w:rsidP="00B76A48">
      <w:pPr>
        <w:tabs>
          <w:tab w:val="left" w:pos="9900"/>
        </w:tabs>
        <w:ind w:right="76"/>
        <w:jc w:val="center"/>
        <w:rPr>
          <w:b/>
        </w:rPr>
      </w:pPr>
      <w:r>
        <w:rPr>
          <w:b/>
        </w:rPr>
        <w:t>Краткая рецензия</w:t>
      </w:r>
    </w:p>
    <w:p w:rsidR="00B76A48" w:rsidRPr="00F8027E" w:rsidRDefault="00B76A48" w:rsidP="00B76A48">
      <w:pPr>
        <w:tabs>
          <w:tab w:val="left" w:pos="9900"/>
        </w:tabs>
        <w:ind w:left="540" w:right="76"/>
        <w:jc w:val="center"/>
        <w:rPr>
          <w:b/>
        </w:rPr>
      </w:pPr>
      <w:r w:rsidRPr="00F8027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</w:t>
      </w:r>
      <w:r w:rsidRPr="00F8027E">
        <w:rPr>
          <w:b/>
        </w:rPr>
        <w:t>____________</w:t>
      </w:r>
      <w:r>
        <w:rPr>
          <w:b/>
        </w:rPr>
        <w:t>___</w:t>
      </w:r>
    </w:p>
    <w:p w:rsidR="00B76A48" w:rsidRPr="00F8027E" w:rsidRDefault="00B76A48" w:rsidP="00B76A48">
      <w:pPr>
        <w:tabs>
          <w:tab w:val="left" w:pos="9900"/>
        </w:tabs>
        <w:ind w:left="540" w:right="76"/>
        <w:jc w:val="both"/>
        <w:rPr>
          <w:b/>
        </w:rPr>
      </w:pPr>
      <w:r w:rsidRPr="00F8027E">
        <w:rPr>
          <w:b/>
        </w:rPr>
        <w:t>________________________________________________________________________</w:t>
      </w:r>
    </w:p>
    <w:p w:rsidR="00B76A48" w:rsidRDefault="00B76A48" w:rsidP="00B76A48">
      <w:pPr>
        <w:tabs>
          <w:tab w:val="left" w:pos="9900"/>
        </w:tabs>
        <w:ind w:right="76"/>
        <w:jc w:val="center"/>
        <w:rPr>
          <w:b/>
        </w:rPr>
      </w:pPr>
    </w:p>
    <w:tbl>
      <w:tblPr>
        <w:tblW w:w="9171" w:type="dxa"/>
        <w:tblInd w:w="534" w:type="dxa"/>
        <w:tblLook w:val="01E0" w:firstRow="1" w:lastRow="1" w:firstColumn="1" w:lastColumn="1" w:noHBand="0" w:noVBand="0"/>
      </w:tblPr>
      <w:tblGrid>
        <w:gridCol w:w="3010"/>
        <w:gridCol w:w="2798"/>
        <w:gridCol w:w="3363"/>
      </w:tblGrid>
      <w:tr w:rsidR="00B76A48" w:rsidRPr="00A6051E" w:rsidTr="00D43D0A">
        <w:tc>
          <w:tcPr>
            <w:tcW w:w="3010" w:type="dxa"/>
            <w:shd w:val="clear" w:color="auto" w:fill="auto"/>
            <w:vAlign w:val="center"/>
          </w:tcPr>
          <w:p w:rsidR="00B76A48" w:rsidRPr="00A6051E" w:rsidRDefault="00B76A48" w:rsidP="00D43D0A">
            <w:pPr>
              <w:tabs>
                <w:tab w:val="left" w:pos="9900"/>
              </w:tabs>
              <w:ind w:left="-210" w:right="76"/>
              <w:rPr>
                <w:b/>
              </w:rPr>
            </w:pPr>
            <w:r w:rsidRPr="00A6051E">
              <w:rPr>
                <w:b/>
              </w:rPr>
              <w:t>____________________</w:t>
            </w:r>
          </w:p>
          <w:p w:rsidR="00B76A48" w:rsidRPr="00A6051E" w:rsidRDefault="00B76A48" w:rsidP="00D43D0A">
            <w:pPr>
              <w:tabs>
                <w:tab w:val="left" w:pos="9900"/>
              </w:tabs>
              <w:ind w:left="-210" w:right="76"/>
              <w:rPr>
                <w:b/>
                <w:vertAlign w:val="superscript"/>
              </w:rPr>
            </w:pPr>
            <w:r w:rsidRPr="00A6051E">
              <w:rPr>
                <w:b/>
                <w:vertAlign w:val="superscript"/>
              </w:rPr>
              <w:t xml:space="preserve">     (запись о допуске к защите)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B76A48" w:rsidRPr="00A6051E" w:rsidRDefault="00B76A48" w:rsidP="00D43D0A">
            <w:pPr>
              <w:tabs>
                <w:tab w:val="left" w:pos="9900"/>
              </w:tabs>
              <w:ind w:left="-210" w:right="76"/>
              <w:jc w:val="right"/>
              <w:rPr>
                <w:b/>
                <w:vertAlign w:val="superscript"/>
              </w:rPr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B76A48" w:rsidRPr="00A6051E" w:rsidRDefault="00B76A48" w:rsidP="00D43D0A">
            <w:pPr>
              <w:tabs>
                <w:tab w:val="left" w:pos="9900"/>
              </w:tabs>
              <w:ind w:right="76"/>
              <w:jc w:val="center"/>
              <w:rPr>
                <w:b/>
              </w:rPr>
            </w:pPr>
            <w:r w:rsidRPr="00A6051E">
              <w:rPr>
                <w:b/>
              </w:rPr>
              <w:t>____________________</w:t>
            </w:r>
          </w:p>
          <w:p w:rsidR="00B76A48" w:rsidRPr="00A6051E" w:rsidRDefault="00B76A48" w:rsidP="00D43D0A">
            <w:pPr>
              <w:tabs>
                <w:tab w:val="left" w:pos="9900"/>
              </w:tabs>
              <w:ind w:right="76"/>
              <w:jc w:val="right"/>
              <w:rPr>
                <w:b/>
                <w:vertAlign w:val="superscript"/>
              </w:rPr>
            </w:pPr>
            <w:r w:rsidRPr="00A6051E">
              <w:rPr>
                <w:b/>
                <w:vertAlign w:val="superscript"/>
              </w:rPr>
              <w:t>(подпись преподавателя)</w:t>
            </w:r>
            <w:proofErr w:type="gramStart"/>
            <w:r w:rsidRPr="00A6051E">
              <w:rPr>
                <w:b/>
                <w:vertAlign w:val="superscript"/>
              </w:rPr>
              <w:t xml:space="preserve">       </w:t>
            </w:r>
            <w:r w:rsidRPr="00A6051E">
              <w:rPr>
                <w:b/>
                <w:sz w:val="2"/>
                <w:szCs w:val="2"/>
                <w:vertAlign w:val="superscript"/>
              </w:rPr>
              <w:t>.</w:t>
            </w:r>
            <w:proofErr w:type="gramEnd"/>
          </w:p>
        </w:tc>
      </w:tr>
      <w:tr w:rsidR="00B76A48" w:rsidRPr="00A6051E" w:rsidTr="00D43D0A">
        <w:tc>
          <w:tcPr>
            <w:tcW w:w="3010" w:type="dxa"/>
            <w:shd w:val="clear" w:color="auto" w:fill="auto"/>
            <w:vAlign w:val="center"/>
          </w:tcPr>
          <w:p w:rsidR="00B76A48" w:rsidRPr="00A6051E" w:rsidRDefault="00B76A48" w:rsidP="00D43D0A">
            <w:pPr>
              <w:tabs>
                <w:tab w:val="left" w:pos="9900"/>
              </w:tabs>
              <w:ind w:left="-210" w:right="76"/>
              <w:rPr>
                <w:b/>
              </w:rPr>
            </w:pPr>
            <w:r w:rsidRPr="00A6051E">
              <w:rPr>
                <w:b/>
              </w:rPr>
              <w:t>____________________</w:t>
            </w:r>
          </w:p>
          <w:p w:rsidR="00B76A48" w:rsidRPr="00A6051E" w:rsidRDefault="00B76A48" w:rsidP="00D43D0A">
            <w:pPr>
              <w:tabs>
                <w:tab w:val="left" w:pos="9900"/>
              </w:tabs>
              <w:ind w:left="-210" w:right="76"/>
              <w:rPr>
                <w:b/>
                <w:vertAlign w:val="superscript"/>
              </w:rPr>
            </w:pPr>
            <w:r w:rsidRPr="00A6051E">
              <w:rPr>
                <w:b/>
                <w:vertAlign w:val="superscript"/>
              </w:rPr>
              <w:t xml:space="preserve">  (оценка по результатам защиты)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B76A48" w:rsidRPr="00A6051E" w:rsidRDefault="00B76A48" w:rsidP="00D43D0A">
            <w:pPr>
              <w:tabs>
                <w:tab w:val="left" w:pos="9900"/>
              </w:tabs>
              <w:ind w:right="76"/>
              <w:rPr>
                <w:b/>
              </w:rPr>
            </w:pPr>
            <w:r w:rsidRPr="00A6051E">
              <w:rPr>
                <w:b/>
              </w:rPr>
              <w:t>____________________</w:t>
            </w:r>
          </w:p>
          <w:p w:rsidR="00B76A48" w:rsidRPr="00A6051E" w:rsidRDefault="00B76A48" w:rsidP="00D43D0A">
            <w:pPr>
              <w:tabs>
                <w:tab w:val="left" w:pos="9900"/>
              </w:tabs>
              <w:ind w:left="-210" w:right="76"/>
              <w:jc w:val="center"/>
              <w:rPr>
                <w:b/>
                <w:vertAlign w:val="superscript"/>
              </w:rPr>
            </w:pPr>
            <w:r w:rsidRPr="00A6051E">
              <w:rPr>
                <w:b/>
                <w:vertAlign w:val="superscript"/>
              </w:rPr>
              <w:t>(</w:t>
            </w:r>
            <w:r>
              <w:rPr>
                <w:b/>
                <w:vertAlign w:val="superscript"/>
              </w:rPr>
              <w:t>дата</w:t>
            </w:r>
            <w:r w:rsidRPr="00A6051E">
              <w:rPr>
                <w:b/>
                <w:vertAlign w:val="superscript"/>
              </w:rPr>
              <w:t>)</w:t>
            </w:r>
            <w:proofErr w:type="gramStart"/>
            <w:r w:rsidRPr="00A6051E">
              <w:rPr>
                <w:b/>
                <w:vertAlign w:val="superscript"/>
              </w:rPr>
              <w:t xml:space="preserve">       </w:t>
            </w:r>
            <w:r w:rsidRPr="00A6051E">
              <w:rPr>
                <w:b/>
                <w:sz w:val="2"/>
                <w:szCs w:val="2"/>
                <w:vertAlign w:val="superscript"/>
              </w:rPr>
              <w:t>.</w:t>
            </w:r>
            <w:proofErr w:type="gramEnd"/>
          </w:p>
        </w:tc>
        <w:tc>
          <w:tcPr>
            <w:tcW w:w="3363" w:type="dxa"/>
            <w:shd w:val="clear" w:color="auto" w:fill="auto"/>
            <w:vAlign w:val="center"/>
          </w:tcPr>
          <w:p w:rsidR="00B76A48" w:rsidRPr="00A6051E" w:rsidRDefault="00B76A48" w:rsidP="00D43D0A">
            <w:pPr>
              <w:tabs>
                <w:tab w:val="left" w:pos="9900"/>
              </w:tabs>
              <w:ind w:right="76"/>
              <w:jc w:val="center"/>
              <w:rPr>
                <w:b/>
              </w:rPr>
            </w:pPr>
            <w:r w:rsidRPr="00A6051E">
              <w:rPr>
                <w:b/>
              </w:rPr>
              <w:t>____________________</w:t>
            </w:r>
          </w:p>
          <w:p w:rsidR="00B76A48" w:rsidRPr="00A6051E" w:rsidRDefault="00B76A48" w:rsidP="00D43D0A">
            <w:pPr>
              <w:tabs>
                <w:tab w:val="left" w:pos="9900"/>
              </w:tabs>
              <w:ind w:right="76"/>
              <w:jc w:val="right"/>
              <w:rPr>
                <w:b/>
                <w:vertAlign w:val="superscript"/>
              </w:rPr>
            </w:pPr>
            <w:r w:rsidRPr="00A6051E">
              <w:rPr>
                <w:b/>
                <w:vertAlign w:val="superscript"/>
              </w:rPr>
              <w:t>(подпись преподавателя)</w:t>
            </w:r>
            <w:proofErr w:type="gramStart"/>
            <w:r w:rsidRPr="00A6051E">
              <w:rPr>
                <w:b/>
                <w:vertAlign w:val="superscript"/>
              </w:rPr>
              <w:t xml:space="preserve">       </w:t>
            </w:r>
            <w:r w:rsidRPr="00A6051E">
              <w:rPr>
                <w:b/>
                <w:sz w:val="2"/>
                <w:szCs w:val="2"/>
                <w:vertAlign w:val="superscript"/>
              </w:rPr>
              <w:t>.</w:t>
            </w:r>
            <w:proofErr w:type="gramEnd"/>
          </w:p>
        </w:tc>
      </w:tr>
    </w:tbl>
    <w:p w:rsidR="00B76A48" w:rsidRDefault="00B76A48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2821C2" w:rsidRDefault="002821C2" w:rsidP="00B76A48">
      <w:pPr>
        <w:spacing w:line="200" w:lineRule="exact"/>
        <w:rPr>
          <w:sz w:val="20"/>
          <w:szCs w:val="20"/>
        </w:rPr>
      </w:pPr>
    </w:p>
    <w:p w:rsidR="00B76A48" w:rsidRDefault="00B76A48" w:rsidP="00B76A48">
      <w:pPr>
        <w:spacing w:line="362" w:lineRule="exact"/>
        <w:rPr>
          <w:sz w:val="20"/>
          <w:szCs w:val="20"/>
        </w:rPr>
      </w:pPr>
    </w:p>
    <w:p w:rsidR="00B76A48" w:rsidRDefault="00B76A48" w:rsidP="00B76A48">
      <w:pPr>
        <w:ind w:right="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Новосибирск </w:t>
      </w:r>
    </w:p>
    <w:p w:rsidR="00B76A48" w:rsidRDefault="002821C2" w:rsidP="00B76A48">
      <w:pPr>
        <w:ind w:right="20"/>
        <w:jc w:val="center"/>
        <w:rPr>
          <w:sz w:val="20"/>
          <w:szCs w:val="20"/>
        </w:rPr>
      </w:pPr>
      <w:r>
        <w:rPr>
          <w:sz w:val="23"/>
          <w:szCs w:val="23"/>
        </w:rPr>
        <w:t xml:space="preserve">2019 </w:t>
      </w:r>
      <w:r w:rsidR="00B76A48">
        <w:rPr>
          <w:sz w:val="23"/>
          <w:szCs w:val="23"/>
        </w:rPr>
        <w:t>год</w:t>
      </w:r>
    </w:p>
    <w:p w:rsidR="00851182" w:rsidRDefault="00851182" w:rsidP="00B76A48"/>
    <w:p w:rsidR="001E3EF4" w:rsidRDefault="001E3EF4" w:rsidP="001E3EF4">
      <w:pPr>
        <w:ind w:right="-1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Задание на выполнение расчетно-графической работы</w:t>
      </w:r>
    </w:p>
    <w:p w:rsidR="001E3EF4" w:rsidRDefault="001E3EF4" w:rsidP="001E3EF4">
      <w:pPr>
        <w:spacing w:line="321" w:lineRule="exact"/>
        <w:rPr>
          <w:sz w:val="20"/>
          <w:szCs w:val="20"/>
        </w:rPr>
      </w:pPr>
    </w:p>
    <w:p w:rsidR="001E3EF4" w:rsidRPr="00E914CA" w:rsidRDefault="001E3EF4" w:rsidP="001E3EF4">
      <w:pPr>
        <w:jc w:val="center"/>
        <w:rPr>
          <w:b/>
        </w:rPr>
      </w:pPr>
      <w:r w:rsidRPr="00E914CA">
        <w:rPr>
          <w:b/>
        </w:rPr>
        <w:t>РОСЖЕЛДОР</w:t>
      </w:r>
    </w:p>
    <w:p w:rsidR="001E3EF4" w:rsidRPr="00E914CA" w:rsidRDefault="001E3EF4" w:rsidP="001E3EF4">
      <w:pPr>
        <w:jc w:val="center"/>
        <w:rPr>
          <w:b/>
        </w:rPr>
      </w:pPr>
      <w:r w:rsidRPr="00E914CA">
        <w:rPr>
          <w:b/>
        </w:rPr>
        <w:t>Сибирский государственный университет путей сообщения</w:t>
      </w:r>
    </w:p>
    <w:p w:rsidR="001E3EF4" w:rsidRPr="00E914CA" w:rsidRDefault="001E3EF4" w:rsidP="001E3EF4">
      <w:pPr>
        <w:rPr>
          <w:b/>
        </w:rPr>
      </w:pPr>
      <w:r w:rsidRPr="00E914CA">
        <w:rPr>
          <w:b/>
        </w:rPr>
        <w:t xml:space="preserve">                                          Факультет «Мировая экономика и право»</w:t>
      </w:r>
    </w:p>
    <w:p w:rsidR="001E3EF4" w:rsidRPr="00E914CA" w:rsidRDefault="001E3EF4" w:rsidP="001E3EF4">
      <w:pPr>
        <w:rPr>
          <w:b/>
        </w:rPr>
      </w:pPr>
      <w:r w:rsidRPr="00E914CA">
        <w:rPr>
          <w:b/>
        </w:rPr>
        <w:t xml:space="preserve">                    Кафедра «</w:t>
      </w:r>
      <w:r>
        <w:rPr>
          <w:b/>
        </w:rPr>
        <w:t>Экономическая теория и антикризисное управление</w:t>
      </w:r>
      <w:r w:rsidRPr="00E914CA">
        <w:rPr>
          <w:b/>
        </w:rPr>
        <w:t>»</w:t>
      </w:r>
    </w:p>
    <w:p w:rsidR="001E3EF4" w:rsidRDefault="001E3EF4" w:rsidP="001E3EF4">
      <w:pPr>
        <w:jc w:val="center"/>
        <w:rPr>
          <w:b/>
          <w:sz w:val="28"/>
          <w:szCs w:val="28"/>
        </w:rPr>
      </w:pPr>
    </w:p>
    <w:p w:rsidR="001E3EF4" w:rsidRPr="001822CB" w:rsidRDefault="001E3EF4" w:rsidP="001E3EF4">
      <w:pPr>
        <w:jc w:val="center"/>
        <w:rPr>
          <w:b/>
        </w:rPr>
      </w:pPr>
      <w:proofErr w:type="gramStart"/>
      <w:r w:rsidRPr="001822CB">
        <w:rPr>
          <w:b/>
        </w:rPr>
        <w:t>З</w:t>
      </w:r>
      <w:proofErr w:type="gramEnd"/>
      <w:r w:rsidRPr="001822CB">
        <w:rPr>
          <w:b/>
        </w:rPr>
        <w:t xml:space="preserve"> А Д А Н И Е</w:t>
      </w:r>
    </w:p>
    <w:p w:rsidR="001E3EF4" w:rsidRPr="001822CB" w:rsidRDefault="001E3EF4" w:rsidP="001E3EF4">
      <w:pPr>
        <w:jc w:val="center"/>
        <w:rPr>
          <w:b/>
        </w:rPr>
      </w:pPr>
      <w:r w:rsidRPr="001822CB">
        <w:rPr>
          <w:b/>
        </w:rPr>
        <w:t>на выполнение расчетно-графической работы по дисциплине:</w:t>
      </w:r>
    </w:p>
    <w:p w:rsidR="001E3EF4" w:rsidRPr="001822CB" w:rsidRDefault="001E3EF4" w:rsidP="001E3EF4">
      <w:pPr>
        <w:jc w:val="center"/>
        <w:rPr>
          <w:b/>
        </w:rPr>
      </w:pPr>
      <w:r w:rsidRPr="001822CB">
        <w:rPr>
          <w:b/>
        </w:rPr>
        <w:t>«</w:t>
      </w:r>
      <w:r>
        <w:rPr>
          <w:b/>
        </w:rPr>
        <w:t xml:space="preserve">Антикризисный </w:t>
      </w:r>
      <w:r>
        <w:rPr>
          <w:b/>
          <w:lang w:val="en-US"/>
        </w:rPr>
        <w:t>PR</w:t>
      </w:r>
      <w:r w:rsidRPr="001822CB">
        <w:rPr>
          <w:b/>
        </w:rPr>
        <w:t>»</w:t>
      </w:r>
    </w:p>
    <w:p w:rsidR="001E3EF4" w:rsidRPr="001822CB" w:rsidRDefault="001E3EF4" w:rsidP="001E3EF4">
      <w:pPr>
        <w:jc w:val="center"/>
        <w:rPr>
          <w:b/>
        </w:rPr>
      </w:pPr>
    </w:p>
    <w:p w:rsidR="001E3EF4" w:rsidRPr="001822CB" w:rsidRDefault="001E3EF4" w:rsidP="001E3EF4">
      <w:r>
        <w:rPr>
          <w:b/>
        </w:rPr>
        <w:t xml:space="preserve">Студенту Тимошенко В.А. </w:t>
      </w:r>
      <w:r w:rsidRPr="00927E82">
        <w:rPr>
          <w:b/>
        </w:rPr>
        <w:t xml:space="preserve">Группа (шифр) </w:t>
      </w:r>
      <w:r w:rsidRPr="00927E82">
        <w:rPr>
          <w:b/>
          <w:u w:val="single"/>
        </w:rPr>
        <w:t>МАУ-</w:t>
      </w:r>
      <w:r>
        <w:rPr>
          <w:b/>
          <w:u w:val="single"/>
        </w:rPr>
        <w:t>411</w:t>
      </w:r>
      <w:r w:rsidRPr="00927E82">
        <w:rPr>
          <w:b/>
        </w:rPr>
        <w:t xml:space="preserve"> Вариант № -</w:t>
      </w:r>
      <w:r w:rsidRPr="001822CB">
        <w:t xml:space="preserve">  </w:t>
      </w:r>
    </w:p>
    <w:p w:rsidR="001E3EF4" w:rsidRPr="001822CB" w:rsidRDefault="001E3EF4" w:rsidP="001E3EF4">
      <w:pPr>
        <w:rPr>
          <w:b/>
        </w:rPr>
      </w:pPr>
    </w:p>
    <w:p w:rsidR="001E3EF4" w:rsidRPr="001822CB" w:rsidRDefault="001E3EF4" w:rsidP="001E3EF4">
      <w:pPr>
        <w:contextualSpacing/>
        <w:jc w:val="both"/>
        <w:rPr>
          <w:b/>
          <w:i/>
        </w:rPr>
      </w:pPr>
      <w:r w:rsidRPr="006F168E">
        <w:rPr>
          <w:b/>
        </w:rPr>
        <w:t xml:space="preserve">Тема: </w:t>
      </w:r>
      <w:r w:rsidRPr="006F168E">
        <w:rPr>
          <w:b/>
          <w:i/>
        </w:rPr>
        <w:t xml:space="preserve">Разработка программы антикризисных коммуникаций для </w:t>
      </w:r>
      <w:r>
        <w:rPr>
          <w:b/>
          <w:i/>
        </w:rPr>
        <w:t xml:space="preserve"> ООО «НПМ»</w:t>
      </w:r>
      <w:r w:rsidRPr="001822CB">
        <w:rPr>
          <w:b/>
          <w:i/>
        </w:rPr>
        <w:t xml:space="preserve">                                                                                                                             </w:t>
      </w:r>
    </w:p>
    <w:p w:rsidR="001E3EF4" w:rsidRDefault="001E3EF4" w:rsidP="001E3EF4">
      <w:pPr>
        <w:jc w:val="center"/>
        <w:rPr>
          <w:b/>
        </w:rPr>
      </w:pPr>
    </w:p>
    <w:p w:rsidR="001E3EF4" w:rsidRPr="001822CB" w:rsidRDefault="001E3EF4" w:rsidP="001E3EF4">
      <w:pPr>
        <w:jc w:val="center"/>
        <w:rPr>
          <w:b/>
        </w:rPr>
      </w:pPr>
      <w:r w:rsidRPr="001822CB">
        <w:rPr>
          <w:b/>
        </w:rPr>
        <w:t>Исходные данные, общие для всех вариантов:</w:t>
      </w:r>
    </w:p>
    <w:p w:rsidR="001E3EF4" w:rsidRPr="00141C72" w:rsidRDefault="001E3EF4" w:rsidP="001E3EF4">
      <w:pPr>
        <w:tabs>
          <w:tab w:val="left" w:pos="1134"/>
        </w:tabs>
        <w:suppressAutoHyphens/>
        <w:ind w:left="284" w:firstLine="283"/>
        <w:jc w:val="both"/>
        <w:rPr>
          <w:bCs/>
          <w:sz w:val="24"/>
          <w:szCs w:val="24"/>
        </w:rPr>
      </w:pPr>
      <w:r w:rsidRPr="00141C72">
        <w:rPr>
          <w:bCs/>
          <w:sz w:val="24"/>
          <w:szCs w:val="24"/>
        </w:rPr>
        <w:t>1.</w:t>
      </w:r>
      <w:r w:rsidRPr="00141C72">
        <w:rPr>
          <w:bCs/>
          <w:sz w:val="24"/>
          <w:szCs w:val="24"/>
        </w:rPr>
        <w:tab/>
        <w:t xml:space="preserve">Орлова, М.Г. PR в антикризисном управлении. Учебное пособие. - Новосибирск: Изд-во </w:t>
      </w:r>
      <w:proofErr w:type="spellStart"/>
      <w:r w:rsidRPr="00141C72">
        <w:rPr>
          <w:bCs/>
          <w:sz w:val="24"/>
          <w:szCs w:val="24"/>
        </w:rPr>
        <w:t>СГУПСа</w:t>
      </w:r>
      <w:proofErr w:type="spellEnd"/>
      <w:r w:rsidRPr="00141C72">
        <w:rPr>
          <w:bCs/>
          <w:sz w:val="24"/>
          <w:szCs w:val="24"/>
        </w:rPr>
        <w:t>, 2011.</w:t>
      </w:r>
    </w:p>
    <w:p w:rsidR="001E3EF4" w:rsidRPr="00141C72" w:rsidRDefault="001E3EF4" w:rsidP="001E3EF4">
      <w:pPr>
        <w:tabs>
          <w:tab w:val="left" w:pos="1134"/>
        </w:tabs>
        <w:suppressAutoHyphens/>
        <w:ind w:left="284" w:firstLine="283"/>
        <w:jc w:val="both"/>
        <w:rPr>
          <w:bCs/>
          <w:sz w:val="24"/>
          <w:szCs w:val="24"/>
        </w:rPr>
      </w:pPr>
      <w:r w:rsidRPr="00141C72">
        <w:rPr>
          <w:bCs/>
          <w:sz w:val="24"/>
          <w:szCs w:val="24"/>
        </w:rPr>
        <w:t>2.</w:t>
      </w:r>
      <w:r w:rsidRPr="00141C72">
        <w:rPr>
          <w:bCs/>
          <w:sz w:val="24"/>
          <w:szCs w:val="24"/>
        </w:rPr>
        <w:tab/>
        <w:t>Сазонова, И. Связи с общественностью в кризисных ситуациях [Электронный ресурс] – Режим доступа: http://polbu.ru/sazonova_crisispr</w:t>
      </w:r>
    </w:p>
    <w:p w:rsidR="001E3EF4" w:rsidRPr="00141C72" w:rsidRDefault="001E3EF4" w:rsidP="001E3EF4">
      <w:pPr>
        <w:tabs>
          <w:tab w:val="left" w:pos="1134"/>
        </w:tabs>
        <w:suppressAutoHyphens/>
        <w:ind w:left="284" w:firstLine="283"/>
        <w:jc w:val="both"/>
        <w:rPr>
          <w:bCs/>
          <w:sz w:val="24"/>
          <w:szCs w:val="24"/>
        </w:rPr>
      </w:pPr>
      <w:r w:rsidRPr="00141C72">
        <w:rPr>
          <w:bCs/>
          <w:sz w:val="24"/>
          <w:szCs w:val="24"/>
        </w:rPr>
        <w:t>3.</w:t>
      </w:r>
      <w:r w:rsidRPr="00141C72">
        <w:rPr>
          <w:bCs/>
          <w:sz w:val="24"/>
          <w:szCs w:val="24"/>
        </w:rPr>
        <w:tab/>
      </w:r>
      <w:proofErr w:type="spellStart"/>
      <w:r w:rsidRPr="00141C72">
        <w:rPr>
          <w:bCs/>
          <w:sz w:val="24"/>
          <w:szCs w:val="24"/>
        </w:rPr>
        <w:t>Чумиков</w:t>
      </w:r>
      <w:proofErr w:type="spellEnd"/>
      <w:r w:rsidRPr="00141C72">
        <w:rPr>
          <w:bCs/>
          <w:sz w:val="24"/>
          <w:szCs w:val="24"/>
        </w:rPr>
        <w:t xml:space="preserve">, А.Н. Управление информацией в условиях кризиса [Электронный ресурс] – Режим доступа: </w:t>
      </w:r>
      <w:hyperlink r:id="rId9" w:history="1">
        <w:r w:rsidRPr="00141C72">
          <w:rPr>
            <w:rStyle w:val="a4"/>
            <w:bCs/>
            <w:sz w:val="24"/>
            <w:szCs w:val="24"/>
          </w:rPr>
          <w:t>http://www.prclub</w:t>
        </w:r>
      </w:hyperlink>
    </w:p>
    <w:p w:rsidR="001E3EF4" w:rsidRPr="00141C72" w:rsidRDefault="001E3EF4" w:rsidP="001E3EF4">
      <w:pPr>
        <w:tabs>
          <w:tab w:val="left" w:pos="900"/>
        </w:tabs>
        <w:ind w:left="284" w:firstLine="283"/>
        <w:rPr>
          <w:bCs/>
          <w:sz w:val="24"/>
          <w:szCs w:val="24"/>
        </w:rPr>
      </w:pPr>
      <w:r w:rsidRPr="00141C72">
        <w:rPr>
          <w:sz w:val="24"/>
          <w:szCs w:val="24"/>
        </w:rPr>
        <w:t xml:space="preserve"> 4. </w:t>
      </w:r>
      <w:r w:rsidRPr="00141C72">
        <w:rPr>
          <w:bCs/>
          <w:iCs/>
          <w:sz w:val="24"/>
          <w:szCs w:val="24"/>
        </w:rPr>
        <w:t xml:space="preserve">Информационный сайт </w:t>
      </w:r>
      <w:r w:rsidRPr="00141C72">
        <w:rPr>
          <w:bCs/>
          <w:iCs/>
          <w:sz w:val="24"/>
          <w:szCs w:val="24"/>
          <w:lang w:val="en-US"/>
        </w:rPr>
        <w:t>PR</w:t>
      </w:r>
      <w:r w:rsidRPr="00141C72">
        <w:rPr>
          <w:bCs/>
          <w:iCs/>
          <w:sz w:val="24"/>
          <w:szCs w:val="24"/>
        </w:rPr>
        <w:t>- бизнеса (Россия) (точка доступа:</w:t>
      </w:r>
      <w:r>
        <w:rPr>
          <w:bCs/>
          <w:iCs/>
          <w:sz w:val="24"/>
          <w:szCs w:val="24"/>
        </w:rPr>
        <w:t xml:space="preserve"> </w:t>
      </w:r>
      <w:hyperlink r:id="rId10" w:history="1">
        <w:r w:rsidRPr="00141C72">
          <w:rPr>
            <w:rStyle w:val="a4"/>
            <w:sz w:val="24"/>
            <w:szCs w:val="24"/>
          </w:rPr>
          <w:t>http://www.pronline.ru/</w:t>
        </w:r>
      </w:hyperlink>
      <w:r w:rsidRPr="00141C72">
        <w:rPr>
          <w:rStyle w:val="a4"/>
          <w:sz w:val="24"/>
          <w:szCs w:val="24"/>
        </w:rPr>
        <w:t>)</w:t>
      </w:r>
    </w:p>
    <w:p w:rsidR="001E3EF4" w:rsidRDefault="001E3EF4" w:rsidP="001E3EF4">
      <w:pPr>
        <w:tabs>
          <w:tab w:val="left" w:pos="1134"/>
        </w:tabs>
        <w:suppressAutoHyphens/>
        <w:ind w:left="284" w:firstLine="283"/>
        <w:jc w:val="both"/>
        <w:rPr>
          <w:sz w:val="24"/>
          <w:szCs w:val="24"/>
        </w:rPr>
      </w:pPr>
      <w:r w:rsidRPr="00141C72">
        <w:rPr>
          <w:bCs/>
          <w:sz w:val="24"/>
          <w:szCs w:val="24"/>
        </w:rPr>
        <w:t xml:space="preserve">5. </w:t>
      </w:r>
      <w:r w:rsidRPr="00141C72">
        <w:rPr>
          <w:sz w:val="24"/>
          <w:szCs w:val="24"/>
        </w:rPr>
        <w:t>Положение о расчетно-графической работе от 26.12.2014 г.</w:t>
      </w:r>
    </w:p>
    <w:p w:rsidR="001E3EF4" w:rsidRPr="001E3EF4" w:rsidRDefault="001E3EF4" w:rsidP="001E3EF4">
      <w:pPr>
        <w:tabs>
          <w:tab w:val="left" w:pos="1134"/>
        </w:tabs>
        <w:suppressAutoHyphens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Официальный сайт ООО «НПМ» (точка доступа: </w:t>
      </w:r>
      <w:hyperlink r:id="rId11" w:history="1">
        <w:r w:rsidRPr="005C5D32">
          <w:rPr>
            <w:rStyle w:val="a4"/>
            <w:sz w:val="24"/>
            <w:szCs w:val="24"/>
          </w:rPr>
          <w:t>http://npmgroup.ru/</w:t>
        </w:r>
      </w:hyperlink>
      <w:proofErr w:type="gramStart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)</w:t>
      </w:r>
      <w:proofErr w:type="gramEnd"/>
    </w:p>
    <w:p w:rsidR="001E3EF4" w:rsidRPr="001822CB" w:rsidRDefault="001E3EF4" w:rsidP="001E3EF4">
      <w:pPr>
        <w:tabs>
          <w:tab w:val="left" w:pos="1134"/>
        </w:tabs>
        <w:suppressAutoHyphens/>
        <w:ind w:firstLine="709"/>
        <w:jc w:val="both"/>
        <w:rPr>
          <w:bCs/>
        </w:rPr>
      </w:pPr>
    </w:p>
    <w:p w:rsidR="001E3EF4" w:rsidRDefault="001E3EF4" w:rsidP="001E3EF4">
      <w:pPr>
        <w:jc w:val="center"/>
        <w:rPr>
          <w:b/>
        </w:rPr>
      </w:pPr>
    </w:p>
    <w:p w:rsidR="001E3EF4" w:rsidRPr="00C434D7" w:rsidRDefault="001E3EF4" w:rsidP="001E3EF4">
      <w:pPr>
        <w:jc w:val="center"/>
      </w:pPr>
      <w:r w:rsidRPr="00C434D7">
        <w:t>Содержание, объем, трудоемкость и график выполнения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1134"/>
        <w:gridCol w:w="1276"/>
        <w:gridCol w:w="1275"/>
      </w:tblGrid>
      <w:tr w:rsidR="001E3EF4" w:rsidRPr="00E33C7E" w:rsidTr="00D43D0A">
        <w:trPr>
          <w:cantSplit/>
        </w:trPr>
        <w:tc>
          <w:tcPr>
            <w:tcW w:w="5954" w:type="dxa"/>
            <w:vMerge w:val="restart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</w:p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</w:p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 w:rsidRPr="00C019B1">
              <w:rPr>
                <w:iCs/>
              </w:rPr>
              <w:t>Название разделов и вопросов</w:t>
            </w:r>
          </w:p>
        </w:tc>
        <w:tc>
          <w:tcPr>
            <w:tcW w:w="2410" w:type="dxa"/>
            <w:gridSpan w:val="2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 w:rsidRPr="00C019B1">
              <w:rPr>
                <w:iCs/>
              </w:rPr>
              <w:t>Ориентировочно</w:t>
            </w:r>
          </w:p>
        </w:tc>
        <w:tc>
          <w:tcPr>
            <w:tcW w:w="1275" w:type="dxa"/>
            <w:vMerge w:val="restart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 w:rsidRPr="00C019B1">
              <w:rPr>
                <w:iCs/>
              </w:rPr>
              <w:t>График</w:t>
            </w:r>
          </w:p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proofErr w:type="spellStart"/>
            <w:r w:rsidRPr="00C019B1">
              <w:rPr>
                <w:iCs/>
              </w:rPr>
              <w:t>выполне</w:t>
            </w:r>
            <w:proofErr w:type="spellEnd"/>
            <w:r w:rsidRPr="00C019B1">
              <w:rPr>
                <w:iCs/>
              </w:rPr>
              <w:t>-</w:t>
            </w:r>
          </w:p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proofErr w:type="spellStart"/>
            <w:r w:rsidRPr="00C019B1">
              <w:rPr>
                <w:iCs/>
              </w:rPr>
              <w:t>ния</w:t>
            </w:r>
            <w:proofErr w:type="spellEnd"/>
            <w:r w:rsidRPr="00C019B1">
              <w:rPr>
                <w:iCs/>
              </w:rPr>
              <w:t xml:space="preserve"> (</w:t>
            </w:r>
            <w:proofErr w:type="spellStart"/>
            <w:r w:rsidRPr="00C019B1">
              <w:rPr>
                <w:iCs/>
              </w:rPr>
              <w:t>нед</w:t>
            </w:r>
            <w:proofErr w:type="spellEnd"/>
            <w:r w:rsidRPr="00C019B1">
              <w:rPr>
                <w:iCs/>
              </w:rPr>
              <w:t>)</w:t>
            </w:r>
          </w:p>
        </w:tc>
      </w:tr>
      <w:tr w:rsidR="001E3EF4" w:rsidRPr="00E33C7E" w:rsidTr="00D43D0A">
        <w:trPr>
          <w:cantSplit/>
        </w:trPr>
        <w:tc>
          <w:tcPr>
            <w:tcW w:w="5954" w:type="dxa"/>
            <w:vMerge/>
          </w:tcPr>
          <w:p w:rsidR="001E3EF4" w:rsidRPr="00C019B1" w:rsidRDefault="001E3EF4" w:rsidP="00D43D0A">
            <w:pPr>
              <w:spacing w:line="240" w:lineRule="exact"/>
              <w:contextualSpacing/>
              <w:rPr>
                <w:iCs/>
              </w:rPr>
            </w:pP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proofErr w:type="spellStart"/>
            <w:r w:rsidRPr="00C019B1">
              <w:rPr>
                <w:iCs/>
              </w:rPr>
              <w:t>колич</w:t>
            </w:r>
            <w:proofErr w:type="spellEnd"/>
            <w:r w:rsidRPr="00C019B1">
              <w:rPr>
                <w:iCs/>
              </w:rPr>
              <w:t>. страниц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proofErr w:type="spellStart"/>
            <w:r w:rsidRPr="00C019B1">
              <w:rPr>
                <w:iCs/>
              </w:rPr>
              <w:t>трудоем</w:t>
            </w:r>
            <w:proofErr w:type="spellEnd"/>
            <w:r w:rsidRPr="00C019B1">
              <w:rPr>
                <w:iCs/>
              </w:rPr>
              <w:t>-</w:t>
            </w:r>
          </w:p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 w:rsidRPr="00C019B1">
              <w:rPr>
                <w:iCs/>
              </w:rPr>
              <w:t xml:space="preserve">кость в </w:t>
            </w:r>
            <w:proofErr w:type="gramStart"/>
            <w:r w:rsidRPr="00C019B1">
              <w:rPr>
                <w:iCs/>
              </w:rPr>
              <w:t>ч</w:t>
            </w:r>
            <w:proofErr w:type="gramEnd"/>
            <w:r>
              <w:rPr>
                <w:iCs/>
              </w:rPr>
              <w:t>.</w:t>
            </w:r>
          </w:p>
        </w:tc>
        <w:tc>
          <w:tcPr>
            <w:tcW w:w="1275" w:type="dxa"/>
            <w:vMerge/>
          </w:tcPr>
          <w:p w:rsidR="001E3EF4" w:rsidRPr="00C019B1" w:rsidRDefault="001E3EF4" w:rsidP="00D43D0A">
            <w:pPr>
              <w:spacing w:line="240" w:lineRule="exact"/>
              <w:contextualSpacing/>
              <w:rPr>
                <w:iCs/>
              </w:rPr>
            </w:pP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  <w:rPr>
                <w:iCs/>
              </w:rPr>
            </w:pPr>
            <w:r w:rsidRPr="00C019B1">
              <w:rPr>
                <w:iCs/>
              </w:rPr>
              <w:t>Расчетно-пояснительная записка:</w:t>
            </w:r>
          </w:p>
        </w:tc>
        <w:tc>
          <w:tcPr>
            <w:tcW w:w="1134" w:type="dxa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 w:rsidRPr="00C019B1">
              <w:rPr>
                <w:iCs/>
              </w:rPr>
              <w:t>10-25</w:t>
            </w:r>
          </w:p>
        </w:tc>
        <w:tc>
          <w:tcPr>
            <w:tcW w:w="1276" w:type="dxa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 w:rsidRPr="00C019B1">
              <w:rPr>
                <w:iCs/>
              </w:rPr>
              <w:t>18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  <w:rPr>
                <w:iCs/>
              </w:rPr>
            </w:pPr>
            <w:r w:rsidRPr="00C019B1">
              <w:rPr>
                <w:iCs/>
              </w:rPr>
              <w:t>Введение. На основе данных о компании показать актуальность рассматриваемой темы. Определить объект и предмет исследования; цель исследования и задачи.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 w:rsidRPr="00C019B1">
              <w:rPr>
                <w:iCs/>
              </w:rPr>
              <w:t>7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1E3EF4">
            <w:pPr>
              <w:spacing w:line="240" w:lineRule="exact"/>
              <w:contextualSpacing/>
              <w:rPr>
                <w:iCs/>
              </w:rPr>
            </w:pPr>
            <w:r w:rsidRPr="00C019B1">
              <w:rPr>
                <w:iCs/>
              </w:rPr>
              <w:t>1 раздел. Иссл</w:t>
            </w:r>
            <w:r>
              <w:rPr>
                <w:iCs/>
              </w:rPr>
              <w:t>едование коммуникационной среды ООО «НПМ</w:t>
            </w:r>
            <w:proofErr w:type="gramStart"/>
            <w:r>
              <w:rPr>
                <w:iCs/>
              </w:rPr>
              <w:t>»</w:t>
            </w:r>
            <w:r w:rsidRPr="00C019B1">
              <w:rPr>
                <w:iCs/>
              </w:rPr>
              <w:t>(</w:t>
            </w:r>
            <w:proofErr w:type="gramEnd"/>
            <w:r w:rsidRPr="00C019B1">
              <w:rPr>
                <w:iCs/>
              </w:rPr>
              <w:t>контент-анализ, печатных и прочих информационных материалов)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8-9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>1.1.Проведение SWOT-анализа данного предприятия с указанием этапа жизненного цикла.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 xml:space="preserve">1.2.Изучение и выявление целевых групп общественности компании (построение таблицы по </w:t>
            </w:r>
            <w:proofErr w:type="spellStart"/>
            <w:r w:rsidRPr="00C019B1">
              <w:t>Г.Даулингу</w:t>
            </w:r>
            <w:proofErr w:type="spellEnd"/>
            <w:r w:rsidRPr="00C019B1">
              <w:t>)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1E3EF4">
            <w:pPr>
              <w:spacing w:line="240" w:lineRule="exact"/>
              <w:contextualSpacing/>
            </w:pPr>
            <w:r w:rsidRPr="00C019B1">
              <w:t>1.3. Известн</w:t>
            </w:r>
            <w:r>
              <w:t xml:space="preserve">ость ООО «НПМ» </w:t>
            </w:r>
            <w:r w:rsidRPr="00C019B1">
              <w:t xml:space="preserve">в СМИ: 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>1.4.Оценка кризисного состояния репутации (</w:t>
            </w:r>
            <w:proofErr w:type="spellStart"/>
            <w:r w:rsidRPr="00C019B1">
              <w:t>репутационного</w:t>
            </w:r>
            <w:proofErr w:type="spellEnd"/>
            <w:r w:rsidRPr="00C019B1">
              <w:t xml:space="preserve"> капитала): выводы по п.1.1-1.3 и использование количественных и качественных методов (опросы, рейтинги, экспертные оценки)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  <w:rPr>
                <w:iCs/>
              </w:rPr>
            </w:pPr>
            <w:r w:rsidRPr="00C019B1">
              <w:rPr>
                <w:iCs/>
              </w:rPr>
              <w:t xml:space="preserve">2 раздел. Планирование мероприятий </w:t>
            </w:r>
            <w:proofErr w:type="gramStart"/>
            <w:r w:rsidRPr="00C019B1">
              <w:rPr>
                <w:iCs/>
              </w:rPr>
              <w:t>антикризисного</w:t>
            </w:r>
            <w:proofErr w:type="gramEnd"/>
            <w:r w:rsidRPr="00C019B1">
              <w:rPr>
                <w:iCs/>
              </w:rPr>
              <w:t xml:space="preserve"> PR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10-11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>2.1.Формулировка гипотезы о потенциальных факторах-угрозах репутации компании, о фазах кризисной ситуации (выявление коммуникационных проблем)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 xml:space="preserve">2.2.Постановка цели и задач </w:t>
            </w:r>
            <w:proofErr w:type="gramStart"/>
            <w:r w:rsidRPr="00C019B1">
              <w:t>антикризисного</w:t>
            </w:r>
            <w:proofErr w:type="gramEnd"/>
            <w:r w:rsidRPr="00C019B1">
              <w:t xml:space="preserve"> PR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 xml:space="preserve">2.3.Выбор стратегий антикризисного PR (активный, </w:t>
            </w:r>
            <w:proofErr w:type="spellStart"/>
            <w:r w:rsidRPr="00C019B1">
              <w:t>проактивный</w:t>
            </w:r>
            <w:proofErr w:type="spellEnd"/>
            <w:r w:rsidRPr="00C019B1">
              <w:t>, реактивный) для разработки сценариев (анти</w:t>
            </w:r>
            <w:proofErr w:type="gramStart"/>
            <w:r w:rsidRPr="00C019B1">
              <w:t>)к</w:t>
            </w:r>
            <w:proofErr w:type="gramEnd"/>
            <w:r w:rsidRPr="00C019B1">
              <w:t>ризисных коммуникаций.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  <w:rPr>
                <w:iCs/>
              </w:rPr>
            </w:pPr>
            <w:r w:rsidRPr="00C019B1">
              <w:rPr>
                <w:iCs/>
              </w:rPr>
              <w:lastRenderedPageBreak/>
              <w:t>3 раздел.</w:t>
            </w:r>
            <w:r>
              <w:rPr>
                <w:iCs/>
              </w:rPr>
              <w:t xml:space="preserve"> </w:t>
            </w:r>
            <w:r w:rsidRPr="00C019B1">
              <w:rPr>
                <w:iCs/>
              </w:rPr>
              <w:t xml:space="preserve">Разработка </w:t>
            </w:r>
            <w:proofErr w:type="gramStart"/>
            <w:r w:rsidRPr="00C019B1">
              <w:rPr>
                <w:iCs/>
              </w:rPr>
              <w:t>антикризисной</w:t>
            </w:r>
            <w:proofErr w:type="gramEnd"/>
            <w:r w:rsidRPr="00C019B1">
              <w:rPr>
                <w:iCs/>
              </w:rPr>
              <w:t xml:space="preserve"> PR-кампании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>3.1. Определение базисного и технологического субъектов, состава КУКС для реализации плана антикризисного PR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>3.2. План реализации антикризисной PR-кампании в соответствии со сценарием и инструментами антикризисного PR («10steps»).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>3.3.Ожидаемые результаты антикризисных мероприятий.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1E3EF4" w:rsidRPr="00E33C7E" w:rsidTr="00D43D0A"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>Заключение. Показать, как выполнены задачи исследования. Сделать вывод о степени важности темы для подготовки специалистов антикризисного управления.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</w:tr>
      <w:tr w:rsidR="001E3EF4" w:rsidRPr="00E33C7E" w:rsidTr="00D43D0A">
        <w:trPr>
          <w:trHeight w:val="128"/>
        </w:trPr>
        <w:tc>
          <w:tcPr>
            <w:tcW w:w="5954" w:type="dxa"/>
          </w:tcPr>
          <w:p w:rsidR="001E3EF4" w:rsidRPr="00C019B1" w:rsidRDefault="001E3EF4" w:rsidP="00D43D0A">
            <w:pPr>
              <w:spacing w:line="240" w:lineRule="exact"/>
              <w:contextualSpacing/>
            </w:pPr>
            <w:r w:rsidRPr="00C019B1">
              <w:t xml:space="preserve">Список использованных источников. В РГР должны быть сделаны ссылки на использованные источники, которые даются в квадратных скобках с указанием только номера источника в соответствии с приведенным списком использованных источников.  </w:t>
            </w:r>
          </w:p>
        </w:tc>
        <w:tc>
          <w:tcPr>
            <w:tcW w:w="1134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5" w:type="dxa"/>
            <w:vAlign w:val="center"/>
          </w:tcPr>
          <w:p w:rsidR="001E3EF4" w:rsidRPr="00C019B1" w:rsidRDefault="001E3EF4" w:rsidP="00D43D0A">
            <w:pPr>
              <w:spacing w:line="24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</w:tr>
    </w:tbl>
    <w:p w:rsidR="001E3EF4" w:rsidRDefault="001E3EF4" w:rsidP="001E3EF4">
      <w:pPr>
        <w:jc w:val="both"/>
        <w:rPr>
          <w:b/>
        </w:rPr>
      </w:pPr>
    </w:p>
    <w:p w:rsidR="001E3EF4" w:rsidRPr="00C019B1" w:rsidRDefault="001E3EF4" w:rsidP="001E3EF4">
      <w:pPr>
        <w:jc w:val="both"/>
        <w:rPr>
          <w:b/>
        </w:rPr>
      </w:pPr>
      <w:r w:rsidRPr="00C019B1">
        <w:rPr>
          <w:b/>
        </w:rPr>
        <w:t xml:space="preserve">Сроки сдачи на проверку – </w:t>
      </w:r>
      <w:proofErr w:type="gramStart"/>
      <w:r w:rsidRPr="00C019B1">
        <w:rPr>
          <w:b/>
        </w:rPr>
        <w:t>до</w:t>
      </w:r>
      <w:proofErr w:type="gramEnd"/>
      <w:r w:rsidRPr="00C019B1">
        <w:rPr>
          <w:b/>
        </w:rPr>
        <w:t xml:space="preserve"> </w:t>
      </w:r>
      <w:r>
        <w:rPr>
          <w:b/>
        </w:rPr>
        <w:t>___________</w:t>
      </w:r>
      <w:r w:rsidRPr="00C019B1">
        <w:rPr>
          <w:b/>
        </w:rPr>
        <w:t>.</w:t>
      </w:r>
    </w:p>
    <w:p w:rsidR="001E3EF4" w:rsidRPr="001822CB" w:rsidRDefault="001E3EF4" w:rsidP="001E3EF4">
      <w:pPr>
        <w:jc w:val="both"/>
        <w:rPr>
          <w:b/>
        </w:rPr>
      </w:pPr>
      <w:r w:rsidRPr="00C019B1">
        <w:rPr>
          <w:b/>
        </w:rPr>
        <w:t xml:space="preserve">Сроки защиты: </w:t>
      </w:r>
      <w:proofErr w:type="gramStart"/>
      <w:r w:rsidRPr="00C019B1">
        <w:rPr>
          <w:b/>
        </w:rPr>
        <w:t>с</w:t>
      </w:r>
      <w:proofErr w:type="gramEnd"/>
      <w:r w:rsidRPr="00C019B1">
        <w:rPr>
          <w:b/>
        </w:rPr>
        <w:t xml:space="preserve"> </w:t>
      </w:r>
      <w:r>
        <w:rPr>
          <w:b/>
        </w:rPr>
        <w:t>__________</w:t>
      </w:r>
      <w:r w:rsidRPr="00C019B1">
        <w:rPr>
          <w:b/>
        </w:rPr>
        <w:t xml:space="preserve"> по </w:t>
      </w:r>
      <w:r>
        <w:rPr>
          <w:b/>
        </w:rPr>
        <w:t>_____________</w:t>
      </w:r>
      <w:r w:rsidRPr="00C019B1">
        <w:rPr>
          <w:b/>
        </w:rPr>
        <w:t>.</w:t>
      </w:r>
    </w:p>
    <w:p w:rsidR="001E3EF4" w:rsidRDefault="001E3EF4" w:rsidP="001E3EF4">
      <w:pPr>
        <w:rPr>
          <w:b/>
          <w:i/>
        </w:rPr>
      </w:pPr>
    </w:p>
    <w:p w:rsidR="001E3EF4" w:rsidRPr="00513F5D" w:rsidRDefault="001E3EF4" w:rsidP="001E3EF4"/>
    <w:p w:rsidR="001E3EF4" w:rsidRDefault="001E3EF4" w:rsidP="001E3EF4">
      <w:r>
        <w:t>Задание выдано ________________</w:t>
      </w:r>
      <w:r w:rsidRPr="00513F5D">
        <w:t xml:space="preserve">.  </w:t>
      </w:r>
    </w:p>
    <w:p w:rsidR="001E3EF4" w:rsidRPr="00513F5D" w:rsidRDefault="001E3EF4" w:rsidP="001E3EF4">
      <w:pPr>
        <w:rPr>
          <w:i/>
          <w:iCs/>
        </w:rPr>
      </w:pPr>
      <w:r w:rsidRPr="00513F5D">
        <w:t xml:space="preserve">Руководитель </w:t>
      </w:r>
      <w:r>
        <w:t>доцент</w:t>
      </w:r>
      <w:r w:rsidRPr="00513F5D">
        <w:t xml:space="preserve"> кафедры </w:t>
      </w:r>
      <w:r>
        <w:t>«</w:t>
      </w:r>
      <w:proofErr w:type="spellStart"/>
      <w:r>
        <w:t>ЭТиАУ</w:t>
      </w:r>
      <w:proofErr w:type="spellEnd"/>
      <w:r>
        <w:t>»</w:t>
      </w:r>
      <w:r w:rsidRPr="00513F5D">
        <w:t xml:space="preserve">                    </w:t>
      </w:r>
      <w:r>
        <w:t xml:space="preserve">                                   </w:t>
      </w:r>
      <w:r w:rsidR="00813CD5">
        <w:t>Орлова М.Г.</w:t>
      </w:r>
    </w:p>
    <w:p w:rsidR="001E3EF4" w:rsidRPr="004D14F5" w:rsidRDefault="001E3EF4" w:rsidP="001E3EF4">
      <w:r w:rsidRPr="00513F5D">
        <w:t>Задание по</w:t>
      </w:r>
      <w:r w:rsidR="00813CD5">
        <w:t xml:space="preserve">лучил </w:t>
      </w:r>
      <w:r>
        <w:t xml:space="preserve"> с</w:t>
      </w:r>
      <w:r w:rsidR="00813CD5">
        <w:t>тудент</w:t>
      </w:r>
      <w:r w:rsidRPr="00513F5D">
        <w:t xml:space="preserve">       </w:t>
      </w:r>
      <w:r w:rsidR="00813CD5">
        <w:t xml:space="preserve">            </w:t>
      </w:r>
      <w:r w:rsidRPr="00513F5D">
        <w:t xml:space="preserve">                                    </w:t>
      </w:r>
      <w:r>
        <w:t xml:space="preserve">    </w:t>
      </w:r>
      <w:r w:rsidRPr="00513F5D">
        <w:t xml:space="preserve"> </w:t>
      </w:r>
      <w:r w:rsidR="00813CD5">
        <w:t xml:space="preserve">                      Тимошенко В.А.</w:t>
      </w:r>
    </w:p>
    <w:p w:rsidR="005355D5" w:rsidRDefault="005355D5" w:rsidP="00B76A48">
      <w:pPr>
        <w:sectPr w:rsidR="005355D5" w:rsidSect="00E55DFB">
          <w:footerReference w:type="default" r:id="rId12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ru-RU"/>
        </w:rPr>
        <w:id w:val="-1896732188"/>
        <w:docPartObj>
          <w:docPartGallery w:val="Table of Contents"/>
          <w:docPartUnique/>
        </w:docPartObj>
      </w:sdtPr>
      <w:sdtEndPr/>
      <w:sdtContent>
        <w:p w:rsidR="007017D8" w:rsidRDefault="007017D8">
          <w:pPr>
            <w:pStyle w:val="ae"/>
          </w:pPr>
          <w:r>
            <w:t>Оглавление</w:t>
          </w:r>
        </w:p>
        <w:p w:rsidR="002B69CA" w:rsidRDefault="007017D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2209423" w:history="1">
            <w:r w:rsidR="002B69CA" w:rsidRPr="00B61B42">
              <w:rPr>
                <w:rStyle w:val="a4"/>
                <w:noProof/>
              </w:rPr>
              <w:t>Введение</w:t>
            </w:r>
            <w:r w:rsidR="002B69CA">
              <w:rPr>
                <w:noProof/>
                <w:webHidden/>
              </w:rPr>
              <w:tab/>
            </w:r>
            <w:r w:rsidR="002B69CA">
              <w:rPr>
                <w:noProof/>
                <w:webHidden/>
              </w:rPr>
              <w:fldChar w:fldCharType="begin"/>
            </w:r>
            <w:r w:rsidR="002B69CA">
              <w:rPr>
                <w:noProof/>
                <w:webHidden/>
              </w:rPr>
              <w:instrText xml:space="preserve"> PAGEREF _Toc22209423 \h </w:instrText>
            </w:r>
            <w:r w:rsidR="002B69CA">
              <w:rPr>
                <w:noProof/>
                <w:webHidden/>
              </w:rPr>
            </w:r>
            <w:r w:rsidR="002B69CA">
              <w:rPr>
                <w:noProof/>
                <w:webHidden/>
              </w:rPr>
              <w:fldChar w:fldCharType="separate"/>
            </w:r>
            <w:r w:rsidR="002B69CA">
              <w:rPr>
                <w:noProof/>
                <w:webHidden/>
              </w:rPr>
              <w:t>5</w:t>
            </w:r>
            <w:r w:rsidR="002B69CA">
              <w:rPr>
                <w:noProof/>
                <w:webHidden/>
              </w:rPr>
              <w:fldChar w:fldCharType="end"/>
            </w:r>
          </w:hyperlink>
        </w:p>
        <w:p w:rsidR="002B69CA" w:rsidRDefault="00A23D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22209424" w:history="1">
            <w:r w:rsidR="002B69CA" w:rsidRPr="00B61B42">
              <w:rPr>
                <w:rStyle w:val="a4"/>
                <w:noProof/>
              </w:rPr>
              <w:t>Цель работы:</w:t>
            </w:r>
            <w:r w:rsidR="002B69CA">
              <w:rPr>
                <w:noProof/>
                <w:webHidden/>
              </w:rPr>
              <w:tab/>
            </w:r>
            <w:r w:rsidR="002B69CA">
              <w:rPr>
                <w:noProof/>
                <w:webHidden/>
              </w:rPr>
              <w:fldChar w:fldCharType="begin"/>
            </w:r>
            <w:r w:rsidR="002B69CA">
              <w:rPr>
                <w:noProof/>
                <w:webHidden/>
              </w:rPr>
              <w:instrText xml:space="preserve"> PAGEREF _Toc22209424 \h </w:instrText>
            </w:r>
            <w:r w:rsidR="002B69CA">
              <w:rPr>
                <w:noProof/>
                <w:webHidden/>
              </w:rPr>
            </w:r>
            <w:r w:rsidR="002B69CA">
              <w:rPr>
                <w:noProof/>
                <w:webHidden/>
              </w:rPr>
              <w:fldChar w:fldCharType="separate"/>
            </w:r>
            <w:r w:rsidR="002B69CA">
              <w:rPr>
                <w:noProof/>
                <w:webHidden/>
              </w:rPr>
              <w:t>5</w:t>
            </w:r>
            <w:r w:rsidR="002B69CA">
              <w:rPr>
                <w:noProof/>
                <w:webHidden/>
              </w:rPr>
              <w:fldChar w:fldCharType="end"/>
            </w:r>
          </w:hyperlink>
        </w:p>
        <w:p w:rsidR="002B69CA" w:rsidRDefault="00A23D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22209425" w:history="1">
            <w:r w:rsidR="002B69CA" w:rsidRPr="00B61B42">
              <w:rPr>
                <w:rStyle w:val="a4"/>
                <w:noProof/>
              </w:rPr>
              <w:t>Задачи работы:</w:t>
            </w:r>
            <w:r w:rsidR="002B69CA">
              <w:rPr>
                <w:noProof/>
                <w:webHidden/>
              </w:rPr>
              <w:tab/>
            </w:r>
            <w:r w:rsidR="002B69CA">
              <w:rPr>
                <w:noProof/>
                <w:webHidden/>
              </w:rPr>
              <w:fldChar w:fldCharType="begin"/>
            </w:r>
            <w:r w:rsidR="002B69CA">
              <w:rPr>
                <w:noProof/>
                <w:webHidden/>
              </w:rPr>
              <w:instrText xml:space="preserve"> PAGEREF _Toc22209425 \h </w:instrText>
            </w:r>
            <w:r w:rsidR="002B69CA">
              <w:rPr>
                <w:noProof/>
                <w:webHidden/>
              </w:rPr>
            </w:r>
            <w:r w:rsidR="002B69CA">
              <w:rPr>
                <w:noProof/>
                <w:webHidden/>
              </w:rPr>
              <w:fldChar w:fldCharType="separate"/>
            </w:r>
            <w:r w:rsidR="002B69CA">
              <w:rPr>
                <w:noProof/>
                <w:webHidden/>
              </w:rPr>
              <w:t>5</w:t>
            </w:r>
            <w:r w:rsidR="002B69CA">
              <w:rPr>
                <w:noProof/>
                <w:webHidden/>
              </w:rPr>
              <w:fldChar w:fldCharType="end"/>
            </w:r>
          </w:hyperlink>
        </w:p>
        <w:p w:rsidR="002B69CA" w:rsidRDefault="00A23D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22209426" w:history="1">
            <w:r w:rsidR="002B69CA" w:rsidRPr="00B61B42">
              <w:rPr>
                <w:rStyle w:val="a4"/>
                <w:noProof/>
              </w:rPr>
              <w:t>Контент анализ официального сайта ООО «НПМ»</w:t>
            </w:r>
            <w:r w:rsidR="002B69CA">
              <w:rPr>
                <w:noProof/>
                <w:webHidden/>
              </w:rPr>
              <w:tab/>
            </w:r>
            <w:r w:rsidR="002B69CA">
              <w:rPr>
                <w:noProof/>
                <w:webHidden/>
              </w:rPr>
              <w:fldChar w:fldCharType="begin"/>
            </w:r>
            <w:r w:rsidR="002B69CA">
              <w:rPr>
                <w:noProof/>
                <w:webHidden/>
              </w:rPr>
              <w:instrText xml:space="preserve"> PAGEREF _Toc22209426 \h </w:instrText>
            </w:r>
            <w:r w:rsidR="002B69CA">
              <w:rPr>
                <w:noProof/>
                <w:webHidden/>
              </w:rPr>
            </w:r>
            <w:r w:rsidR="002B69CA">
              <w:rPr>
                <w:noProof/>
                <w:webHidden/>
              </w:rPr>
              <w:fldChar w:fldCharType="separate"/>
            </w:r>
            <w:r w:rsidR="002B69CA">
              <w:rPr>
                <w:noProof/>
                <w:webHidden/>
              </w:rPr>
              <w:t>6</w:t>
            </w:r>
            <w:r w:rsidR="002B69CA">
              <w:rPr>
                <w:noProof/>
                <w:webHidden/>
              </w:rPr>
              <w:fldChar w:fldCharType="end"/>
            </w:r>
          </w:hyperlink>
        </w:p>
        <w:p w:rsidR="002B69CA" w:rsidRDefault="00A23D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22209427" w:history="1">
            <w:r w:rsidR="002B69CA" w:rsidRPr="00B61B42">
              <w:rPr>
                <w:rStyle w:val="a4"/>
                <w:noProof/>
                <w:lang w:val="en-US"/>
              </w:rPr>
              <w:t xml:space="preserve">SWOT </w:t>
            </w:r>
            <w:r w:rsidR="002B69CA" w:rsidRPr="00B61B42">
              <w:rPr>
                <w:rStyle w:val="a4"/>
                <w:noProof/>
              </w:rPr>
              <w:t>анализ</w:t>
            </w:r>
            <w:r w:rsidR="002B69CA">
              <w:rPr>
                <w:noProof/>
                <w:webHidden/>
              </w:rPr>
              <w:tab/>
            </w:r>
            <w:r w:rsidR="002B69CA">
              <w:rPr>
                <w:noProof/>
                <w:webHidden/>
              </w:rPr>
              <w:fldChar w:fldCharType="begin"/>
            </w:r>
            <w:r w:rsidR="002B69CA">
              <w:rPr>
                <w:noProof/>
                <w:webHidden/>
              </w:rPr>
              <w:instrText xml:space="preserve"> PAGEREF _Toc22209427 \h </w:instrText>
            </w:r>
            <w:r w:rsidR="002B69CA">
              <w:rPr>
                <w:noProof/>
                <w:webHidden/>
              </w:rPr>
            </w:r>
            <w:r w:rsidR="002B69CA">
              <w:rPr>
                <w:noProof/>
                <w:webHidden/>
              </w:rPr>
              <w:fldChar w:fldCharType="separate"/>
            </w:r>
            <w:r w:rsidR="002B69CA">
              <w:rPr>
                <w:noProof/>
                <w:webHidden/>
              </w:rPr>
              <w:t>10</w:t>
            </w:r>
            <w:r w:rsidR="002B69CA">
              <w:rPr>
                <w:noProof/>
                <w:webHidden/>
              </w:rPr>
              <w:fldChar w:fldCharType="end"/>
            </w:r>
          </w:hyperlink>
        </w:p>
        <w:p w:rsidR="002B69CA" w:rsidRDefault="00A23D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22209428" w:history="1">
            <w:r w:rsidR="002B69CA" w:rsidRPr="00B61B42">
              <w:rPr>
                <w:rStyle w:val="a4"/>
                <w:noProof/>
              </w:rPr>
              <w:t>Список использованных источников</w:t>
            </w:r>
            <w:r w:rsidR="002B69CA">
              <w:rPr>
                <w:noProof/>
                <w:webHidden/>
              </w:rPr>
              <w:tab/>
            </w:r>
            <w:r w:rsidR="002B69CA">
              <w:rPr>
                <w:noProof/>
                <w:webHidden/>
              </w:rPr>
              <w:fldChar w:fldCharType="begin"/>
            </w:r>
            <w:r w:rsidR="002B69CA">
              <w:rPr>
                <w:noProof/>
                <w:webHidden/>
              </w:rPr>
              <w:instrText xml:space="preserve"> PAGEREF _Toc22209428 \h </w:instrText>
            </w:r>
            <w:r w:rsidR="002B69CA">
              <w:rPr>
                <w:noProof/>
                <w:webHidden/>
              </w:rPr>
            </w:r>
            <w:r w:rsidR="002B69CA">
              <w:rPr>
                <w:noProof/>
                <w:webHidden/>
              </w:rPr>
              <w:fldChar w:fldCharType="separate"/>
            </w:r>
            <w:r w:rsidR="002B69CA">
              <w:rPr>
                <w:noProof/>
                <w:webHidden/>
              </w:rPr>
              <w:t>11</w:t>
            </w:r>
            <w:r w:rsidR="002B69CA">
              <w:rPr>
                <w:noProof/>
                <w:webHidden/>
              </w:rPr>
              <w:fldChar w:fldCharType="end"/>
            </w:r>
          </w:hyperlink>
        </w:p>
        <w:p w:rsidR="007017D8" w:rsidRDefault="007017D8">
          <w:r>
            <w:rPr>
              <w:b/>
              <w:bCs/>
            </w:rPr>
            <w:fldChar w:fldCharType="end"/>
          </w:r>
        </w:p>
      </w:sdtContent>
    </w:sdt>
    <w:p w:rsidR="005355D5" w:rsidRDefault="005355D5" w:rsidP="00B76A48">
      <w:pPr>
        <w:sectPr w:rsidR="005355D5" w:rsidSect="005355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5D5" w:rsidRPr="002E7D9D" w:rsidRDefault="005355D5" w:rsidP="002E7D9D">
      <w:pPr>
        <w:pStyle w:val="1"/>
      </w:pPr>
      <w:bookmarkStart w:id="1" w:name="_Toc22209423"/>
      <w:r w:rsidRPr="002E7D9D">
        <w:lastRenderedPageBreak/>
        <w:t>Введение</w:t>
      </w:r>
      <w:bookmarkEnd w:id="1"/>
      <w:r w:rsidRPr="002E7D9D">
        <w:t xml:space="preserve"> </w:t>
      </w:r>
    </w:p>
    <w:p w:rsidR="005355D5" w:rsidRPr="002E7D9D" w:rsidRDefault="005355D5" w:rsidP="002E7D9D">
      <w:pPr>
        <w:spacing w:line="360" w:lineRule="auto"/>
        <w:ind w:firstLine="709"/>
        <w:jc w:val="both"/>
        <w:rPr>
          <w:sz w:val="28"/>
          <w:szCs w:val="28"/>
        </w:rPr>
      </w:pPr>
      <w:r w:rsidRPr="002E7D9D">
        <w:rPr>
          <w:sz w:val="28"/>
          <w:szCs w:val="28"/>
        </w:rPr>
        <w:t xml:space="preserve">В качестве </w:t>
      </w:r>
      <w:r w:rsidR="002E7D9D" w:rsidRPr="002E7D9D">
        <w:rPr>
          <w:sz w:val="28"/>
          <w:szCs w:val="28"/>
        </w:rPr>
        <w:t>объекта для проведения расчетно-</w:t>
      </w:r>
      <w:r w:rsidRPr="002E7D9D">
        <w:rPr>
          <w:sz w:val="28"/>
          <w:szCs w:val="28"/>
        </w:rPr>
        <w:t xml:space="preserve">графической </w:t>
      </w:r>
      <w:r w:rsidR="002E7D9D" w:rsidRPr="002E7D9D">
        <w:rPr>
          <w:sz w:val="28"/>
          <w:szCs w:val="28"/>
        </w:rPr>
        <w:t xml:space="preserve">работы было выбрано общество с ограниченной ответственностью </w:t>
      </w:r>
      <w:r w:rsidRPr="002E7D9D">
        <w:rPr>
          <w:sz w:val="28"/>
          <w:szCs w:val="28"/>
        </w:rPr>
        <w:t xml:space="preserve">«НПМ». </w:t>
      </w:r>
    </w:p>
    <w:p w:rsidR="002E7D9D" w:rsidRPr="002E7D9D" w:rsidRDefault="002E7D9D" w:rsidP="002E7D9D">
      <w:pPr>
        <w:spacing w:line="360" w:lineRule="auto"/>
        <w:ind w:firstLine="709"/>
        <w:jc w:val="both"/>
        <w:rPr>
          <w:sz w:val="28"/>
          <w:szCs w:val="28"/>
        </w:rPr>
      </w:pPr>
      <w:r w:rsidRPr="002E7D9D">
        <w:rPr>
          <w:sz w:val="28"/>
          <w:szCs w:val="28"/>
        </w:rPr>
        <w:t xml:space="preserve">NPM </w:t>
      </w:r>
      <w:proofErr w:type="spellStart"/>
      <w:r w:rsidRPr="002E7D9D">
        <w:rPr>
          <w:sz w:val="28"/>
          <w:szCs w:val="28"/>
        </w:rPr>
        <w:t>Group</w:t>
      </w:r>
      <w:proofErr w:type="spellEnd"/>
      <w:r w:rsidRPr="002E7D9D">
        <w:rPr>
          <w:sz w:val="28"/>
          <w:szCs w:val="28"/>
        </w:rPr>
        <w:t xml:space="preserve"> — современная российская компания с новейшим производственным комплексом, базирующаяся в городе Новосибирске.</w:t>
      </w:r>
    </w:p>
    <w:p w:rsidR="002E7D9D" w:rsidRPr="002E7D9D" w:rsidRDefault="002E7D9D" w:rsidP="002E7D9D">
      <w:pPr>
        <w:spacing w:line="360" w:lineRule="auto"/>
        <w:ind w:firstLine="709"/>
        <w:jc w:val="both"/>
        <w:rPr>
          <w:sz w:val="28"/>
          <w:szCs w:val="28"/>
        </w:rPr>
      </w:pPr>
      <w:r w:rsidRPr="002E7D9D">
        <w:rPr>
          <w:sz w:val="28"/>
          <w:szCs w:val="28"/>
        </w:rPr>
        <w:t xml:space="preserve">Компания специализируется на производстве оборудования для розлива пива, газированных напитков, чистой воды и молока. Устройства, производимые NPM </w:t>
      </w:r>
      <w:proofErr w:type="spellStart"/>
      <w:r w:rsidRPr="002E7D9D">
        <w:rPr>
          <w:sz w:val="28"/>
          <w:szCs w:val="28"/>
        </w:rPr>
        <w:t>Group</w:t>
      </w:r>
      <w:proofErr w:type="spellEnd"/>
      <w:r w:rsidRPr="002E7D9D">
        <w:rPr>
          <w:sz w:val="28"/>
          <w:szCs w:val="28"/>
        </w:rPr>
        <w:t>, в процессе розлива в индивидуальную тару, сохраняют все потребительские свойства продукта, заложенные их производителями.</w:t>
      </w:r>
    </w:p>
    <w:p w:rsidR="002E7D9D" w:rsidRPr="002E7D9D" w:rsidRDefault="002E7D9D" w:rsidP="002E7D9D">
      <w:pPr>
        <w:spacing w:line="360" w:lineRule="auto"/>
        <w:ind w:firstLine="709"/>
        <w:jc w:val="both"/>
        <w:rPr>
          <w:sz w:val="28"/>
          <w:szCs w:val="28"/>
        </w:rPr>
      </w:pPr>
      <w:r w:rsidRPr="002E7D9D">
        <w:rPr>
          <w:sz w:val="28"/>
          <w:szCs w:val="28"/>
        </w:rPr>
        <w:t xml:space="preserve">NPM </w:t>
      </w:r>
      <w:proofErr w:type="spellStart"/>
      <w:r w:rsidRPr="002E7D9D">
        <w:rPr>
          <w:sz w:val="28"/>
          <w:szCs w:val="28"/>
        </w:rPr>
        <w:t>Group</w:t>
      </w:r>
      <w:proofErr w:type="spellEnd"/>
      <w:r w:rsidRPr="002E7D9D">
        <w:rPr>
          <w:sz w:val="28"/>
          <w:szCs w:val="28"/>
        </w:rPr>
        <w:t xml:space="preserve"> — не только завод-производитель, выпускающий линейки устрой</w:t>
      </w:r>
      <w:proofErr w:type="gramStart"/>
      <w:r w:rsidRPr="002E7D9D">
        <w:rPr>
          <w:sz w:val="28"/>
          <w:szCs w:val="28"/>
        </w:rPr>
        <w:t>ств дл</w:t>
      </w:r>
      <w:proofErr w:type="gramEnd"/>
      <w:r w:rsidRPr="002E7D9D">
        <w:rPr>
          <w:sz w:val="28"/>
          <w:szCs w:val="28"/>
        </w:rPr>
        <w:t xml:space="preserve">я отдельных типов напитков, это инновационная компания, внедряющая в массовое производство свои собственные интеллектуальные разработки. На сегодня большинство выпускаемых NPM </w:t>
      </w:r>
      <w:proofErr w:type="spellStart"/>
      <w:r w:rsidRPr="002E7D9D">
        <w:rPr>
          <w:sz w:val="28"/>
          <w:szCs w:val="28"/>
        </w:rPr>
        <w:t>Group</w:t>
      </w:r>
      <w:proofErr w:type="spellEnd"/>
      <w:r w:rsidRPr="002E7D9D">
        <w:rPr>
          <w:sz w:val="28"/>
          <w:szCs w:val="28"/>
        </w:rPr>
        <w:t xml:space="preserve"> товарных категорий </w:t>
      </w:r>
      <w:proofErr w:type="gramStart"/>
      <w:r w:rsidRPr="002E7D9D">
        <w:rPr>
          <w:sz w:val="28"/>
          <w:szCs w:val="28"/>
        </w:rPr>
        <w:t>уникальны</w:t>
      </w:r>
      <w:proofErr w:type="gramEnd"/>
      <w:r w:rsidRPr="002E7D9D">
        <w:rPr>
          <w:sz w:val="28"/>
          <w:szCs w:val="28"/>
        </w:rPr>
        <w:t xml:space="preserve"> как в России, так и в мире.</w:t>
      </w:r>
    </w:p>
    <w:p w:rsidR="00F23FAF" w:rsidRDefault="001C0894" w:rsidP="00C42C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предприятие было выбрано также по причине наличия </w:t>
      </w:r>
      <w:r w:rsidR="00F23FAF">
        <w:rPr>
          <w:sz w:val="28"/>
          <w:szCs w:val="28"/>
        </w:rPr>
        <w:t>большого</w:t>
      </w:r>
      <w:r>
        <w:rPr>
          <w:sz w:val="28"/>
          <w:szCs w:val="28"/>
        </w:rPr>
        <w:t xml:space="preserve"> объема информации о предприятии, полученной в рамках </w:t>
      </w:r>
      <w:r w:rsidR="00F23FAF">
        <w:rPr>
          <w:sz w:val="28"/>
          <w:szCs w:val="28"/>
        </w:rPr>
        <w:t>прохождения производственной практики в период с 1 по 14 июля  2019 года. Организация, в данный момент находится в интересном положении на рынке, т.к. относительно недавно данный рынок можно было отнести к категории «голубой океан»</w:t>
      </w:r>
      <w:r w:rsidR="00C42C63">
        <w:rPr>
          <w:sz w:val="28"/>
          <w:szCs w:val="28"/>
        </w:rPr>
        <w:t>.</w:t>
      </w:r>
    </w:p>
    <w:p w:rsidR="00C42C63" w:rsidRDefault="00C42C63" w:rsidP="00C42C63">
      <w:pPr>
        <w:pStyle w:val="1"/>
        <w:jc w:val="left"/>
      </w:pPr>
      <w:bookmarkStart w:id="2" w:name="_Toc22209424"/>
      <w:r>
        <w:t>Цель работы:</w:t>
      </w:r>
      <w:bookmarkEnd w:id="2"/>
      <w:r w:rsidR="00F23FAF">
        <w:t xml:space="preserve"> </w:t>
      </w:r>
    </w:p>
    <w:p w:rsidR="00C42C63" w:rsidRDefault="00C42C63" w:rsidP="00C42C63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23FAF" w:rsidRPr="00C42C63">
        <w:rPr>
          <w:sz w:val="28"/>
          <w:szCs w:val="28"/>
        </w:rPr>
        <w:t>азработка прог</w:t>
      </w:r>
      <w:r>
        <w:rPr>
          <w:sz w:val="28"/>
          <w:szCs w:val="28"/>
        </w:rPr>
        <w:t>раммы антикризисных коммуникаций для ООО «НПМ»</w:t>
      </w:r>
    </w:p>
    <w:p w:rsidR="00C42C63" w:rsidRDefault="00C42C63" w:rsidP="00C42C63">
      <w:pPr>
        <w:pStyle w:val="1"/>
        <w:jc w:val="left"/>
      </w:pPr>
      <w:bookmarkStart w:id="3" w:name="_Toc22209425"/>
      <w:r>
        <w:t>Задачи работы:</w:t>
      </w:r>
      <w:bookmarkEnd w:id="3"/>
    </w:p>
    <w:p w:rsidR="00C42C63" w:rsidRDefault="00C42C63" w:rsidP="00C42C63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коммуникационной сред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«НПМ»;</w:t>
      </w:r>
    </w:p>
    <w:p w:rsidR="00C42C63" w:rsidRDefault="00C42C63" w:rsidP="00C42C63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антикризисных мер или мер по предотвращению кризиса в сфере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;</w:t>
      </w:r>
    </w:p>
    <w:p w:rsidR="00324780" w:rsidRDefault="00C42C63" w:rsidP="00C42C63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ожидаемых результатов разработанных мероприятий</w:t>
      </w:r>
      <w:r w:rsidR="00324780">
        <w:rPr>
          <w:sz w:val="28"/>
          <w:szCs w:val="28"/>
        </w:rPr>
        <w:t>.</w:t>
      </w:r>
    </w:p>
    <w:p w:rsidR="00324780" w:rsidRDefault="00324780" w:rsidP="00324780">
      <w:pPr>
        <w:pStyle w:val="a5"/>
        <w:spacing w:line="360" w:lineRule="auto"/>
        <w:ind w:left="1429"/>
        <w:jc w:val="both"/>
        <w:rPr>
          <w:sz w:val="28"/>
          <w:szCs w:val="28"/>
        </w:rPr>
        <w:sectPr w:rsidR="00324780" w:rsidSect="00E55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C63" w:rsidRDefault="00C42C63" w:rsidP="00324780">
      <w:pPr>
        <w:pStyle w:val="a5"/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24780" w:rsidRDefault="004A192D" w:rsidP="004A192D">
      <w:pPr>
        <w:pStyle w:val="1"/>
      </w:pPr>
      <w:bookmarkStart w:id="4" w:name="_Toc22209426"/>
      <w:r>
        <w:t>Контент анализ официального сайт</w:t>
      </w:r>
      <w:proofErr w:type="gramStart"/>
      <w:r>
        <w:t>а ООО</w:t>
      </w:r>
      <w:proofErr w:type="gramEnd"/>
      <w:r>
        <w:t xml:space="preserve"> «НПМ»</w:t>
      </w:r>
      <w:bookmarkEnd w:id="4"/>
    </w:p>
    <w:p w:rsidR="004A192D" w:rsidRPr="00ED27B7" w:rsidRDefault="004A192D" w:rsidP="00ED27B7">
      <w:pPr>
        <w:spacing w:line="360" w:lineRule="auto"/>
        <w:ind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 xml:space="preserve">Для проведения контент анализа был выбран сайт рассматриваемой организации, так как интернет порталы на данный момент являются наиболее популярными и доступными источниками информации об организации. </w:t>
      </w:r>
    </w:p>
    <w:p w:rsidR="004A192D" w:rsidRPr="00ED27B7" w:rsidRDefault="004A192D" w:rsidP="00ED27B7">
      <w:pPr>
        <w:spacing w:line="360" w:lineRule="auto"/>
        <w:ind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 xml:space="preserve">Анализ контента, </w:t>
      </w:r>
      <w:proofErr w:type="gramStart"/>
      <w:r w:rsidRPr="00ED27B7">
        <w:rPr>
          <w:sz w:val="28"/>
          <w:szCs w:val="28"/>
        </w:rPr>
        <w:t>представленного</w:t>
      </w:r>
      <w:proofErr w:type="gramEnd"/>
      <w:r w:rsidRPr="00ED27B7">
        <w:rPr>
          <w:sz w:val="28"/>
          <w:szCs w:val="28"/>
        </w:rPr>
        <w:t xml:space="preserve"> на сайте организации, будет проводиться с использованием следующих критериев:</w:t>
      </w:r>
    </w:p>
    <w:p w:rsidR="004A192D" w:rsidRPr="00ED27B7" w:rsidRDefault="004A192D" w:rsidP="00ED27B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 xml:space="preserve">Читабельность; </w:t>
      </w:r>
    </w:p>
    <w:p w:rsidR="004A192D" w:rsidRPr="00ED27B7" w:rsidRDefault="004A192D" w:rsidP="00ED27B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>Стиль, пунктуация, ошибки;</w:t>
      </w:r>
    </w:p>
    <w:p w:rsidR="004A192D" w:rsidRPr="00ED27B7" w:rsidRDefault="004A192D" w:rsidP="00ED27B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>Оформление;</w:t>
      </w:r>
    </w:p>
    <w:p w:rsidR="004A192D" w:rsidRPr="00ED27B7" w:rsidRDefault="004A192D" w:rsidP="00ED27B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>Иллюстрации;</w:t>
      </w:r>
    </w:p>
    <w:p w:rsidR="004A192D" w:rsidRPr="00ED27B7" w:rsidRDefault="004A192D" w:rsidP="00ED27B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>Ссылки на связанные по тематике страницы;</w:t>
      </w:r>
    </w:p>
    <w:p w:rsidR="004A192D" w:rsidRPr="00ED27B7" w:rsidRDefault="004A192D" w:rsidP="00ED27B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>Содержание;</w:t>
      </w:r>
    </w:p>
    <w:p w:rsidR="004A192D" w:rsidRPr="00ED27B7" w:rsidRDefault="004A192D" w:rsidP="00ED27B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>Соответствие заголовку;</w:t>
      </w:r>
    </w:p>
    <w:p w:rsidR="004A192D" w:rsidRPr="00EC4E08" w:rsidRDefault="004A192D" w:rsidP="00ED27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4E08">
        <w:rPr>
          <w:b/>
          <w:sz w:val="28"/>
          <w:szCs w:val="28"/>
        </w:rPr>
        <w:t xml:space="preserve">Читабельность </w:t>
      </w:r>
    </w:p>
    <w:p w:rsidR="00F70D39" w:rsidRPr="00ED27B7" w:rsidRDefault="00E85442" w:rsidP="00ED27B7">
      <w:pPr>
        <w:spacing w:line="360" w:lineRule="auto"/>
        <w:ind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>В</w:t>
      </w:r>
      <w:r w:rsidR="00F70D39" w:rsidRPr="00ED27B7">
        <w:rPr>
          <w:sz w:val="28"/>
          <w:szCs w:val="28"/>
        </w:rPr>
        <w:t xml:space="preserve"> рамках данного критерия оценивается структура текста, простота его восприятия, наличие сложных, специальных терминов.</w:t>
      </w:r>
    </w:p>
    <w:p w:rsidR="00E46A32" w:rsidRDefault="00F70D39" w:rsidP="00E46A32">
      <w:pPr>
        <w:spacing w:line="360" w:lineRule="auto"/>
        <w:ind w:firstLine="709"/>
        <w:jc w:val="both"/>
        <w:rPr>
          <w:sz w:val="28"/>
          <w:szCs w:val="28"/>
        </w:rPr>
      </w:pPr>
      <w:r w:rsidRPr="00ED27B7">
        <w:rPr>
          <w:sz w:val="28"/>
          <w:szCs w:val="28"/>
        </w:rPr>
        <w:t>Сайт рассматриваемой организации не перегр</w:t>
      </w:r>
      <w:r w:rsidR="00ED27B7" w:rsidRPr="00ED27B7">
        <w:rPr>
          <w:sz w:val="28"/>
          <w:szCs w:val="28"/>
        </w:rPr>
        <w:t xml:space="preserve">ужен текстами большого объема, используемая терминология общедоступна и не вызывает затруднений восприятия информации. В подтверждение вышесказанного можно привести результаты оценки читабельности, </w:t>
      </w:r>
      <w:proofErr w:type="gramStart"/>
      <w:r w:rsidR="00ED27B7" w:rsidRPr="00ED27B7">
        <w:rPr>
          <w:sz w:val="28"/>
          <w:szCs w:val="28"/>
        </w:rPr>
        <w:t>проведенную</w:t>
      </w:r>
      <w:proofErr w:type="gramEnd"/>
      <w:r w:rsidR="00ED27B7" w:rsidRPr="00ED27B7">
        <w:rPr>
          <w:sz w:val="28"/>
          <w:szCs w:val="28"/>
        </w:rPr>
        <w:t xml:space="preserve"> с помощью интернет портала </w:t>
      </w:r>
      <w:hyperlink r:id="rId13" w:history="1">
        <w:r w:rsidR="00ED27B7" w:rsidRPr="00ED27B7">
          <w:rPr>
            <w:rStyle w:val="a4"/>
            <w:sz w:val="28"/>
            <w:szCs w:val="28"/>
          </w:rPr>
          <w:t>http://ru.readability.io./</w:t>
        </w:r>
      </w:hyperlink>
      <w:r w:rsidR="00ED27B7" w:rsidRPr="00ED27B7">
        <w:rPr>
          <w:sz w:val="28"/>
          <w:szCs w:val="28"/>
        </w:rPr>
        <w:t xml:space="preserve">. Данный интернет ресурс с помощью узконаправленных алгоритмов определяет читабельность, доступность для </w:t>
      </w:r>
      <w:proofErr w:type="gramStart"/>
      <w:r w:rsidR="00ED27B7" w:rsidRPr="00ED27B7">
        <w:rPr>
          <w:sz w:val="28"/>
          <w:szCs w:val="28"/>
        </w:rPr>
        <w:t>восприятия</w:t>
      </w:r>
      <w:proofErr w:type="gramEnd"/>
      <w:r w:rsidR="00ED27B7" w:rsidRPr="00ED27B7">
        <w:rPr>
          <w:sz w:val="28"/>
          <w:szCs w:val="28"/>
        </w:rPr>
        <w:t xml:space="preserve"> какого либо текста.</w:t>
      </w:r>
    </w:p>
    <w:p w:rsidR="00E46A32" w:rsidRPr="00E46A32" w:rsidRDefault="00E46A32" w:rsidP="00E46A32">
      <w:pPr>
        <w:spacing w:line="360" w:lineRule="auto"/>
        <w:ind w:firstLine="709"/>
        <w:jc w:val="both"/>
        <w:rPr>
          <w:sz w:val="28"/>
          <w:szCs w:val="28"/>
        </w:rPr>
        <w:sectPr w:rsidR="00E46A32" w:rsidRPr="00E46A32" w:rsidSect="00E55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A32" w:rsidRPr="00E46A32" w:rsidRDefault="00E46A32" w:rsidP="00E46A32">
      <w:pPr>
        <w:pStyle w:val="ac"/>
        <w:keepNext/>
        <w:jc w:val="center"/>
        <w:rPr>
          <w:color w:val="auto"/>
          <w:sz w:val="28"/>
        </w:rPr>
      </w:pPr>
      <w:r w:rsidRPr="00E46A32">
        <w:rPr>
          <w:color w:val="auto"/>
          <w:sz w:val="28"/>
        </w:rPr>
        <w:lastRenderedPageBreak/>
        <w:t xml:space="preserve">Рисунок </w:t>
      </w:r>
      <w:r w:rsidRPr="00E46A32">
        <w:rPr>
          <w:color w:val="auto"/>
          <w:sz w:val="28"/>
        </w:rPr>
        <w:fldChar w:fldCharType="begin"/>
      </w:r>
      <w:r w:rsidRPr="00E46A32">
        <w:rPr>
          <w:color w:val="auto"/>
          <w:sz w:val="28"/>
        </w:rPr>
        <w:instrText xml:space="preserve"> SEQ Рисунок \* ARABIC </w:instrText>
      </w:r>
      <w:r w:rsidRPr="00E46A32">
        <w:rPr>
          <w:color w:val="auto"/>
          <w:sz w:val="28"/>
        </w:rPr>
        <w:fldChar w:fldCharType="separate"/>
      </w:r>
      <w:r w:rsidR="00416F7B">
        <w:rPr>
          <w:noProof/>
          <w:color w:val="auto"/>
          <w:sz w:val="28"/>
        </w:rPr>
        <w:t>1</w:t>
      </w:r>
      <w:r w:rsidRPr="00E46A32">
        <w:rPr>
          <w:color w:val="auto"/>
          <w:sz w:val="28"/>
        </w:rPr>
        <w:fldChar w:fldCharType="end"/>
      </w:r>
      <w:r w:rsidRPr="00E46A32">
        <w:rPr>
          <w:color w:val="auto"/>
          <w:sz w:val="28"/>
        </w:rPr>
        <w:t xml:space="preserve"> Уровень читабельности текста сайта по результатам онлайн тестирования</w:t>
      </w:r>
    </w:p>
    <w:p w:rsidR="00E46A32" w:rsidRDefault="00E46A32" w:rsidP="007017D8">
      <w:pPr>
        <w:pStyle w:val="af"/>
      </w:pPr>
      <w:r>
        <w:rPr>
          <w:noProof/>
          <w:lang w:bidi="ar-SA"/>
        </w:rPr>
        <w:drawing>
          <wp:inline distT="0" distB="0" distL="0" distR="0" wp14:anchorId="39E83B4F" wp14:editId="1D38131A">
            <wp:extent cx="5940425" cy="15227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вень читабельности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32" w:rsidRPr="00E46A32" w:rsidRDefault="00E46A32" w:rsidP="00E46A32">
      <w:pPr>
        <w:pStyle w:val="ac"/>
        <w:keepNext/>
        <w:jc w:val="center"/>
        <w:rPr>
          <w:color w:val="auto"/>
          <w:sz w:val="28"/>
        </w:rPr>
      </w:pPr>
      <w:r w:rsidRPr="00E46A32">
        <w:rPr>
          <w:color w:val="auto"/>
          <w:sz w:val="28"/>
        </w:rPr>
        <w:t xml:space="preserve">Рисунок </w:t>
      </w:r>
      <w:r w:rsidRPr="00E46A32">
        <w:rPr>
          <w:color w:val="auto"/>
          <w:sz w:val="28"/>
        </w:rPr>
        <w:fldChar w:fldCharType="begin"/>
      </w:r>
      <w:r w:rsidRPr="00E46A32">
        <w:rPr>
          <w:color w:val="auto"/>
          <w:sz w:val="28"/>
        </w:rPr>
        <w:instrText xml:space="preserve"> SEQ Рисунок \* ARABIC </w:instrText>
      </w:r>
      <w:r w:rsidRPr="00E46A32">
        <w:rPr>
          <w:color w:val="auto"/>
          <w:sz w:val="28"/>
        </w:rPr>
        <w:fldChar w:fldCharType="separate"/>
      </w:r>
      <w:r w:rsidR="00416F7B">
        <w:rPr>
          <w:noProof/>
          <w:color w:val="auto"/>
          <w:sz w:val="28"/>
        </w:rPr>
        <w:t>2</w:t>
      </w:r>
      <w:r w:rsidRPr="00E46A32">
        <w:rPr>
          <w:color w:val="auto"/>
          <w:sz w:val="28"/>
        </w:rPr>
        <w:fldChar w:fldCharType="end"/>
      </w:r>
      <w:r w:rsidRPr="00E46A32">
        <w:rPr>
          <w:color w:val="auto"/>
          <w:sz w:val="28"/>
        </w:rPr>
        <w:t xml:space="preserve"> Расчетные </w:t>
      </w:r>
      <w:proofErr w:type="gramStart"/>
      <w:r w:rsidRPr="00E46A32">
        <w:rPr>
          <w:color w:val="auto"/>
          <w:sz w:val="28"/>
        </w:rPr>
        <w:t>показатели</w:t>
      </w:r>
      <w:proofErr w:type="gramEnd"/>
      <w:r w:rsidRPr="00E46A32">
        <w:rPr>
          <w:color w:val="auto"/>
          <w:sz w:val="28"/>
        </w:rPr>
        <w:t xml:space="preserve"> использованные в ходе онлайн тестирования</w:t>
      </w:r>
    </w:p>
    <w:p w:rsidR="00E46A32" w:rsidRDefault="00E46A32" w:rsidP="00E46A32">
      <w:r>
        <w:rPr>
          <w:noProof/>
          <w:lang w:bidi="ar-SA"/>
        </w:rPr>
        <w:drawing>
          <wp:inline distT="0" distB="0" distL="0" distR="0">
            <wp:extent cx="5940425" cy="3342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четные показатели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32" w:rsidRDefault="00E46A32" w:rsidP="00EC4E08">
      <w:pPr>
        <w:spacing w:line="360" w:lineRule="auto"/>
        <w:ind w:firstLine="709"/>
        <w:jc w:val="both"/>
        <w:rPr>
          <w:sz w:val="28"/>
          <w:szCs w:val="28"/>
        </w:rPr>
      </w:pPr>
      <w:r w:rsidRPr="00EC4E08">
        <w:rPr>
          <w:sz w:val="28"/>
          <w:szCs w:val="28"/>
        </w:rPr>
        <w:t xml:space="preserve">Результат тестирования говорит о том что текст сайта будет понятен для восприятия </w:t>
      </w:r>
      <w:proofErr w:type="gramStart"/>
      <w:r w:rsidRPr="00EC4E08">
        <w:rPr>
          <w:sz w:val="28"/>
          <w:szCs w:val="28"/>
        </w:rPr>
        <w:t>всем</w:t>
      </w:r>
      <w:proofErr w:type="gramEnd"/>
      <w:r w:rsidRPr="00EC4E08">
        <w:rPr>
          <w:sz w:val="28"/>
          <w:szCs w:val="28"/>
        </w:rPr>
        <w:t xml:space="preserve"> начиная с детей 12-14 лет. Это очень хороший показатель, демонстрирующий проработку текстовой составляющей официального сайт</w:t>
      </w:r>
      <w:proofErr w:type="gramStart"/>
      <w:r w:rsidRPr="00EC4E08">
        <w:rPr>
          <w:sz w:val="28"/>
          <w:szCs w:val="28"/>
        </w:rPr>
        <w:t>а ООО</w:t>
      </w:r>
      <w:proofErr w:type="gramEnd"/>
      <w:r w:rsidRPr="00EC4E08">
        <w:rPr>
          <w:sz w:val="28"/>
          <w:szCs w:val="28"/>
        </w:rPr>
        <w:t xml:space="preserve"> «НПМ». </w:t>
      </w:r>
    </w:p>
    <w:p w:rsidR="00EC4E08" w:rsidRPr="00EC4E08" w:rsidRDefault="00EC4E08" w:rsidP="00EC4E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4E08">
        <w:rPr>
          <w:b/>
          <w:sz w:val="28"/>
          <w:szCs w:val="28"/>
        </w:rPr>
        <w:t>Стиль, пунктуация, ошибки</w:t>
      </w:r>
    </w:p>
    <w:p w:rsidR="00EC4E08" w:rsidRDefault="00EC4E08" w:rsidP="00EC4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параметра рассматривается стилистика текста, наличие возможных пунктуационных и грамматических ошибок. </w:t>
      </w:r>
    </w:p>
    <w:p w:rsidR="00E46A32" w:rsidRDefault="00EC4E08" w:rsidP="00EC4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сайта организации, грамматических и пунктуационных ошибок найдено не было. Стиль текста на страницах сайта соответствует изложенной информации.</w:t>
      </w:r>
    </w:p>
    <w:p w:rsidR="00EC4E08" w:rsidRPr="00EC4E08" w:rsidRDefault="00EC4E08" w:rsidP="00EC4E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4E08">
        <w:rPr>
          <w:b/>
          <w:sz w:val="28"/>
          <w:szCs w:val="28"/>
        </w:rPr>
        <w:lastRenderedPageBreak/>
        <w:t>Оформление</w:t>
      </w:r>
    </w:p>
    <w:p w:rsidR="00EC4E08" w:rsidRDefault="00EC4E08" w:rsidP="00EC4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Графическое оформление сайт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«НПМ» можно охарактеризовать как красочное и привлекательное. Визуальные акценты подчеркивают основные заголовки, важнейшую количественную и статистическую информацию.</w:t>
      </w:r>
    </w:p>
    <w:p w:rsidR="00EC4E08" w:rsidRPr="00416F7B" w:rsidRDefault="00EC4E08" w:rsidP="00EC4E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6F7B">
        <w:rPr>
          <w:b/>
          <w:sz w:val="28"/>
          <w:szCs w:val="28"/>
        </w:rPr>
        <w:t>Иллюстрации</w:t>
      </w:r>
    </w:p>
    <w:p w:rsidR="00EC4E08" w:rsidRDefault="00EC4E08" w:rsidP="00EC4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организации содержит большое количество иллюстративного материала, в частности </w:t>
      </w:r>
      <w:r w:rsidR="00416F7B">
        <w:rPr>
          <w:sz w:val="28"/>
          <w:szCs w:val="28"/>
        </w:rPr>
        <w:t>ф</w:t>
      </w:r>
      <w:r w:rsidR="001C5E1F">
        <w:rPr>
          <w:sz w:val="28"/>
          <w:szCs w:val="28"/>
        </w:rPr>
        <w:t>отографии собственной продукции:</w:t>
      </w:r>
    </w:p>
    <w:p w:rsidR="00416F7B" w:rsidRPr="00416F7B" w:rsidRDefault="00416F7B" w:rsidP="00416F7B">
      <w:pPr>
        <w:pStyle w:val="ac"/>
        <w:keepNext/>
        <w:jc w:val="both"/>
        <w:rPr>
          <w:color w:val="auto"/>
          <w:sz w:val="24"/>
        </w:rPr>
      </w:pPr>
      <w:r w:rsidRPr="00416F7B">
        <w:rPr>
          <w:color w:val="auto"/>
          <w:sz w:val="24"/>
        </w:rPr>
        <w:t xml:space="preserve">Рисунок </w:t>
      </w:r>
      <w:r w:rsidRPr="00416F7B">
        <w:rPr>
          <w:color w:val="auto"/>
          <w:sz w:val="24"/>
        </w:rPr>
        <w:fldChar w:fldCharType="begin"/>
      </w:r>
      <w:r w:rsidRPr="00416F7B">
        <w:rPr>
          <w:color w:val="auto"/>
          <w:sz w:val="24"/>
        </w:rPr>
        <w:instrText xml:space="preserve"> SEQ Рисунок \* ARABIC </w:instrText>
      </w:r>
      <w:r w:rsidRPr="00416F7B"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3</w:t>
      </w:r>
      <w:r w:rsidRPr="00416F7B">
        <w:rPr>
          <w:color w:val="auto"/>
          <w:sz w:val="24"/>
        </w:rPr>
        <w:fldChar w:fldCharType="end"/>
      </w:r>
      <w:r w:rsidRPr="00416F7B">
        <w:rPr>
          <w:color w:val="auto"/>
          <w:sz w:val="24"/>
        </w:rPr>
        <w:t xml:space="preserve"> Кран для </w:t>
      </w:r>
      <w:proofErr w:type="spellStart"/>
      <w:r w:rsidRPr="00416F7B">
        <w:rPr>
          <w:color w:val="auto"/>
          <w:sz w:val="24"/>
        </w:rPr>
        <w:t>беспенного</w:t>
      </w:r>
      <w:proofErr w:type="spellEnd"/>
      <w:r w:rsidRPr="00416F7B">
        <w:rPr>
          <w:color w:val="auto"/>
          <w:sz w:val="24"/>
        </w:rPr>
        <w:t xml:space="preserve"> розлива газированных напитков</w:t>
      </w:r>
    </w:p>
    <w:p w:rsidR="00416F7B" w:rsidRDefault="00416F7B" w:rsidP="00EC4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2708030" cy="207350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кран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746" cy="207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F7B" w:rsidRPr="00416F7B" w:rsidRDefault="00416F7B" w:rsidP="00416F7B">
      <w:pPr>
        <w:pStyle w:val="ac"/>
        <w:keepNext/>
        <w:jc w:val="both"/>
        <w:rPr>
          <w:color w:val="auto"/>
          <w:sz w:val="24"/>
        </w:rPr>
      </w:pPr>
      <w:r w:rsidRPr="00416F7B">
        <w:rPr>
          <w:color w:val="auto"/>
          <w:sz w:val="24"/>
        </w:rPr>
        <w:t xml:space="preserve">Рисунок </w:t>
      </w:r>
      <w:r w:rsidRPr="00416F7B">
        <w:rPr>
          <w:color w:val="auto"/>
          <w:sz w:val="24"/>
        </w:rPr>
        <w:fldChar w:fldCharType="begin"/>
      </w:r>
      <w:r w:rsidRPr="00416F7B">
        <w:rPr>
          <w:color w:val="auto"/>
          <w:sz w:val="24"/>
        </w:rPr>
        <w:instrText xml:space="preserve"> SEQ Рисунок \* ARABIC </w:instrText>
      </w:r>
      <w:r w:rsidRPr="00416F7B">
        <w:rPr>
          <w:color w:val="auto"/>
          <w:sz w:val="24"/>
        </w:rPr>
        <w:fldChar w:fldCharType="separate"/>
      </w:r>
      <w:r w:rsidRPr="00416F7B">
        <w:rPr>
          <w:noProof/>
          <w:color w:val="auto"/>
          <w:sz w:val="24"/>
        </w:rPr>
        <w:t>4</w:t>
      </w:r>
      <w:r w:rsidRPr="00416F7B">
        <w:rPr>
          <w:color w:val="auto"/>
          <w:sz w:val="24"/>
        </w:rPr>
        <w:fldChar w:fldCharType="end"/>
      </w:r>
      <w:r w:rsidRPr="00416F7B">
        <w:rPr>
          <w:color w:val="auto"/>
          <w:sz w:val="24"/>
        </w:rPr>
        <w:t xml:space="preserve"> </w:t>
      </w:r>
      <w:proofErr w:type="spellStart"/>
      <w:r w:rsidRPr="00416F7B">
        <w:rPr>
          <w:color w:val="auto"/>
          <w:sz w:val="24"/>
        </w:rPr>
        <w:t>Вендинговые</w:t>
      </w:r>
      <w:proofErr w:type="spellEnd"/>
      <w:r w:rsidRPr="00416F7B">
        <w:rPr>
          <w:color w:val="auto"/>
          <w:sz w:val="24"/>
        </w:rPr>
        <w:t xml:space="preserve"> автоматы</w:t>
      </w:r>
    </w:p>
    <w:p w:rsidR="00E46A32" w:rsidRDefault="00416F7B" w:rsidP="00787A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47252AB8" wp14:editId="77E4BB7E">
            <wp:extent cx="3300522" cy="24406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мат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538" cy="244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B1" w:rsidRDefault="00787AB1" w:rsidP="00787AB1">
      <w:pPr>
        <w:spacing w:line="360" w:lineRule="auto"/>
        <w:ind w:firstLine="709"/>
        <w:jc w:val="both"/>
        <w:rPr>
          <w:sz w:val="28"/>
          <w:szCs w:val="28"/>
        </w:rPr>
      </w:pPr>
    </w:p>
    <w:p w:rsidR="00787AB1" w:rsidRDefault="00787AB1" w:rsidP="00787AB1">
      <w:pPr>
        <w:spacing w:line="360" w:lineRule="auto"/>
        <w:ind w:firstLine="709"/>
        <w:jc w:val="both"/>
        <w:rPr>
          <w:sz w:val="28"/>
          <w:szCs w:val="28"/>
        </w:rPr>
      </w:pPr>
    </w:p>
    <w:p w:rsidR="00787AB1" w:rsidRDefault="00787AB1" w:rsidP="00787AB1">
      <w:pPr>
        <w:spacing w:line="360" w:lineRule="auto"/>
        <w:ind w:firstLine="709"/>
        <w:jc w:val="both"/>
        <w:rPr>
          <w:sz w:val="28"/>
          <w:szCs w:val="28"/>
        </w:rPr>
      </w:pPr>
    </w:p>
    <w:p w:rsidR="00787AB1" w:rsidRDefault="00787AB1" w:rsidP="00787AB1">
      <w:pPr>
        <w:spacing w:line="360" w:lineRule="auto"/>
        <w:ind w:firstLine="709"/>
        <w:jc w:val="both"/>
        <w:rPr>
          <w:sz w:val="28"/>
          <w:szCs w:val="28"/>
        </w:rPr>
      </w:pPr>
    </w:p>
    <w:p w:rsidR="00787AB1" w:rsidRDefault="00787AB1" w:rsidP="00787A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7AB1">
        <w:rPr>
          <w:b/>
          <w:sz w:val="28"/>
          <w:szCs w:val="28"/>
        </w:rPr>
        <w:lastRenderedPageBreak/>
        <w:t>Ссылки на связанные по тематике страницы</w:t>
      </w:r>
    </w:p>
    <w:p w:rsidR="00C463FB" w:rsidRDefault="00787AB1" w:rsidP="00D544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изучаемом сайте присутствуют дополнительные ссылки, они дают возможность перейти на сайт конкретного продукта компании, с более подробной информацией.</w:t>
      </w:r>
    </w:p>
    <w:p w:rsidR="00787AB1" w:rsidRPr="00C463FB" w:rsidRDefault="00C463FB" w:rsidP="00787A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87AB1" w:rsidRPr="00787AB1">
        <w:rPr>
          <w:b/>
          <w:sz w:val="28"/>
          <w:szCs w:val="28"/>
        </w:rPr>
        <w:t xml:space="preserve">Содержание </w:t>
      </w:r>
    </w:p>
    <w:p w:rsidR="00C463FB" w:rsidRDefault="00C463FB" w:rsidP="00D544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текста, представленного на сайте, полностью соответствует тематике сайта, наличие избыточной информации или же ее недостаток не выявлен.</w:t>
      </w:r>
    </w:p>
    <w:p w:rsidR="00C463FB" w:rsidRDefault="00C463FB" w:rsidP="00787AB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463FB">
        <w:rPr>
          <w:b/>
          <w:sz w:val="28"/>
          <w:szCs w:val="28"/>
        </w:rPr>
        <w:t>Соответствие заголовку</w:t>
      </w:r>
    </w:p>
    <w:p w:rsidR="00787AB1" w:rsidRDefault="00C463FB" w:rsidP="00D544B2">
      <w:pPr>
        <w:spacing w:line="360" w:lineRule="auto"/>
        <w:ind w:firstLine="709"/>
        <w:jc w:val="both"/>
        <w:rPr>
          <w:sz w:val="28"/>
          <w:szCs w:val="28"/>
        </w:rPr>
      </w:pPr>
      <w:r w:rsidRPr="00C463FB">
        <w:rPr>
          <w:sz w:val="28"/>
          <w:szCs w:val="28"/>
        </w:rPr>
        <w:t>Заголовки на рассматриваемом сайте полностью раскрываются в представленном ниже тексте, нарушений в логической связи не выявлено.</w:t>
      </w:r>
    </w:p>
    <w:p w:rsidR="008B3B65" w:rsidRPr="00D544B2" w:rsidRDefault="008B3B65" w:rsidP="00D544B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44B2">
        <w:rPr>
          <w:b/>
          <w:sz w:val="28"/>
          <w:szCs w:val="28"/>
        </w:rPr>
        <w:t>Вывод</w:t>
      </w:r>
    </w:p>
    <w:p w:rsidR="008B3B65" w:rsidRPr="00D544B2" w:rsidRDefault="00C2116E" w:rsidP="00D544B2">
      <w:pPr>
        <w:spacing w:line="360" w:lineRule="auto"/>
        <w:ind w:firstLine="709"/>
        <w:jc w:val="both"/>
        <w:rPr>
          <w:sz w:val="28"/>
          <w:szCs w:val="28"/>
        </w:rPr>
      </w:pPr>
      <w:r w:rsidRPr="00D544B2">
        <w:rPr>
          <w:sz w:val="28"/>
          <w:szCs w:val="28"/>
        </w:rPr>
        <w:t xml:space="preserve">По результатам контент анализа официального сайта ООО «НПМ» можно отметить что данный сайт показывает хорошие результаты по всем вышеописанным критериям, говоря об улучшении сайта, можно предложить добавить </w:t>
      </w:r>
      <w:proofErr w:type="gramStart"/>
      <w:r w:rsidRPr="00D544B2">
        <w:rPr>
          <w:sz w:val="28"/>
          <w:szCs w:val="28"/>
        </w:rPr>
        <w:t>рубрику</w:t>
      </w:r>
      <w:proofErr w:type="gramEnd"/>
      <w:r w:rsidRPr="00D544B2">
        <w:rPr>
          <w:sz w:val="28"/>
          <w:szCs w:val="28"/>
        </w:rPr>
        <w:t xml:space="preserve"> в которой сотрудники компании из разных отделов дают комментарии, почему их как специалистов привлекла именно эта организация. Данный инструмен</w:t>
      </w:r>
      <w:r w:rsidR="00D544B2" w:rsidRPr="00D544B2">
        <w:rPr>
          <w:sz w:val="28"/>
          <w:szCs w:val="28"/>
        </w:rPr>
        <w:t>т может по</w:t>
      </w:r>
      <w:r w:rsidRPr="00D544B2">
        <w:rPr>
          <w:sz w:val="28"/>
          <w:szCs w:val="28"/>
        </w:rPr>
        <w:t>мочь привлечь</w:t>
      </w:r>
      <w:r w:rsidR="00D544B2" w:rsidRPr="00D544B2">
        <w:rPr>
          <w:sz w:val="28"/>
          <w:szCs w:val="28"/>
        </w:rPr>
        <w:t xml:space="preserve"> внимание</w:t>
      </w:r>
      <w:r w:rsidRPr="00D544B2">
        <w:rPr>
          <w:sz w:val="28"/>
          <w:szCs w:val="28"/>
        </w:rPr>
        <w:t xml:space="preserve"> потенциальн</w:t>
      </w:r>
      <w:r w:rsidR="00D544B2" w:rsidRPr="00D544B2">
        <w:rPr>
          <w:sz w:val="28"/>
          <w:szCs w:val="28"/>
        </w:rPr>
        <w:t xml:space="preserve">ых сотрудников, предоставляя им «инсайдерскую» информацию.  </w:t>
      </w:r>
    </w:p>
    <w:p w:rsidR="004F1DFF" w:rsidRPr="007017D8" w:rsidRDefault="004F1DFF" w:rsidP="002E7D9D">
      <w:pPr>
        <w:pStyle w:val="1"/>
        <w:sectPr w:rsidR="004F1DFF" w:rsidRPr="007017D8" w:rsidSect="005355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A32" w:rsidRDefault="004F1DFF" w:rsidP="002E7D9D">
      <w:pPr>
        <w:pStyle w:val="1"/>
      </w:pPr>
      <w:bookmarkStart w:id="5" w:name="_Toc22209427"/>
      <w:r>
        <w:rPr>
          <w:lang w:val="en-US"/>
        </w:rPr>
        <w:lastRenderedPageBreak/>
        <w:t>SWOT</w:t>
      </w:r>
      <w:r w:rsidRPr="00E21731">
        <w:t xml:space="preserve"> </w:t>
      </w:r>
      <w:r>
        <w:t>анализ</w:t>
      </w:r>
      <w:bookmarkEnd w:id="5"/>
      <w:r>
        <w:t xml:space="preserve"> </w:t>
      </w:r>
    </w:p>
    <w:p w:rsidR="00ED46C2" w:rsidRPr="00ED46C2" w:rsidRDefault="00ED46C2" w:rsidP="00ED46C2">
      <w:pPr>
        <w:spacing w:line="360" w:lineRule="auto"/>
        <w:ind w:firstLine="709"/>
        <w:jc w:val="both"/>
        <w:rPr>
          <w:sz w:val="28"/>
        </w:rPr>
      </w:pPr>
      <w:r w:rsidRPr="00ED46C2">
        <w:rPr>
          <w:sz w:val="28"/>
        </w:rPr>
        <w:t>На данный момент организация находится на стадии зрелости.</w:t>
      </w:r>
    </w:p>
    <w:p w:rsidR="0091536F" w:rsidRPr="0091536F" w:rsidRDefault="0091536F" w:rsidP="0091536F">
      <w:pPr>
        <w:pStyle w:val="ac"/>
        <w:keepNext/>
        <w:rPr>
          <w:color w:val="000000" w:themeColor="text1"/>
          <w:sz w:val="24"/>
        </w:rPr>
      </w:pPr>
      <w:r w:rsidRPr="0091536F">
        <w:rPr>
          <w:color w:val="000000" w:themeColor="text1"/>
          <w:sz w:val="24"/>
        </w:rPr>
        <w:t xml:space="preserve">Таблица </w:t>
      </w:r>
      <w:r w:rsidRPr="0091536F">
        <w:rPr>
          <w:color w:val="000000" w:themeColor="text1"/>
          <w:sz w:val="24"/>
        </w:rPr>
        <w:fldChar w:fldCharType="begin"/>
      </w:r>
      <w:r w:rsidRPr="0091536F">
        <w:rPr>
          <w:color w:val="000000" w:themeColor="text1"/>
          <w:sz w:val="24"/>
        </w:rPr>
        <w:instrText xml:space="preserve"> SEQ Таблица \* ARABIC </w:instrText>
      </w:r>
      <w:r w:rsidRPr="0091536F">
        <w:rPr>
          <w:color w:val="000000" w:themeColor="text1"/>
          <w:sz w:val="24"/>
        </w:rPr>
        <w:fldChar w:fldCharType="separate"/>
      </w:r>
      <w:r w:rsidR="000D2069">
        <w:rPr>
          <w:noProof/>
          <w:color w:val="000000" w:themeColor="text1"/>
          <w:sz w:val="24"/>
        </w:rPr>
        <w:t>1</w:t>
      </w:r>
      <w:r w:rsidRPr="0091536F">
        <w:rPr>
          <w:color w:val="000000" w:themeColor="text1"/>
          <w:sz w:val="24"/>
        </w:rPr>
        <w:fldChar w:fldCharType="end"/>
      </w:r>
      <w:r w:rsidRPr="0091536F">
        <w:rPr>
          <w:color w:val="000000" w:themeColor="text1"/>
          <w:sz w:val="24"/>
        </w:rPr>
        <w:t xml:space="preserve"> Матрица </w:t>
      </w:r>
      <w:r w:rsidRPr="0091536F">
        <w:rPr>
          <w:color w:val="000000" w:themeColor="text1"/>
          <w:sz w:val="24"/>
          <w:lang w:val="en-US"/>
        </w:rPr>
        <w:t>SWOT</w:t>
      </w:r>
      <w:r w:rsidRPr="0091536F">
        <w:rPr>
          <w:color w:val="000000" w:themeColor="text1"/>
          <w:sz w:val="24"/>
        </w:rPr>
        <w:t xml:space="preserve"> анализ</w:t>
      </w:r>
      <w:proofErr w:type="gramStart"/>
      <w:r w:rsidRPr="0091536F">
        <w:rPr>
          <w:color w:val="000000" w:themeColor="text1"/>
          <w:sz w:val="24"/>
        </w:rPr>
        <w:t>а ООО</w:t>
      </w:r>
      <w:proofErr w:type="gramEnd"/>
      <w:r w:rsidRPr="0091536F">
        <w:rPr>
          <w:color w:val="000000" w:themeColor="text1"/>
          <w:sz w:val="24"/>
        </w:rPr>
        <w:t xml:space="preserve"> "НПМ"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1DFF" w:rsidTr="004F1DFF">
        <w:tc>
          <w:tcPr>
            <w:tcW w:w="4785" w:type="dxa"/>
          </w:tcPr>
          <w:p w:rsidR="004F1DFF" w:rsidRPr="0091536F" w:rsidRDefault="004F1DFF" w:rsidP="004F1DFF">
            <w:pPr>
              <w:rPr>
                <w:b/>
                <w:sz w:val="28"/>
              </w:rPr>
            </w:pPr>
            <w:r w:rsidRPr="0091536F">
              <w:rPr>
                <w:b/>
                <w:sz w:val="28"/>
              </w:rPr>
              <w:t>Сильные стороны</w:t>
            </w:r>
          </w:p>
        </w:tc>
        <w:tc>
          <w:tcPr>
            <w:tcW w:w="4786" w:type="dxa"/>
          </w:tcPr>
          <w:p w:rsidR="004F1DFF" w:rsidRPr="0091536F" w:rsidRDefault="004F1DFF" w:rsidP="004F1DFF">
            <w:pPr>
              <w:rPr>
                <w:b/>
                <w:sz w:val="28"/>
              </w:rPr>
            </w:pPr>
            <w:r w:rsidRPr="0091536F">
              <w:rPr>
                <w:b/>
                <w:sz w:val="28"/>
              </w:rPr>
              <w:t>Слабые стороны</w:t>
            </w:r>
          </w:p>
        </w:tc>
      </w:tr>
      <w:tr w:rsidR="004F1DFF" w:rsidTr="004F1DFF">
        <w:tc>
          <w:tcPr>
            <w:tcW w:w="4785" w:type="dxa"/>
          </w:tcPr>
          <w:p w:rsidR="004F1DFF" w:rsidRPr="0091536F" w:rsidRDefault="004F1DF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>- Контроль 80% рынка;</w:t>
            </w:r>
          </w:p>
          <w:p w:rsidR="004F1DFF" w:rsidRPr="0091536F" w:rsidRDefault="004F1DF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>- Полный цикл производства;</w:t>
            </w:r>
          </w:p>
          <w:p w:rsidR="004F1DFF" w:rsidRPr="0091536F" w:rsidRDefault="004F1DF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>- Инновационная модель организационного устройства;</w:t>
            </w:r>
          </w:p>
          <w:p w:rsidR="004F1DFF" w:rsidRPr="0091536F" w:rsidRDefault="004F1DF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 xml:space="preserve">-  </w:t>
            </w:r>
            <w:proofErr w:type="spellStart"/>
            <w:r w:rsidRPr="0091536F">
              <w:rPr>
                <w:sz w:val="28"/>
              </w:rPr>
              <w:t>Диверсифицированность</w:t>
            </w:r>
            <w:proofErr w:type="spellEnd"/>
            <w:r w:rsidRPr="0091536F">
              <w:rPr>
                <w:sz w:val="28"/>
              </w:rPr>
              <w:t xml:space="preserve"> активов </w:t>
            </w:r>
          </w:p>
        </w:tc>
        <w:tc>
          <w:tcPr>
            <w:tcW w:w="4786" w:type="dxa"/>
          </w:tcPr>
          <w:p w:rsidR="004F1DFF" w:rsidRPr="0091536F" w:rsidRDefault="004F1DF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>- Сложная кадровая политика;</w:t>
            </w:r>
          </w:p>
          <w:p w:rsidR="004F1DFF" w:rsidRPr="0091536F" w:rsidRDefault="004F1DF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>- Сезонность;</w:t>
            </w:r>
          </w:p>
          <w:p w:rsidR="004F1DFF" w:rsidRPr="0091536F" w:rsidRDefault="004F1DF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>- Сильная зависимость от внешних факторов;</w:t>
            </w:r>
          </w:p>
          <w:p w:rsidR="004F1DFF" w:rsidRPr="0091536F" w:rsidRDefault="004F1DFF" w:rsidP="004F1DFF">
            <w:pPr>
              <w:rPr>
                <w:sz w:val="28"/>
              </w:rPr>
            </w:pPr>
          </w:p>
        </w:tc>
      </w:tr>
      <w:tr w:rsidR="004F1DFF" w:rsidTr="004F1DFF">
        <w:tc>
          <w:tcPr>
            <w:tcW w:w="4785" w:type="dxa"/>
          </w:tcPr>
          <w:p w:rsidR="004F1DFF" w:rsidRPr="0091536F" w:rsidRDefault="004F1DFF" w:rsidP="004F1DFF">
            <w:pPr>
              <w:rPr>
                <w:b/>
                <w:sz w:val="28"/>
              </w:rPr>
            </w:pPr>
            <w:r w:rsidRPr="0091536F">
              <w:rPr>
                <w:b/>
                <w:sz w:val="28"/>
              </w:rPr>
              <w:t>Угрозы</w:t>
            </w:r>
          </w:p>
        </w:tc>
        <w:tc>
          <w:tcPr>
            <w:tcW w:w="4786" w:type="dxa"/>
          </w:tcPr>
          <w:p w:rsidR="004F1DFF" w:rsidRPr="0091536F" w:rsidRDefault="004F1DFF" w:rsidP="004F1DFF">
            <w:pPr>
              <w:rPr>
                <w:b/>
                <w:sz w:val="28"/>
              </w:rPr>
            </w:pPr>
            <w:r w:rsidRPr="0091536F">
              <w:rPr>
                <w:b/>
                <w:sz w:val="28"/>
              </w:rPr>
              <w:t xml:space="preserve">Возможности </w:t>
            </w:r>
          </w:p>
        </w:tc>
      </w:tr>
      <w:tr w:rsidR="004F1DFF" w:rsidTr="004F1DFF">
        <w:tc>
          <w:tcPr>
            <w:tcW w:w="4785" w:type="dxa"/>
          </w:tcPr>
          <w:p w:rsidR="004F1DFF" w:rsidRPr="0091536F" w:rsidRDefault="004F1DF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>- Изменение законодательства в сфере распр</w:t>
            </w:r>
            <w:r w:rsidR="0091536F" w:rsidRPr="0091536F">
              <w:rPr>
                <w:sz w:val="28"/>
              </w:rPr>
              <w:t>остранения алкогольных продуктов;</w:t>
            </w:r>
          </w:p>
          <w:p w:rsidR="0091536F" w:rsidRPr="0091536F" w:rsidRDefault="0091536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>- Конкурентная информация основана на инсайдерской информации;</w:t>
            </w:r>
          </w:p>
        </w:tc>
        <w:tc>
          <w:tcPr>
            <w:tcW w:w="4786" w:type="dxa"/>
          </w:tcPr>
          <w:p w:rsidR="00485B8B" w:rsidRDefault="0091536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 xml:space="preserve">- Выход на рынок </w:t>
            </w:r>
            <w:r w:rsidRPr="0091536F">
              <w:rPr>
                <w:sz w:val="28"/>
                <w:lang w:val="en-US"/>
              </w:rPr>
              <w:t>IT</w:t>
            </w:r>
            <w:r w:rsidR="00485B8B">
              <w:rPr>
                <w:sz w:val="28"/>
              </w:rPr>
              <w:t xml:space="preserve"> технологий; </w:t>
            </w:r>
          </w:p>
          <w:p w:rsidR="004F1DFF" w:rsidRPr="0091536F" w:rsidRDefault="00485B8B" w:rsidP="004F1DFF">
            <w:pPr>
              <w:rPr>
                <w:sz w:val="28"/>
              </w:rPr>
            </w:pPr>
            <w:r>
              <w:rPr>
                <w:sz w:val="28"/>
              </w:rPr>
              <w:t>-Продажа организационной структуры как учебного продукта;</w:t>
            </w:r>
          </w:p>
          <w:p w:rsidR="0091536F" w:rsidRPr="0091536F" w:rsidRDefault="0091536F" w:rsidP="004F1DFF">
            <w:pPr>
              <w:rPr>
                <w:sz w:val="28"/>
              </w:rPr>
            </w:pPr>
            <w:r w:rsidRPr="0091536F">
              <w:rPr>
                <w:sz w:val="28"/>
              </w:rPr>
              <w:t>- Развитие международной клиентской базы;</w:t>
            </w:r>
          </w:p>
        </w:tc>
      </w:tr>
    </w:tbl>
    <w:p w:rsidR="002B69CA" w:rsidRDefault="002B69CA" w:rsidP="004F1DFF"/>
    <w:p w:rsidR="00485B8B" w:rsidRPr="00A0111F" w:rsidRDefault="002B69CA" w:rsidP="00A0111F">
      <w:pPr>
        <w:spacing w:line="360" w:lineRule="auto"/>
        <w:ind w:firstLine="709"/>
        <w:jc w:val="both"/>
        <w:rPr>
          <w:sz w:val="28"/>
          <w:szCs w:val="28"/>
        </w:rPr>
      </w:pPr>
      <w:r w:rsidRPr="00A0111F">
        <w:rPr>
          <w:sz w:val="28"/>
          <w:szCs w:val="28"/>
        </w:rPr>
        <w:t xml:space="preserve">На основе проведенного </w:t>
      </w:r>
      <w:r w:rsidRPr="00A0111F">
        <w:rPr>
          <w:sz w:val="28"/>
          <w:szCs w:val="28"/>
          <w:lang w:val="en-US"/>
        </w:rPr>
        <w:t>SWOT</w:t>
      </w:r>
      <w:r w:rsidRPr="00A0111F">
        <w:rPr>
          <w:sz w:val="28"/>
          <w:szCs w:val="28"/>
        </w:rPr>
        <w:t xml:space="preserve"> анализа выявлены угрозы для развития предприятия, на них необходимо обратить пристальное внимание.</w:t>
      </w:r>
    </w:p>
    <w:p w:rsidR="004F1DFF" w:rsidRPr="00A0111F" w:rsidRDefault="002B69CA" w:rsidP="00A0111F">
      <w:pPr>
        <w:spacing w:line="360" w:lineRule="auto"/>
        <w:ind w:firstLine="709"/>
        <w:jc w:val="both"/>
        <w:rPr>
          <w:sz w:val="28"/>
          <w:szCs w:val="28"/>
        </w:rPr>
      </w:pPr>
      <w:r w:rsidRPr="00A0111F">
        <w:rPr>
          <w:sz w:val="28"/>
          <w:szCs w:val="28"/>
        </w:rPr>
        <w:t xml:space="preserve">Первая и очевидная угроза заключается в изменении законодательства в отношении распространения слабоалкогольной продукции. </w:t>
      </w:r>
      <w:r w:rsidR="00C24733" w:rsidRPr="00A0111F">
        <w:rPr>
          <w:sz w:val="28"/>
          <w:szCs w:val="28"/>
        </w:rPr>
        <w:t>Рассмотрев соответствующий законодательный акт 171 – ФЗ от 22.11.1995 и его поправки, можно сделать вывод</w:t>
      </w:r>
      <w:r w:rsidR="00FA3BD8">
        <w:rPr>
          <w:sz w:val="28"/>
          <w:szCs w:val="28"/>
        </w:rPr>
        <w:t>,</w:t>
      </w:r>
      <w:r w:rsidR="00C24733" w:rsidRPr="00A0111F">
        <w:rPr>
          <w:sz w:val="28"/>
          <w:szCs w:val="28"/>
        </w:rPr>
        <w:t xml:space="preserve"> что законодательные органы в пе</w:t>
      </w:r>
      <w:r w:rsidR="00FA3BD8">
        <w:rPr>
          <w:sz w:val="28"/>
          <w:szCs w:val="28"/>
        </w:rPr>
        <w:t>рспективе намерены ограничить</w:t>
      </w:r>
      <w:r w:rsidR="00C24733" w:rsidRPr="00A0111F">
        <w:rPr>
          <w:sz w:val="28"/>
          <w:szCs w:val="28"/>
        </w:rPr>
        <w:t xml:space="preserve"> количество мест, где можно будет приобрести алкоголь до 50 точек продажи на 100 тыс. человек. Данные ограничения носят теоретический характер, но игнорировать их нельзя. В целом законодательство в отношении слабоалкогольных напитков не претерпевает серье</w:t>
      </w:r>
      <w:r w:rsidR="00485B8B" w:rsidRPr="00A0111F">
        <w:rPr>
          <w:sz w:val="28"/>
          <w:szCs w:val="28"/>
        </w:rPr>
        <w:t>зных изменений на данный момент</w:t>
      </w:r>
      <w:r w:rsidR="00C24733" w:rsidRPr="00A0111F">
        <w:rPr>
          <w:sz w:val="28"/>
          <w:szCs w:val="28"/>
        </w:rPr>
        <w:t>[2],[3]</w:t>
      </w:r>
      <w:r w:rsidR="00485B8B" w:rsidRPr="00A0111F">
        <w:rPr>
          <w:sz w:val="28"/>
          <w:szCs w:val="28"/>
        </w:rPr>
        <w:t>.</w:t>
      </w:r>
    </w:p>
    <w:p w:rsidR="00485B8B" w:rsidRPr="00A0111F" w:rsidRDefault="00485B8B" w:rsidP="00A0111F">
      <w:pPr>
        <w:spacing w:line="360" w:lineRule="auto"/>
        <w:ind w:firstLine="709"/>
        <w:jc w:val="both"/>
        <w:rPr>
          <w:sz w:val="28"/>
          <w:szCs w:val="28"/>
        </w:rPr>
      </w:pPr>
      <w:r w:rsidRPr="00A0111F">
        <w:rPr>
          <w:sz w:val="28"/>
          <w:szCs w:val="28"/>
        </w:rPr>
        <w:t xml:space="preserve">Вторая серьезная угроза состоит в </w:t>
      </w:r>
      <w:proofErr w:type="gramStart"/>
      <w:r w:rsidRPr="00A0111F">
        <w:rPr>
          <w:sz w:val="28"/>
          <w:szCs w:val="28"/>
        </w:rPr>
        <w:t>том</w:t>
      </w:r>
      <w:proofErr w:type="gramEnd"/>
      <w:r w:rsidRPr="00A0111F">
        <w:rPr>
          <w:sz w:val="28"/>
          <w:szCs w:val="28"/>
        </w:rPr>
        <w:t xml:space="preserve"> что в процессе борьбы с конкурентами «НПМ» сталкивается с характерными проблемами, суть которых заключается в том что большинство существующих конкурентов на рынке являются бывшими сотрудниками компании. В связи с этим конкуренты обладают частичной информацией о системе функционирования организации, что усложняет конкурентную борьбу.</w:t>
      </w:r>
    </w:p>
    <w:p w:rsidR="00485B8B" w:rsidRPr="00A0111F" w:rsidRDefault="00485B8B" w:rsidP="00A0111F">
      <w:pPr>
        <w:spacing w:line="360" w:lineRule="auto"/>
        <w:ind w:firstLine="709"/>
        <w:jc w:val="both"/>
        <w:rPr>
          <w:sz w:val="28"/>
          <w:szCs w:val="28"/>
        </w:rPr>
      </w:pPr>
    </w:p>
    <w:p w:rsidR="00A0111F" w:rsidRDefault="00A0111F" w:rsidP="00A0111F">
      <w:pPr>
        <w:spacing w:line="360" w:lineRule="auto"/>
        <w:ind w:firstLine="709"/>
        <w:jc w:val="both"/>
        <w:rPr>
          <w:sz w:val="28"/>
          <w:szCs w:val="28"/>
        </w:rPr>
      </w:pPr>
    </w:p>
    <w:p w:rsidR="00E46A32" w:rsidRDefault="00485B8B" w:rsidP="00A0111F">
      <w:pPr>
        <w:spacing w:line="360" w:lineRule="auto"/>
        <w:ind w:firstLine="709"/>
        <w:jc w:val="both"/>
        <w:rPr>
          <w:sz w:val="28"/>
          <w:szCs w:val="28"/>
        </w:rPr>
      </w:pPr>
      <w:r w:rsidRPr="00A0111F">
        <w:rPr>
          <w:sz w:val="28"/>
          <w:szCs w:val="28"/>
        </w:rPr>
        <w:t xml:space="preserve">Одним из путей решения данных проблем является проведение диверсификации активов, которое уже запущено. На данный момент компания вкладывает в разработку </w:t>
      </w:r>
      <w:r w:rsidRPr="00A0111F">
        <w:rPr>
          <w:sz w:val="28"/>
          <w:szCs w:val="28"/>
          <w:lang w:val="en-US"/>
        </w:rPr>
        <w:t>CRM</w:t>
      </w:r>
      <w:r w:rsidRPr="00A0111F">
        <w:rPr>
          <w:sz w:val="28"/>
          <w:szCs w:val="28"/>
        </w:rPr>
        <w:t xml:space="preserve"> системы, с которой планирует выходить на </w:t>
      </w:r>
      <w:r w:rsidRPr="00A0111F">
        <w:rPr>
          <w:sz w:val="28"/>
          <w:szCs w:val="28"/>
          <w:lang w:val="en-US"/>
        </w:rPr>
        <w:t>IT</w:t>
      </w:r>
      <w:r w:rsidRPr="00A0111F">
        <w:rPr>
          <w:sz w:val="28"/>
          <w:szCs w:val="28"/>
        </w:rPr>
        <w:t xml:space="preserve"> рынок, также в долгосрочной перспективе</w:t>
      </w:r>
      <w:r w:rsidR="00A0111F" w:rsidRPr="00A0111F">
        <w:rPr>
          <w:sz w:val="28"/>
          <w:szCs w:val="28"/>
        </w:rPr>
        <w:t>,</w:t>
      </w:r>
      <w:r w:rsidRPr="00A0111F">
        <w:rPr>
          <w:sz w:val="28"/>
          <w:szCs w:val="28"/>
        </w:rPr>
        <w:t xml:space="preserve"> собственник компании планирует</w:t>
      </w:r>
      <w:r w:rsidR="00A0111F" w:rsidRPr="00A0111F">
        <w:rPr>
          <w:sz w:val="28"/>
          <w:szCs w:val="28"/>
        </w:rPr>
        <w:t xml:space="preserve"> составить алгоритм по интеграции методологий SKRUM и </w:t>
      </w:r>
      <w:r w:rsidR="00A0111F" w:rsidRPr="00A0111F">
        <w:rPr>
          <w:sz w:val="28"/>
          <w:szCs w:val="28"/>
          <w:lang w:val="en-US"/>
        </w:rPr>
        <w:t>AGILE</w:t>
      </w:r>
      <w:r w:rsidR="00A0111F" w:rsidRPr="00A0111F">
        <w:rPr>
          <w:sz w:val="28"/>
          <w:szCs w:val="28"/>
        </w:rPr>
        <w:t xml:space="preserve"> в рамках любой организации. Данный алгоритм будет являться  новым инновационным продуктом, на данный момент сам «НПМ» является опытным образцом, предоставляющим обратную связь для формирования унифицированного алгоритма.</w:t>
      </w:r>
    </w:p>
    <w:p w:rsidR="00E21731" w:rsidRPr="00E21731" w:rsidRDefault="00E21731" w:rsidP="00E21731">
      <w:pPr>
        <w:pStyle w:val="ac"/>
        <w:keepNext/>
        <w:rPr>
          <w:color w:val="000000" w:themeColor="text1"/>
          <w:sz w:val="24"/>
        </w:rPr>
      </w:pPr>
      <w:r w:rsidRPr="00E21731">
        <w:rPr>
          <w:color w:val="000000" w:themeColor="text1"/>
          <w:sz w:val="24"/>
        </w:rPr>
        <w:t xml:space="preserve">Таблица </w:t>
      </w:r>
      <w:r w:rsidRPr="00E21731">
        <w:rPr>
          <w:color w:val="000000" w:themeColor="text1"/>
          <w:sz w:val="24"/>
        </w:rPr>
        <w:fldChar w:fldCharType="begin"/>
      </w:r>
      <w:r w:rsidRPr="00E21731">
        <w:rPr>
          <w:color w:val="000000" w:themeColor="text1"/>
          <w:sz w:val="24"/>
        </w:rPr>
        <w:instrText xml:space="preserve"> SEQ Таблица \* ARABIC </w:instrText>
      </w:r>
      <w:r w:rsidRPr="00E21731">
        <w:rPr>
          <w:color w:val="000000" w:themeColor="text1"/>
          <w:sz w:val="24"/>
        </w:rPr>
        <w:fldChar w:fldCharType="separate"/>
      </w:r>
      <w:r w:rsidR="000D2069">
        <w:rPr>
          <w:noProof/>
          <w:color w:val="000000" w:themeColor="text1"/>
          <w:sz w:val="24"/>
        </w:rPr>
        <w:t>2</w:t>
      </w:r>
      <w:r w:rsidRPr="00E21731">
        <w:rPr>
          <w:color w:val="000000" w:themeColor="text1"/>
          <w:sz w:val="24"/>
        </w:rPr>
        <w:fldChar w:fldCharType="end"/>
      </w:r>
      <w:r w:rsidRPr="00E21731">
        <w:rPr>
          <w:color w:val="000000" w:themeColor="text1"/>
          <w:sz w:val="24"/>
        </w:rPr>
        <w:t xml:space="preserve"> Целевые группы общественности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69"/>
        <w:gridCol w:w="2385"/>
        <w:gridCol w:w="2345"/>
        <w:gridCol w:w="2472"/>
      </w:tblGrid>
      <w:tr w:rsidR="00E21731" w:rsidTr="00E21731">
        <w:tc>
          <w:tcPr>
            <w:tcW w:w="2392" w:type="dxa"/>
          </w:tcPr>
          <w:p w:rsidR="00E21731" w:rsidRDefault="00E21731" w:rsidP="00A011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</w:t>
            </w:r>
          </w:p>
        </w:tc>
        <w:tc>
          <w:tcPr>
            <w:tcW w:w="2393" w:type="dxa"/>
          </w:tcPr>
          <w:p w:rsidR="00E21731" w:rsidRDefault="00E21731" w:rsidP="00A011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Функциональная </w:t>
            </w:r>
          </w:p>
        </w:tc>
        <w:tc>
          <w:tcPr>
            <w:tcW w:w="2393" w:type="dxa"/>
          </w:tcPr>
          <w:p w:rsidR="00E21731" w:rsidRDefault="00E21731" w:rsidP="00A011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Диффузная </w:t>
            </w:r>
          </w:p>
        </w:tc>
        <w:tc>
          <w:tcPr>
            <w:tcW w:w="2393" w:type="dxa"/>
          </w:tcPr>
          <w:p w:rsidR="00E21731" w:rsidRDefault="00E21731" w:rsidP="00A011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конечных потребителей</w:t>
            </w:r>
          </w:p>
        </w:tc>
      </w:tr>
      <w:tr w:rsidR="00E21731" w:rsidTr="00E21731">
        <w:tc>
          <w:tcPr>
            <w:tcW w:w="2392" w:type="dxa"/>
          </w:tcPr>
          <w:p w:rsidR="00E21731" w:rsidRDefault="00FA3BD8" w:rsidP="00A011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Российской федерации с опорой на 171-ФЗ от 22.11.1995</w:t>
            </w:r>
          </w:p>
        </w:tc>
        <w:tc>
          <w:tcPr>
            <w:tcW w:w="2393" w:type="dxa"/>
          </w:tcPr>
          <w:p w:rsidR="00E21731" w:rsidRDefault="00E21731" w:rsidP="00A011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– </w:t>
            </w:r>
            <w:proofErr w:type="spellStart"/>
            <w:r>
              <w:rPr>
                <w:sz w:val="28"/>
                <w:szCs w:val="28"/>
              </w:rPr>
              <w:t>Бучик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</w:t>
            </w:r>
          </w:p>
          <w:p w:rsidR="00E21731" w:rsidRDefault="00E21731" w:rsidP="00A011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21731" w:rsidRDefault="00E21731" w:rsidP="00FA3BD8">
            <w:pPr>
              <w:pStyle w:val="af"/>
            </w:pPr>
          </w:p>
        </w:tc>
        <w:tc>
          <w:tcPr>
            <w:tcW w:w="2393" w:type="dxa"/>
          </w:tcPr>
          <w:p w:rsidR="00E21731" w:rsidRDefault="00E21731" w:rsidP="00A011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Предприниматели, планирующие продавать алкогольные напитки </w:t>
            </w:r>
          </w:p>
        </w:tc>
      </w:tr>
    </w:tbl>
    <w:p w:rsidR="00FA3BD8" w:rsidRDefault="00FA3BD8" w:rsidP="00FA3BD8">
      <w:pPr>
        <w:pStyle w:val="1"/>
        <w:sectPr w:rsidR="00FA3BD8" w:rsidSect="005355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731" w:rsidRDefault="00FA3BD8" w:rsidP="00FA3BD8">
      <w:pPr>
        <w:pStyle w:val="1"/>
      </w:pPr>
      <w:r>
        <w:lastRenderedPageBreak/>
        <w:t>Известность ООО «НПМ» в СМИ</w:t>
      </w:r>
    </w:p>
    <w:p w:rsidR="0030052D" w:rsidRPr="00A433C4" w:rsidRDefault="0030052D" w:rsidP="00A433C4">
      <w:pPr>
        <w:spacing w:line="360" w:lineRule="auto"/>
        <w:ind w:firstLine="709"/>
        <w:jc w:val="both"/>
        <w:rPr>
          <w:sz w:val="28"/>
        </w:rPr>
      </w:pPr>
      <w:r w:rsidRPr="00A433C4">
        <w:rPr>
          <w:sz w:val="28"/>
        </w:rPr>
        <w:t xml:space="preserve">Для анализа известности ООО «НПМ» в средствах массовой информации были изучены данные полученные </w:t>
      </w:r>
      <w:proofErr w:type="gramStart"/>
      <w:r w:rsidRPr="00A433C4">
        <w:rPr>
          <w:sz w:val="28"/>
        </w:rPr>
        <w:t>из</w:t>
      </w:r>
      <w:proofErr w:type="gramEnd"/>
      <w:r w:rsidRPr="00A433C4">
        <w:rPr>
          <w:sz w:val="28"/>
        </w:rPr>
        <w:t xml:space="preserve"> </w:t>
      </w:r>
      <w:proofErr w:type="gramStart"/>
      <w:r w:rsidRPr="00A433C4">
        <w:rPr>
          <w:sz w:val="28"/>
        </w:rPr>
        <w:t>интернет</w:t>
      </w:r>
      <w:proofErr w:type="gramEnd"/>
      <w:r w:rsidRPr="00A433C4">
        <w:rPr>
          <w:sz w:val="28"/>
        </w:rPr>
        <w:t xml:space="preserve"> ресурса </w:t>
      </w:r>
      <w:hyperlink r:id="rId18" w:history="1">
        <w:r w:rsidRPr="00A433C4">
          <w:rPr>
            <w:rStyle w:val="a4"/>
            <w:sz w:val="28"/>
          </w:rPr>
          <w:t>https://wordstat.yandex.ru</w:t>
        </w:r>
      </w:hyperlink>
      <w:r w:rsidRPr="00A433C4">
        <w:rPr>
          <w:sz w:val="28"/>
        </w:rPr>
        <w:t xml:space="preserve">, позволяющего проанализировать количество запросов, осуществляемых пользователями сети интернет, в которых фигурирует словосочетание «НПМ». В ходе анализа были рассмотрены данные </w:t>
      </w:r>
      <w:r w:rsidR="000D2069" w:rsidRPr="00A433C4">
        <w:rPr>
          <w:sz w:val="28"/>
        </w:rPr>
        <w:t>за 2018 год. Собранные данные представлены в таблице.</w:t>
      </w:r>
    </w:p>
    <w:p w:rsidR="000D2069" w:rsidRDefault="000D2069" w:rsidP="0030052D"/>
    <w:p w:rsidR="000D2069" w:rsidRPr="000D2069" w:rsidRDefault="000D2069" w:rsidP="000D2069">
      <w:pPr>
        <w:pStyle w:val="ac"/>
        <w:keepNext/>
        <w:rPr>
          <w:color w:val="auto"/>
          <w:sz w:val="24"/>
        </w:rPr>
      </w:pPr>
      <w:r w:rsidRPr="000D2069">
        <w:rPr>
          <w:color w:val="auto"/>
          <w:sz w:val="24"/>
        </w:rPr>
        <w:t xml:space="preserve">Таблица </w:t>
      </w:r>
      <w:r w:rsidRPr="000D2069">
        <w:rPr>
          <w:color w:val="auto"/>
          <w:sz w:val="24"/>
        </w:rPr>
        <w:fldChar w:fldCharType="begin"/>
      </w:r>
      <w:r w:rsidRPr="000D2069">
        <w:rPr>
          <w:color w:val="auto"/>
          <w:sz w:val="24"/>
        </w:rPr>
        <w:instrText xml:space="preserve"> SEQ Таблица \* ARABIC </w:instrText>
      </w:r>
      <w:r w:rsidRPr="000D2069">
        <w:rPr>
          <w:color w:val="auto"/>
          <w:sz w:val="24"/>
        </w:rPr>
        <w:fldChar w:fldCharType="separate"/>
      </w:r>
      <w:r w:rsidRPr="000D2069">
        <w:rPr>
          <w:noProof/>
          <w:color w:val="auto"/>
          <w:sz w:val="24"/>
        </w:rPr>
        <w:t>3</w:t>
      </w:r>
      <w:r w:rsidRPr="000D2069">
        <w:rPr>
          <w:color w:val="auto"/>
          <w:sz w:val="24"/>
        </w:rPr>
        <w:fldChar w:fldCharType="end"/>
      </w:r>
      <w:r w:rsidRPr="000D2069">
        <w:rPr>
          <w:color w:val="auto"/>
          <w:sz w:val="24"/>
        </w:rPr>
        <w:t xml:space="preserve"> Данные о количестве запросов в сети интернет</w:t>
      </w:r>
    </w:p>
    <w:tbl>
      <w:tblPr>
        <w:tblW w:w="3180" w:type="dxa"/>
        <w:tblInd w:w="93" w:type="dxa"/>
        <w:tblLook w:val="04A0" w:firstRow="1" w:lastRow="0" w:firstColumn="1" w:lastColumn="0" w:noHBand="0" w:noVBand="1"/>
      </w:tblPr>
      <w:tblGrid>
        <w:gridCol w:w="1220"/>
        <w:gridCol w:w="1960"/>
      </w:tblGrid>
      <w:tr w:rsidR="000D2069" w:rsidRPr="000D2069" w:rsidTr="000D2069">
        <w:trPr>
          <w:trHeight w:val="9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Дата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Количество запросов в сети интернет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01.01.2018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25 184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01.02.2018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30 016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01.03.2018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31 019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01.04.2018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31 494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01.05.2018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29 272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01.06.2018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30 477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01.07.2018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27 181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01.08.2018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30 800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01.09.2018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30 390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01.10.2018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34 753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01.11.2018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42 107</w:t>
            </w:r>
          </w:p>
        </w:tc>
      </w:tr>
      <w:tr w:rsidR="000D2069" w:rsidRPr="000D2069" w:rsidTr="000D206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01.12.2018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69" w:rsidRPr="000D2069" w:rsidRDefault="000D2069" w:rsidP="000D206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0D2069">
              <w:rPr>
                <w:rFonts w:ascii="Calibri" w:hAnsi="Calibri" w:cs="Calibri"/>
                <w:color w:val="000000"/>
                <w:lang w:bidi="ar-SA"/>
              </w:rPr>
              <w:t>36 250</w:t>
            </w:r>
          </w:p>
        </w:tc>
      </w:tr>
    </w:tbl>
    <w:p w:rsidR="000D2069" w:rsidRPr="0030052D" w:rsidRDefault="000D2069" w:rsidP="0030052D"/>
    <w:p w:rsidR="00FA3BD8" w:rsidRDefault="000D2069" w:rsidP="00FA3BD8">
      <w:r>
        <w:t xml:space="preserve">По данным таблицы был составлен график </w:t>
      </w:r>
    </w:p>
    <w:p w:rsidR="000D2069" w:rsidRDefault="000D2069" w:rsidP="00FA3BD8"/>
    <w:p w:rsidR="000D2069" w:rsidRDefault="000D2069" w:rsidP="00FA3BD8">
      <w:r>
        <w:rPr>
          <w:noProof/>
          <w:lang w:bidi="ar-SA"/>
        </w:rPr>
        <w:drawing>
          <wp:inline distT="0" distB="0" distL="0" distR="0" wp14:anchorId="020E46B4" wp14:editId="1767F13C">
            <wp:extent cx="5940425" cy="2514365"/>
            <wp:effectExtent l="0" t="0" r="22225" b="196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D2069" w:rsidRDefault="000D2069" w:rsidP="00FA3BD8"/>
    <w:p w:rsidR="00A433C4" w:rsidRDefault="00A433C4" w:rsidP="00A433C4">
      <w:pPr>
        <w:spacing w:line="360" w:lineRule="auto"/>
        <w:ind w:firstLine="709"/>
        <w:jc w:val="both"/>
        <w:rPr>
          <w:sz w:val="28"/>
          <w:lang w:val="en-US"/>
        </w:rPr>
      </w:pPr>
    </w:p>
    <w:p w:rsidR="000D2069" w:rsidRPr="00A433C4" w:rsidRDefault="000D2069" w:rsidP="00A433C4">
      <w:pPr>
        <w:spacing w:line="360" w:lineRule="auto"/>
        <w:ind w:firstLine="709"/>
        <w:jc w:val="both"/>
        <w:rPr>
          <w:sz w:val="28"/>
        </w:rPr>
      </w:pPr>
      <w:r w:rsidRPr="00A433C4">
        <w:rPr>
          <w:sz w:val="28"/>
        </w:rPr>
        <w:lastRenderedPageBreak/>
        <w:t>На графике зеленым цветом выделен период (</w:t>
      </w:r>
      <w:r w:rsidR="00D96EFC" w:rsidRPr="00A433C4">
        <w:rPr>
          <w:sz w:val="28"/>
        </w:rPr>
        <w:t>01.11.</w:t>
      </w:r>
      <w:r w:rsidRPr="00A433C4">
        <w:rPr>
          <w:sz w:val="28"/>
        </w:rPr>
        <w:t xml:space="preserve">2018 г.) в который наблюдается пиковое значение </w:t>
      </w:r>
      <w:r w:rsidR="00D96EFC" w:rsidRPr="00A433C4">
        <w:rPr>
          <w:sz w:val="28"/>
        </w:rPr>
        <w:t xml:space="preserve">показателя (42 107 </w:t>
      </w:r>
      <w:r w:rsidR="00A433C4">
        <w:rPr>
          <w:sz w:val="28"/>
        </w:rPr>
        <w:t>запросов</w:t>
      </w:r>
      <w:r w:rsidR="00D96EFC" w:rsidRPr="00A433C4">
        <w:rPr>
          <w:sz w:val="28"/>
        </w:rPr>
        <w:t>). Красным цветом отмечен период (01.010.2018) в который отмечен минимум показателя (25 184) в рассматриваемом периоде.</w:t>
      </w:r>
    </w:p>
    <w:p w:rsidR="00A433C4" w:rsidRDefault="00D96EFC" w:rsidP="00A433C4">
      <w:pPr>
        <w:spacing w:line="360" w:lineRule="auto"/>
        <w:ind w:firstLine="709"/>
        <w:jc w:val="both"/>
        <w:rPr>
          <w:sz w:val="28"/>
        </w:rPr>
        <w:sectPr w:rsidR="00A433C4" w:rsidSect="005355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33C4">
        <w:rPr>
          <w:sz w:val="28"/>
        </w:rPr>
        <w:t>Максимальные значения достигаются в осенний период, так как интерес к слабоалкогольной продукции возрастает и в данный период бизнес, связанный с данной продукцией встречает больший спрос, чем в другие периоды. Минимум показателя обуславливается серединой зимнего периода, в который спрос на слабоалкогольную продукцию традиционно снижается.</w:t>
      </w:r>
      <w:r w:rsidR="00A433C4" w:rsidRPr="00A433C4">
        <w:rPr>
          <w:sz w:val="28"/>
        </w:rPr>
        <w:t>[4]</w:t>
      </w:r>
    </w:p>
    <w:p w:rsidR="00A433C4" w:rsidRPr="00A433C4" w:rsidRDefault="00A433C4" w:rsidP="00020381">
      <w:pPr>
        <w:pStyle w:val="1"/>
      </w:pPr>
      <w:r>
        <w:lastRenderedPageBreak/>
        <w:t xml:space="preserve">Планирование мероприятий </w:t>
      </w:r>
      <w:proofErr w:type="gramStart"/>
      <w:r>
        <w:t>антикризисного</w:t>
      </w:r>
      <w:proofErr w:type="gramEnd"/>
      <w:r>
        <w:t xml:space="preserve"> </w:t>
      </w:r>
      <w:r>
        <w:rPr>
          <w:lang w:val="en-US"/>
        </w:rPr>
        <w:t>PR</w:t>
      </w:r>
    </w:p>
    <w:p w:rsidR="00D96EFC" w:rsidRPr="00020381" w:rsidRDefault="00A433C4" w:rsidP="00020381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ходе анализа состояния репутации и фактического состояния компании ООО «НПМ» выявлен главный фактор угрозы, суть которого заключается в усилении позиций конкурентов на рынке, решение заключается в проведении </w:t>
      </w:r>
      <w:r w:rsidR="00020381">
        <w:rPr>
          <w:sz w:val="28"/>
        </w:rPr>
        <w:t>мероприятий связанных с развитием бренда «</w:t>
      </w:r>
      <w:r w:rsidR="00020381">
        <w:rPr>
          <w:sz w:val="28"/>
          <w:lang w:val="en-US"/>
        </w:rPr>
        <w:t>NPM</w:t>
      </w:r>
      <w:r w:rsidR="00020381">
        <w:rPr>
          <w:sz w:val="28"/>
        </w:rPr>
        <w:t>», не только как производителя оборудования для разлива газосодержащих напитков, но и как инновационного предприятия готового предоставить свой уникальный опыт в сфере администрирования как самостоятельный продукт.</w:t>
      </w:r>
      <w:proofErr w:type="gramEnd"/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E46A32" w:rsidRDefault="00E46A32" w:rsidP="002E7D9D">
      <w:pPr>
        <w:pStyle w:val="1"/>
      </w:pPr>
    </w:p>
    <w:p w:rsidR="00020381" w:rsidRDefault="00020381" w:rsidP="002E7D9D">
      <w:pPr>
        <w:pStyle w:val="1"/>
      </w:pPr>
      <w:bookmarkStart w:id="6" w:name="_Toc22209428"/>
    </w:p>
    <w:p w:rsidR="00020381" w:rsidRDefault="00020381" w:rsidP="002E7D9D">
      <w:pPr>
        <w:pStyle w:val="1"/>
      </w:pPr>
    </w:p>
    <w:p w:rsidR="00020381" w:rsidRDefault="00020381" w:rsidP="002E7D9D">
      <w:pPr>
        <w:pStyle w:val="1"/>
      </w:pPr>
    </w:p>
    <w:p w:rsidR="00020381" w:rsidRDefault="00020381" w:rsidP="002E7D9D">
      <w:pPr>
        <w:pStyle w:val="1"/>
      </w:pPr>
    </w:p>
    <w:p w:rsidR="00020381" w:rsidRDefault="00020381" w:rsidP="002E7D9D">
      <w:pPr>
        <w:pStyle w:val="1"/>
      </w:pPr>
    </w:p>
    <w:p w:rsidR="00020381" w:rsidRDefault="00020381" w:rsidP="002E7D9D">
      <w:pPr>
        <w:pStyle w:val="1"/>
      </w:pPr>
    </w:p>
    <w:p w:rsidR="00020381" w:rsidRDefault="00020381" w:rsidP="002E7D9D">
      <w:pPr>
        <w:pStyle w:val="1"/>
      </w:pPr>
    </w:p>
    <w:p w:rsidR="00020381" w:rsidRDefault="00020381" w:rsidP="002E7D9D">
      <w:pPr>
        <w:pStyle w:val="1"/>
      </w:pPr>
    </w:p>
    <w:p w:rsidR="00020381" w:rsidRDefault="00020381" w:rsidP="002E7D9D">
      <w:pPr>
        <w:pStyle w:val="1"/>
      </w:pPr>
    </w:p>
    <w:p w:rsidR="00020381" w:rsidRDefault="00020381" w:rsidP="002E7D9D">
      <w:pPr>
        <w:pStyle w:val="1"/>
      </w:pPr>
    </w:p>
    <w:p w:rsidR="00020381" w:rsidRDefault="00020381" w:rsidP="002E7D9D">
      <w:pPr>
        <w:pStyle w:val="1"/>
      </w:pPr>
    </w:p>
    <w:p w:rsidR="002E7D9D" w:rsidRDefault="002E7D9D" w:rsidP="002E7D9D">
      <w:pPr>
        <w:pStyle w:val="1"/>
      </w:pPr>
      <w:r>
        <w:lastRenderedPageBreak/>
        <w:t>Список использованных источников</w:t>
      </w:r>
      <w:bookmarkEnd w:id="6"/>
    </w:p>
    <w:p w:rsidR="002E7D9D" w:rsidRPr="002E7D9D" w:rsidRDefault="002E7D9D" w:rsidP="002E7D9D">
      <w:pPr>
        <w:pStyle w:val="a5"/>
        <w:numPr>
          <w:ilvl w:val="0"/>
          <w:numId w:val="1"/>
        </w:numPr>
      </w:pPr>
      <w:r>
        <w:rPr>
          <w:sz w:val="24"/>
          <w:szCs w:val="24"/>
        </w:rPr>
        <w:t xml:space="preserve">Официальный сайт ООО «НПМ» (точка доступа: </w:t>
      </w:r>
      <w:hyperlink r:id="rId20" w:history="1">
        <w:r w:rsidRPr="005C5D32">
          <w:rPr>
            <w:rStyle w:val="a4"/>
            <w:sz w:val="24"/>
            <w:szCs w:val="24"/>
          </w:rPr>
          <w:t>http://npmgroup.ru/</w:t>
        </w:r>
      </w:hyperlink>
      <w:proofErr w:type="gramStart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)</w:t>
      </w:r>
      <w:proofErr w:type="gramEnd"/>
      <w:r w:rsidR="00C24733">
        <w:rPr>
          <w:sz w:val="24"/>
          <w:szCs w:val="24"/>
        </w:rPr>
        <w:t xml:space="preserve"> </w:t>
      </w:r>
      <w:r>
        <w:rPr>
          <w:sz w:val="24"/>
          <w:szCs w:val="24"/>
        </w:rPr>
        <w:t>(Дата обращения 10.10.2019 г.)</w:t>
      </w:r>
    </w:p>
    <w:p w:rsidR="002E7D9D" w:rsidRPr="00C24733" w:rsidRDefault="00C24733" w:rsidP="00C24733">
      <w:pPr>
        <w:pStyle w:val="a5"/>
        <w:numPr>
          <w:ilvl w:val="0"/>
          <w:numId w:val="1"/>
        </w:numPr>
      </w:pPr>
      <w:r>
        <w:t xml:space="preserve">Интернет ресурс </w:t>
      </w:r>
      <w:proofErr w:type="spellStart"/>
      <w:r>
        <w:t>КонсультантПлюс</w:t>
      </w:r>
      <w:proofErr w:type="spellEnd"/>
      <w:r>
        <w:t xml:space="preserve"> (точка доступа: </w:t>
      </w:r>
      <w:hyperlink r:id="rId21" w:history="1">
        <w:r w:rsidRPr="004F47B5">
          <w:rPr>
            <w:rStyle w:val="a4"/>
          </w:rPr>
          <w:t>http://www.consultant.ru/document/cons_doc_LAW_8368/</w:t>
        </w:r>
      </w:hyperlink>
      <w:proofErr w:type="gramStart"/>
      <w:r>
        <w:t xml:space="preserve"> )</w:t>
      </w:r>
      <w:proofErr w:type="gramEnd"/>
      <w:r>
        <w:t xml:space="preserve"> (Дата обращения </w:t>
      </w:r>
      <w:r w:rsidR="00485B8B">
        <w:t>10.10.2019 г.</w:t>
      </w:r>
      <w:r>
        <w:t>)</w:t>
      </w:r>
    </w:p>
    <w:p w:rsidR="00C24733" w:rsidRDefault="00485B8B" w:rsidP="00C24733">
      <w:pPr>
        <w:pStyle w:val="a5"/>
        <w:numPr>
          <w:ilvl w:val="0"/>
          <w:numId w:val="1"/>
        </w:numPr>
      </w:pPr>
      <w:r>
        <w:t xml:space="preserve">Интернет портал Бизнес. </w:t>
      </w:r>
      <w:proofErr w:type="spellStart"/>
      <w:r>
        <w:t>Ру</w:t>
      </w:r>
      <w:proofErr w:type="spellEnd"/>
      <w:r>
        <w:t xml:space="preserve">. Статья об изменениях 171 ФЗ (точка доступа </w:t>
      </w:r>
      <w:hyperlink r:id="rId22" w:history="1">
        <w:r w:rsidRPr="004F47B5">
          <w:rPr>
            <w:rStyle w:val="a4"/>
          </w:rPr>
          <w:t>https://www.business.ru/article/1400-zakon-o-prodaje-alkogolya-kkk</w:t>
        </w:r>
      </w:hyperlink>
      <w:r>
        <w:t>) (Дата обращения 11.10.2019 г.)</w:t>
      </w:r>
    </w:p>
    <w:p w:rsidR="00D96EFC" w:rsidRPr="002E7D9D" w:rsidRDefault="00D96EFC" w:rsidP="00A433C4">
      <w:pPr>
        <w:pStyle w:val="a5"/>
        <w:numPr>
          <w:ilvl w:val="0"/>
          <w:numId w:val="1"/>
        </w:numPr>
      </w:pPr>
      <w:r>
        <w:t>Интернет ресурс Яндекс аналитика</w:t>
      </w:r>
      <w:r w:rsidR="00A433C4">
        <w:t xml:space="preserve"> информация о количестве запросов (точка доступа </w:t>
      </w:r>
      <w:hyperlink r:id="rId23" w:anchor="!/history?words=NPM" w:history="1">
        <w:r w:rsidR="00A433C4" w:rsidRPr="00C64804">
          <w:rPr>
            <w:rStyle w:val="a4"/>
          </w:rPr>
          <w:t>https://wordstat.yandex.ru/#!/history?words=NPM</w:t>
        </w:r>
      </w:hyperlink>
      <w:r w:rsidR="00A433C4">
        <w:t xml:space="preserve">) (Дата обращения 15.10.2019 г.) </w:t>
      </w:r>
    </w:p>
    <w:sectPr w:rsidR="00D96EFC" w:rsidRPr="002E7D9D" w:rsidSect="0053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51" w:rsidRDefault="00A23D51" w:rsidP="00E55DFB">
      <w:r>
        <w:separator/>
      </w:r>
    </w:p>
  </w:endnote>
  <w:endnote w:type="continuationSeparator" w:id="0">
    <w:p w:rsidR="00A23D51" w:rsidRDefault="00A23D51" w:rsidP="00E5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902433"/>
      <w:docPartObj>
        <w:docPartGallery w:val="Page Numbers (Bottom of Page)"/>
        <w:docPartUnique/>
      </w:docPartObj>
    </w:sdtPr>
    <w:sdtEndPr/>
    <w:sdtContent>
      <w:p w:rsidR="00E55DFB" w:rsidRDefault="00E55D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C86">
          <w:rPr>
            <w:noProof/>
          </w:rPr>
          <w:t>16</w:t>
        </w:r>
        <w:r>
          <w:fldChar w:fldCharType="end"/>
        </w:r>
      </w:p>
    </w:sdtContent>
  </w:sdt>
  <w:p w:rsidR="00E55DFB" w:rsidRDefault="00E55D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51" w:rsidRDefault="00A23D51" w:rsidP="00E55DFB">
      <w:r>
        <w:separator/>
      </w:r>
    </w:p>
  </w:footnote>
  <w:footnote w:type="continuationSeparator" w:id="0">
    <w:p w:rsidR="00A23D51" w:rsidRDefault="00A23D51" w:rsidP="00E5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F04"/>
    <w:multiLevelType w:val="hybridMultilevel"/>
    <w:tmpl w:val="3B4E6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7D1BDB"/>
    <w:multiLevelType w:val="hybridMultilevel"/>
    <w:tmpl w:val="8E72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84B7C"/>
    <w:multiLevelType w:val="hybridMultilevel"/>
    <w:tmpl w:val="5008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2B"/>
    <w:rsid w:val="000032C6"/>
    <w:rsid w:val="00006BB9"/>
    <w:rsid w:val="000115A3"/>
    <w:rsid w:val="00012DF6"/>
    <w:rsid w:val="00015C35"/>
    <w:rsid w:val="00020381"/>
    <w:rsid w:val="00034CA3"/>
    <w:rsid w:val="00042E2E"/>
    <w:rsid w:val="0004537D"/>
    <w:rsid w:val="00051008"/>
    <w:rsid w:val="00054E6D"/>
    <w:rsid w:val="00055B98"/>
    <w:rsid w:val="00063D27"/>
    <w:rsid w:val="00065CA3"/>
    <w:rsid w:val="000738DD"/>
    <w:rsid w:val="00075612"/>
    <w:rsid w:val="00080BF3"/>
    <w:rsid w:val="000846AE"/>
    <w:rsid w:val="00084B8B"/>
    <w:rsid w:val="00087755"/>
    <w:rsid w:val="00094FED"/>
    <w:rsid w:val="00096030"/>
    <w:rsid w:val="0009694E"/>
    <w:rsid w:val="00096DA3"/>
    <w:rsid w:val="000A3EE1"/>
    <w:rsid w:val="000A5508"/>
    <w:rsid w:val="000B05AD"/>
    <w:rsid w:val="000B795D"/>
    <w:rsid w:val="000C4D2F"/>
    <w:rsid w:val="000D2069"/>
    <w:rsid w:val="000D3027"/>
    <w:rsid w:val="000D3999"/>
    <w:rsid w:val="000D4E61"/>
    <w:rsid w:val="000D6F44"/>
    <w:rsid w:val="000E17E3"/>
    <w:rsid w:val="000E3DD5"/>
    <w:rsid w:val="000F0CDB"/>
    <w:rsid w:val="000F1125"/>
    <w:rsid w:val="000F5619"/>
    <w:rsid w:val="00100C66"/>
    <w:rsid w:val="00101590"/>
    <w:rsid w:val="00101BCB"/>
    <w:rsid w:val="00102C29"/>
    <w:rsid w:val="00104776"/>
    <w:rsid w:val="00121D48"/>
    <w:rsid w:val="001271FE"/>
    <w:rsid w:val="00131261"/>
    <w:rsid w:val="00132598"/>
    <w:rsid w:val="001359E1"/>
    <w:rsid w:val="0014454E"/>
    <w:rsid w:val="00152CB7"/>
    <w:rsid w:val="001545EE"/>
    <w:rsid w:val="00157CBC"/>
    <w:rsid w:val="001617C6"/>
    <w:rsid w:val="00167FDC"/>
    <w:rsid w:val="001719AB"/>
    <w:rsid w:val="00172FEE"/>
    <w:rsid w:val="00184917"/>
    <w:rsid w:val="00187644"/>
    <w:rsid w:val="00195CC6"/>
    <w:rsid w:val="00196D8E"/>
    <w:rsid w:val="001A471B"/>
    <w:rsid w:val="001A772F"/>
    <w:rsid w:val="001B1623"/>
    <w:rsid w:val="001B25E8"/>
    <w:rsid w:val="001B5BBE"/>
    <w:rsid w:val="001C0894"/>
    <w:rsid w:val="001C0A90"/>
    <w:rsid w:val="001C3103"/>
    <w:rsid w:val="001C3570"/>
    <w:rsid w:val="001C5E1F"/>
    <w:rsid w:val="001C6FC3"/>
    <w:rsid w:val="001D73BC"/>
    <w:rsid w:val="001E0548"/>
    <w:rsid w:val="001E0B53"/>
    <w:rsid w:val="001E0BD1"/>
    <w:rsid w:val="001E2C79"/>
    <w:rsid w:val="001E3EF4"/>
    <w:rsid w:val="001F0B17"/>
    <w:rsid w:val="001F0B74"/>
    <w:rsid w:val="001F2B08"/>
    <w:rsid w:val="001F72F9"/>
    <w:rsid w:val="001F7EA7"/>
    <w:rsid w:val="00205702"/>
    <w:rsid w:val="00205B08"/>
    <w:rsid w:val="0020759B"/>
    <w:rsid w:val="00211D95"/>
    <w:rsid w:val="00215F19"/>
    <w:rsid w:val="00222CCF"/>
    <w:rsid w:val="00226B17"/>
    <w:rsid w:val="00230076"/>
    <w:rsid w:val="0023313C"/>
    <w:rsid w:val="0024249E"/>
    <w:rsid w:val="00246B1B"/>
    <w:rsid w:val="00246B39"/>
    <w:rsid w:val="0025004A"/>
    <w:rsid w:val="0025190A"/>
    <w:rsid w:val="00252447"/>
    <w:rsid w:val="0025297E"/>
    <w:rsid w:val="00255C8F"/>
    <w:rsid w:val="00257B85"/>
    <w:rsid w:val="00260BBE"/>
    <w:rsid w:val="00262162"/>
    <w:rsid w:val="00266264"/>
    <w:rsid w:val="00274EBC"/>
    <w:rsid w:val="00280C7E"/>
    <w:rsid w:val="002821C2"/>
    <w:rsid w:val="00283B03"/>
    <w:rsid w:val="00286FB4"/>
    <w:rsid w:val="002A693B"/>
    <w:rsid w:val="002A755E"/>
    <w:rsid w:val="002A7660"/>
    <w:rsid w:val="002B0236"/>
    <w:rsid w:val="002B69CA"/>
    <w:rsid w:val="002C1C4D"/>
    <w:rsid w:val="002C27EE"/>
    <w:rsid w:val="002C7AEE"/>
    <w:rsid w:val="002D1E10"/>
    <w:rsid w:val="002E01CF"/>
    <w:rsid w:val="002E1ED2"/>
    <w:rsid w:val="002E5358"/>
    <w:rsid w:val="002E5655"/>
    <w:rsid w:val="002E5EE3"/>
    <w:rsid w:val="002E7D9D"/>
    <w:rsid w:val="002F2C47"/>
    <w:rsid w:val="002F78D7"/>
    <w:rsid w:val="0030026C"/>
    <w:rsid w:val="0030052D"/>
    <w:rsid w:val="00300E8C"/>
    <w:rsid w:val="00302055"/>
    <w:rsid w:val="003023CF"/>
    <w:rsid w:val="003036D5"/>
    <w:rsid w:val="0030427D"/>
    <w:rsid w:val="0031001E"/>
    <w:rsid w:val="00317CB9"/>
    <w:rsid w:val="00324780"/>
    <w:rsid w:val="00327B95"/>
    <w:rsid w:val="00334287"/>
    <w:rsid w:val="00334751"/>
    <w:rsid w:val="00337E3E"/>
    <w:rsid w:val="00343B52"/>
    <w:rsid w:val="00346AA6"/>
    <w:rsid w:val="00351538"/>
    <w:rsid w:val="00353707"/>
    <w:rsid w:val="00354267"/>
    <w:rsid w:val="00355F3B"/>
    <w:rsid w:val="0036232C"/>
    <w:rsid w:val="00362C90"/>
    <w:rsid w:val="00365A7A"/>
    <w:rsid w:val="00370937"/>
    <w:rsid w:val="00374EEA"/>
    <w:rsid w:val="00380D52"/>
    <w:rsid w:val="003840EE"/>
    <w:rsid w:val="00385AD1"/>
    <w:rsid w:val="00394EC8"/>
    <w:rsid w:val="00394F5B"/>
    <w:rsid w:val="003A2426"/>
    <w:rsid w:val="003B0DF8"/>
    <w:rsid w:val="003B1159"/>
    <w:rsid w:val="003B2880"/>
    <w:rsid w:val="003B32BD"/>
    <w:rsid w:val="003C0A14"/>
    <w:rsid w:val="003C0D5F"/>
    <w:rsid w:val="003C1265"/>
    <w:rsid w:val="003C159E"/>
    <w:rsid w:val="003C584A"/>
    <w:rsid w:val="003C6DBC"/>
    <w:rsid w:val="003D2A3D"/>
    <w:rsid w:val="003E1375"/>
    <w:rsid w:val="003E5561"/>
    <w:rsid w:val="003F0D39"/>
    <w:rsid w:val="003F62E2"/>
    <w:rsid w:val="00407480"/>
    <w:rsid w:val="00410AEC"/>
    <w:rsid w:val="00410CCD"/>
    <w:rsid w:val="00414573"/>
    <w:rsid w:val="004162DB"/>
    <w:rsid w:val="00416F7B"/>
    <w:rsid w:val="0042000D"/>
    <w:rsid w:val="00420C71"/>
    <w:rsid w:val="00426388"/>
    <w:rsid w:val="00431F60"/>
    <w:rsid w:val="00433E72"/>
    <w:rsid w:val="0043408F"/>
    <w:rsid w:val="00444DCF"/>
    <w:rsid w:val="004536FF"/>
    <w:rsid w:val="004562B9"/>
    <w:rsid w:val="004633B5"/>
    <w:rsid w:val="00463CF2"/>
    <w:rsid w:val="004662A6"/>
    <w:rsid w:val="00471ADA"/>
    <w:rsid w:val="00473D11"/>
    <w:rsid w:val="00475C2D"/>
    <w:rsid w:val="00481C86"/>
    <w:rsid w:val="00481D4F"/>
    <w:rsid w:val="00485B8B"/>
    <w:rsid w:val="00493262"/>
    <w:rsid w:val="0049654E"/>
    <w:rsid w:val="00496650"/>
    <w:rsid w:val="00497C7E"/>
    <w:rsid w:val="004A192D"/>
    <w:rsid w:val="004A2BD8"/>
    <w:rsid w:val="004A3411"/>
    <w:rsid w:val="004A79C2"/>
    <w:rsid w:val="004B067B"/>
    <w:rsid w:val="004B426C"/>
    <w:rsid w:val="004B777E"/>
    <w:rsid w:val="004C1E27"/>
    <w:rsid w:val="004C26AC"/>
    <w:rsid w:val="004C30DA"/>
    <w:rsid w:val="004C4E85"/>
    <w:rsid w:val="004C6CE9"/>
    <w:rsid w:val="004D2697"/>
    <w:rsid w:val="004D2ED5"/>
    <w:rsid w:val="004D6F74"/>
    <w:rsid w:val="004E190E"/>
    <w:rsid w:val="004E4938"/>
    <w:rsid w:val="004E4D1F"/>
    <w:rsid w:val="004E5414"/>
    <w:rsid w:val="004E5E2A"/>
    <w:rsid w:val="004F1988"/>
    <w:rsid w:val="004F1DFF"/>
    <w:rsid w:val="004F34AB"/>
    <w:rsid w:val="0050233A"/>
    <w:rsid w:val="005027E9"/>
    <w:rsid w:val="00503679"/>
    <w:rsid w:val="005043D1"/>
    <w:rsid w:val="005119F1"/>
    <w:rsid w:val="00516777"/>
    <w:rsid w:val="00520D86"/>
    <w:rsid w:val="00523CF9"/>
    <w:rsid w:val="00525B5D"/>
    <w:rsid w:val="005266AE"/>
    <w:rsid w:val="0052750D"/>
    <w:rsid w:val="005276A5"/>
    <w:rsid w:val="00527726"/>
    <w:rsid w:val="00533FBC"/>
    <w:rsid w:val="005355D5"/>
    <w:rsid w:val="005355F7"/>
    <w:rsid w:val="0053682B"/>
    <w:rsid w:val="005466D9"/>
    <w:rsid w:val="00551A7C"/>
    <w:rsid w:val="005530E1"/>
    <w:rsid w:val="00560710"/>
    <w:rsid w:val="00562E5F"/>
    <w:rsid w:val="00564B90"/>
    <w:rsid w:val="00566311"/>
    <w:rsid w:val="00570A52"/>
    <w:rsid w:val="00572F55"/>
    <w:rsid w:val="00574DA2"/>
    <w:rsid w:val="00577691"/>
    <w:rsid w:val="00577B93"/>
    <w:rsid w:val="00577DDE"/>
    <w:rsid w:val="005806D3"/>
    <w:rsid w:val="00584CCB"/>
    <w:rsid w:val="00585638"/>
    <w:rsid w:val="005860BB"/>
    <w:rsid w:val="00587E0C"/>
    <w:rsid w:val="005932AC"/>
    <w:rsid w:val="00596914"/>
    <w:rsid w:val="005A082B"/>
    <w:rsid w:val="005A5E9D"/>
    <w:rsid w:val="005A7B00"/>
    <w:rsid w:val="005B5803"/>
    <w:rsid w:val="005C248B"/>
    <w:rsid w:val="005D33D6"/>
    <w:rsid w:val="005D3866"/>
    <w:rsid w:val="005D403B"/>
    <w:rsid w:val="005D6B5F"/>
    <w:rsid w:val="005E4A94"/>
    <w:rsid w:val="005E533A"/>
    <w:rsid w:val="005E6BC5"/>
    <w:rsid w:val="00602A40"/>
    <w:rsid w:val="0060472C"/>
    <w:rsid w:val="00605670"/>
    <w:rsid w:val="0060637E"/>
    <w:rsid w:val="00612E6C"/>
    <w:rsid w:val="00614E08"/>
    <w:rsid w:val="00615C4B"/>
    <w:rsid w:val="006212FF"/>
    <w:rsid w:val="00621D73"/>
    <w:rsid w:val="0062425C"/>
    <w:rsid w:val="006269AF"/>
    <w:rsid w:val="00626FAA"/>
    <w:rsid w:val="006329DB"/>
    <w:rsid w:val="0063478C"/>
    <w:rsid w:val="00634DD1"/>
    <w:rsid w:val="00635BB3"/>
    <w:rsid w:val="00636450"/>
    <w:rsid w:val="0063669D"/>
    <w:rsid w:val="00637289"/>
    <w:rsid w:val="0064391D"/>
    <w:rsid w:val="00647189"/>
    <w:rsid w:val="00647BDC"/>
    <w:rsid w:val="006508A6"/>
    <w:rsid w:val="00652AA9"/>
    <w:rsid w:val="00655713"/>
    <w:rsid w:val="0066020C"/>
    <w:rsid w:val="00670F3D"/>
    <w:rsid w:val="0067113E"/>
    <w:rsid w:val="006726A8"/>
    <w:rsid w:val="00680075"/>
    <w:rsid w:val="006808D1"/>
    <w:rsid w:val="00681F5D"/>
    <w:rsid w:val="006824DF"/>
    <w:rsid w:val="006824FF"/>
    <w:rsid w:val="00691F42"/>
    <w:rsid w:val="006926CE"/>
    <w:rsid w:val="00693C04"/>
    <w:rsid w:val="00695F98"/>
    <w:rsid w:val="006A60CB"/>
    <w:rsid w:val="006A6211"/>
    <w:rsid w:val="006A6CB8"/>
    <w:rsid w:val="006B2795"/>
    <w:rsid w:val="006B33B7"/>
    <w:rsid w:val="006B5042"/>
    <w:rsid w:val="006C1727"/>
    <w:rsid w:val="006C1E03"/>
    <w:rsid w:val="006C3AC5"/>
    <w:rsid w:val="006C65C0"/>
    <w:rsid w:val="006D0274"/>
    <w:rsid w:val="006D060C"/>
    <w:rsid w:val="006D0BA6"/>
    <w:rsid w:val="006D1564"/>
    <w:rsid w:val="006D7AFD"/>
    <w:rsid w:val="006D7CDB"/>
    <w:rsid w:val="006E123A"/>
    <w:rsid w:val="006E16D0"/>
    <w:rsid w:val="006E6736"/>
    <w:rsid w:val="006F1CA5"/>
    <w:rsid w:val="006F3B07"/>
    <w:rsid w:val="006F3C98"/>
    <w:rsid w:val="00701466"/>
    <w:rsid w:val="007017D8"/>
    <w:rsid w:val="0070318C"/>
    <w:rsid w:val="0070428D"/>
    <w:rsid w:val="00711299"/>
    <w:rsid w:val="00713526"/>
    <w:rsid w:val="007156E7"/>
    <w:rsid w:val="00715863"/>
    <w:rsid w:val="00716212"/>
    <w:rsid w:val="007166AE"/>
    <w:rsid w:val="0072095E"/>
    <w:rsid w:val="00723254"/>
    <w:rsid w:val="007236A9"/>
    <w:rsid w:val="007300A9"/>
    <w:rsid w:val="00730404"/>
    <w:rsid w:val="00734337"/>
    <w:rsid w:val="00734799"/>
    <w:rsid w:val="00746E0E"/>
    <w:rsid w:val="00751F59"/>
    <w:rsid w:val="00752D4D"/>
    <w:rsid w:val="0076027B"/>
    <w:rsid w:val="007602AE"/>
    <w:rsid w:val="00762089"/>
    <w:rsid w:val="0076339C"/>
    <w:rsid w:val="0076404E"/>
    <w:rsid w:val="007655A3"/>
    <w:rsid w:val="0077279B"/>
    <w:rsid w:val="00773119"/>
    <w:rsid w:val="007732A9"/>
    <w:rsid w:val="00775F1B"/>
    <w:rsid w:val="00776E9A"/>
    <w:rsid w:val="00784461"/>
    <w:rsid w:val="00787AB1"/>
    <w:rsid w:val="00787BEF"/>
    <w:rsid w:val="007921C9"/>
    <w:rsid w:val="00792EEB"/>
    <w:rsid w:val="007943D4"/>
    <w:rsid w:val="0079470B"/>
    <w:rsid w:val="007A2846"/>
    <w:rsid w:val="007A69F2"/>
    <w:rsid w:val="007A6BAB"/>
    <w:rsid w:val="007B49CF"/>
    <w:rsid w:val="007B53E7"/>
    <w:rsid w:val="007C01F7"/>
    <w:rsid w:val="007C10E7"/>
    <w:rsid w:val="007E0A04"/>
    <w:rsid w:val="007E4E26"/>
    <w:rsid w:val="007F011E"/>
    <w:rsid w:val="007F12C3"/>
    <w:rsid w:val="007F322C"/>
    <w:rsid w:val="007F5DAB"/>
    <w:rsid w:val="0080139B"/>
    <w:rsid w:val="008043D8"/>
    <w:rsid w:val="00812AD2"/>
    <w:rsid w:val="008132E4"/>
    <w:rsid w:val="00813CD5"/>
    <w:rsid w:val="00822911"/>
    <w:rsid w:val="00825269"/>
    <w:rsid w:val="0082778E"/>
    <w:rsid w:val="00827BC8"/>
    <w:rsid w:val="00836BAE"/>
    <w:rsid w:val="00844E7A"/>
    <w:rsid w:val="00851182"/>
    <w:rsid w:val="0085511F"/>
    <w:rsid w:val="008614A8"/>
    <w:rsid w:val="00872082"/>
    <w:rsid w:val="00872389"/>
    <w:rsid w:val="00874704"/>
    <w:rsid w:val="008749CB"/>
    <w:rsid w:val="00880A87"/>
    <w:rsid w:val="00887775"/>
    <w:rsid w:val="0089333E"/>
    <w:rsid w:val="008A37C8"/>
    <w:rsid w:val="008A6A2B"/>
    <w:rsid w:val="008B085D"/>
    <w:rsid w:val="008B0BB8"/>
    <w:rsid w:val="008B3B65"/>
    <w:rsid w:val="008B5514"/>
    <w:rsid w:val="008B7FE6"/>
    <w:rsid w:val="008C2CB4"/>
    <w:rsid w:val="008C5CD3"/>
    <w:rsid w:val="008D1EFE"/>
    <w:rsid w:val="008D4C2D"/>
    <w:rsid w:val="008D5875"/>
    <w:rsid w:val="008E0033"/>
    <w:rsid w:val="008E628A"/>
    <w:rsid w:val="008F3451"/>
    <w:rsid w:val="008F4912"/>
    <w:rsid w:val="008F4C3E"/>
    <w:rsid w:val="008F519B"/>
    <w:rsid w:val="008F65A2"/>
    <w:rsid w:val="009002BC"/>
    <w:rsid w:val="009003E3"/>
    <w:rsid w:val="00901DC0"/>
    <w:rsid w:val="00905CB6"/>
    <w:rsid w:val="009135F9"/>
    <w:rsid w:val="00914300"/>
    <w:rsid w:val="0091536F"/>
    <w:rsid w:val="009164E0"/>
    <w:rsid w:val="009226AE"/>
    <w:rsid w:val="00931760"/>
    <w:rsid w:val="009364D4"/>
    <w:rsid w:val="00952EED"/>
    <w:rsid w:val="00967208"/>
    <w:rsid w:val="00984BD9"/>
    <w:rsid w:val="00987770"/>
    <w:rsid w:val="00987859"/>
    <w:rsid w:val="00987F50"/>
    <w:rsid w:val="0099222F"/>
    <w:rsid w:val="00995006"/>
    <w:rsid w:val="009954DE"/>
    <w:rsid w:val="00995C33"/>
    <w:rsid w:val="009967F0"/>
    <w:rsid w:val="00996852"/>
    <w:rsid w:val="00996B15"/>
    <w:rsid w:val="00996F3A"/>
    <w:rsid w:val="009A3000"/>
    <w:rsid w:val="009A3729"/>
    <w:rsid w:val="009A795A"/>
    <w:rsid w:val="009B0BE1"/>
    <w:rsid w:val="009B2DA5"/>
    <w:rsid w:val="009B5EA2"/>
    <w:rsid w:val="009B6631"/>
    <w:rsid w:val="009C042B"/>
    <w:rsid w:val="009C0C2B"/>
    <w:rsid w:val="009C5AD6"/>
    <w:rsid w:val="009D1725"/>
    <w:rsid w:val="009D1C8E"/>
    <w:rsid w:val="009D3180"/>
    <w:rsid w:val="009D4D36"/>
    <w:rsid w:val="009E16CC"/>
    <w:rsid w:val="009E2051"/>
    <w:rsid w:val="009E721D"/>
    <w:rsid w:val="009E7439"/>
    <w:rsid w:val="009F11B4"/>
    <w:rsid w:val="009F3061"/>
    <w:rsid w:val="009F5F06"/>
    <w:rsid w:val="009F6542"/>
    <w:rsid w:val="00A0111F"/>
    <w:rsid w:val="00A035EF"/>
    <w:rsid w:val="00A05051"/>
    <w:rsid w:val="00A05A22"/>
    <w:rsid w:val="00A064FA"/>
    <w:rsid w:val="00A074BD"/>
    <w:rsid w:val="00A07864"/>
    <w:rsid w:val="00A11BF3"/>
    <w:rsid w:val="00A16831"/>
    <w:rsid w:val="00A172FF"/>
    <w:rsid w:val="00A20DBF"/>
    <w:rsid w:val="00A21395"/>
    <w:rsid w:val="00A23D51"/>
    <w:rsid w:val="00A24667"/>
    <w:rsid w:val="00A3154B"/>
    <w:rsid w:val="00A32EE5"/>
    <w:rsid w:val="00A3323F"/>
    <w:rsid w:val="00A33DCE"/>
    <w:rsid w:val="00A35E46"/>
    <w:rsid w:val="00A433C4"/>
    <w:rsid w:val="00A43C8A"/>
    <w:rsid w:val="00A510DD"/>
    <w:rsid w:val="00A539A8"/>
    <w:rsid w:val="00A57E6F"/>
    <w:rsid w:val="00A663B4"/>
    <w:rsid w:val="00A76C14"/>
    <w:rsid w:val="00A77AF7"/>
    <w:rsid w:val="00A80361"/>
    <w:rsid w:val="00A80365"/>
    <w:rsid w:val="00A841D0"/>
    <w:rsid w:val="00A846FD"/>
    <w:rsid w:val="00A86075"/>
    <w:rsid w:val="00A874FE"/>
    <w:rsid w:val="00A95079"/>
    <w:rsid w:val="00A96C45"/>
    <w:rsid w:val="00A96CBE"/>
    <w:rsid w:val="00A9787C"/>
    <w:rsid w:val="00AA027C"/>
    <w:rsid w:val="00AA1992"/>
    <w:rsid w:val="00AA2D77"/>
    <w:rsid w:val="00AB325C"/>
    <w:rsid w:val="00AB3A6E"/>
    <w:rsid w:val="00AB42C7"/>
    <w:rsid w:val="00AB6819"/>
    <w:rsid w:val="00AC2084"/>
    <w:rsid w:val="00AC43DB"/>
    <w:rsid w:val="00AC453E"/>
    <w:rsid w:val="00AC4A49"/>
    <w:rsid w:val="00AD59BA"/>
    <w:rsid w:val="00AE58B3"/>
    <w:rsid w:val="00AE7165"/>
    <w:rsid w:val="00AF641B"/>
    <w:rsid w:val="00B047DB"/>
    <w:rsid w:val="00B10966"/>
    <w:rsid w:val="00B11A77"/>
    <w:rsid w:val="00B1592A"/>
    <w:rsid w:val="00B16CAC"/>
    <w:rsid w:val="00B17321"/>
    <w:rsid w:val="00B17D5C"/>
    <w:rsid w:val="00B22200"/>
    <w:rsid w:val="00B227B0"/>
    <w:rsid w:val="00B3598E"/>
    <w:rsid w:val="00B3680B"/>
    <w:rsid w:val="00B377F7"/>
    <w:rsid w:val="00B42A09"/>
    <w:rsid w:val="00B44A6D"/>
    <w:rsid w:val="00B54AFC"/>
    <w:rsid w:val="00B55CED"/>
    <w:rsid w:val="00B60401"/>
    <w:rsid w:val="00B74938"/>
    <w:rsid w:val="00B75621"/>
    <w:rsid w:val="00B76A48"/>
    <w:rsid w:val="00B76D02"/>
    <w:rsid w:val="00B835F9"/>
    <w:rsid w:val="00B8737F"/>
    <w:rsid w:val="00B917AB"/>
    <w:rsid w:val="00B952F9"/>
    <w:rsid w:val="00BA01AF"/>
    <w:rsid w:val="00BB424D"/>
    <w:rsid w:val="00BC00DC"/>
    <w:rsid w:val="00BC08E7"/>
    <w:rsid w:val="00BC1997"/>
    <w:rsid w:val="00BC43A9"/>
    <w:rsid w:val="00BC46A1"/>
    <w:rsid w:val="00BC6D6C"/>
    <w:rsid w:val="00BC73DB"/>
    <w:rsid w:val="00BD0245"/>
    <w:rsid w:val="00BD3293"/>
    <w:rsid w:val="00BD3396"/>
    <w:rsid w:val="00BD79D3"/>
    <w:rsid w:val="00BE21EF"/>
    <w:rsid w:val="00BF0B0F"/>
    <w:rsid w:val="00BF0F07"/>
    <w:rsid w:val="00C0403C"/>
    <w:rsid w:val="00C11ED4"/>
    <w:rsid w:val="00C12ADF"/>
    <w:rsid w:val="00C140D3"/>
    <w:rsid w:val="00C156D5"/>
    <w:rsid w:val="00C16673"/>
    <w:rsid w:val="00C16B1D"/>
    <w:rsid w:val="00C17BE1"/>
    <w:rsid w:val="00C2116E"/>
    <w:rsid w:val="00C21829"/>
    <w:rsid w:val="00C22B51"/>
    <w:rsid w:val="00C232A0"/>
    <w:rsid w:val="00C24733"/>
    <w:rsid w:val="00C336BF"/>
    <w:rsid w:val="00C3522B"/>
    <w:rsid w:val="00C36F1F"/>
    <w:rsid w:val="00C42C63"/>
    <w:rsid w:val="00C45A8E"/>
    <w:rsid w:val="00C463FB"/>
    <w:rsid w:val="00C50791"/>
    <w:rsid w:val="00C52517"/>
    <w:rsid w:val="00C60058"/>
    <w:rsid w:val="00C60FDA"/>
    <w:rsid w:val="00C665DC"/>
    <w:rsid w:val="00C67E26"/>
    <w:rsid w:val="00C828EC"/>
    <w:rsid w:val="00C85914"/>
    <w:rsid w:val="00C868A6"/>
    <w:rsid w:val="00C87861"/>
    <w:rsid w:val="00C9049A"/>
    <w:rsid w:val="00C91A5B"/>
    <w:rsid w:val="00CA123D"/>
    <w:rsid w:val="00CA4359"/>
    <w:rsid w:val="00CA4425"/>
    <w:rsid w:val="00CA4443"/>
    <w:rsid w:val="00CA7BD2"/>
    <w:rsid w:val="00CA7ECC"/>
    <w:rsid w:val="00CB0D78"/>
    <w:rsid w:val="00CB198B"/>
    <w:rsid w:val="00CB33AB"/>
    <w:rsid w:val="00CB7FCA"/>
    <w:rsid w:val="00CC4E18"/>
    <w:rsid w:val="00CD2F0B"/>
    <w:rsid w:val="00CD34AA"/>
    <w:rsid w:val="00CD720D"/>
    <w:rsid w:val="00CE081E"/>
    <w:rsid w:val="00CE3046"/>
    <w:rsid w:val="00CE333C"/>
    <w:rsid w:val="00CE535C"/>
    <w:rsid w:val="00CE62E6"/>
    <w:rsid w:val="00CE76FD"/>
    <w:rsid w:val="00CF7B89"/>
    <w:rsid w:val="00D01F62"/>
    <w:rsid w:val="00D0290C"/>
    <w:rsid w:val="00D02D10"/>
    <w:rsid w:val="00D1108B"/>
    <w:rsid w:val="00D1144A"/>
    <w:rsid w:val="00D122F7"/>
    <w:rsid w:val="00D1256A"/>
    <w:rsid w:val="00D13404"/>
    <w:rsid w:val="00D25AE6"/>
    <w:rsid w:val="00D26969"/>
    <w:rsid w:val="00D34469"/>
    <w:rsid w:val="00D364B0"/>
    <w:rsid w:val="00D44D3F"/>
    <w:rsid w:val="00D541A7"/>
    <w:rsid w:val="00D544B2"/>
    <w:rsid w:val="00D562FE"/>
    <w:rsid w:val="00D610C5"/>
    <w:rsid w:val="00D61A65"/>
    <w:rsid w:val="00D67957"/>
    <w:rsid w:val="00D8462F"/>
    <w:rsid w:val="00D85D25"/>
    <w:rsid w:val="00D91954"/>
    <w:rsid w:val="00D91BFC"/>
    <w:rsid w:val="00D92A97"/>
    <w:rsid w:val="00D953A7"/>
    <w:rsid w:val="00D96EFC"/>
    <w:rsid w:val="00DA590D"/>
    <w:rsid w:val="00DB17B0"/>
    <w:rsid w:val="00DB2061"/>
    <w:rsid w:val="00DB4877"/>
    <w:rsid w:val="00DC21F7"/>
    <w:rsid w:val="00DD3D3D"/>
    <w:rsid w:val="00DD7D06"/>
    <w:rsid w:val="00DE0C3F"/>
    <w:rsid w:val="00DE24FE"/>
    <w:rsid w:val="00DF05CC"/>
    <w:rsid w:val="00DF22DF"/>
    <w:rsid w:val="00DF2AD2"/>
    <w:rsid w:val="00DF4A37"/>
    <w:rsid w:val="00DF6644"/>
    <w:rsid w:val="00E01B27"/>
    <w:rsid w:val="00E02261"/>
    <w:rsid w:val="00E030FF"/>
    <w:rsid w:val="00E06ECF"/>
    <w:rsid w:val="00E07F8C"/>
    <w:rsid w:val="00E1182B"/>
    <w:rsid w:val="00E14788"/>
    <w:rsid w:val="00E21731"/>
    <w:rsid w:val="00E22245"/>
    <w:rsid w:val="00E22283"/>
    <w:rsid w:val="00E2333B"/>
    <w:rsid w:val="00E235CA"/>
    <w:rsid w:val="00E237E8"/>
    <w:rsid w:val="00E3243E"/>
    <w:rsid w:val="00E32DC8"/>
    <w:rsid w:val="00E4017B"/>
    <w:rsid w:val="00E4059F"/>
    <w:rsid w:val="00E42094"/>
    <w:rsid w:val="00E44CE3"/>
    <w:rsid w:val="00E46A32"/>
    <w:rsid w:val="00E511E4"/>
    <w:rsid w:val="00E52DAA"/>
    <w:rsid w:val="00E545EB"/>
    <w:rsid w:val="00E552E5"/>
    <w:rsid w:val="00E55DFB"/>
    <w:rsid w:val="00E57EEA"/>
    <w:rsid w:val="00E81007"/>
    <w:rsid w:val="00E81A11"/>
    <w:rsid w:val="00E85442"/>
    <w:rsid w:val="00E92F51"/>
    <w:rsid w:val="00E9553C"/>
    <w:rsid w:val="00E95AE8"/>
    <w:rsid w:val="00EA112E"/>
    <w:rsid w:val="00EA7CCB"/>
    <w:rsid w:val="00EB4A81"/>
    <w:rsid w:val="00EC4E08"/>
    <w:rsid w:val="00ED1E5D"/>
    <w:rsid w:val="00ED27B7"/>
    <w:rsid w:val="00ED46C2"/>
    <w:rsid w:val="00ED5B97"/>
    <w:rsid w:val="00ED6357"/>
    <w:rsid w:val="00ED7692"/>
    <w:rsid w:val="00EE0F69"/>
    <w:rsid w:val="00EE7790"/>
    <w:rsid w:val="00EF60FE"/>
    <w:rsid w:val="00F037E0"/>
    <w:rsid w:val="00F13D84"/>
    <w:rsid w:val="00F17945"/>
    <w:rsid w:val="00F2341A"/>
    <w:rsid w:val="00F23FAF"/>
    <w:rsid w:val="00F31108"/>
    <w:rsid w:val="00F31FF1"/>
    <w:rsid w:val="00F35905"/>
    <w:rsid w:val="00F371B4"/>
    <w:rsid w:val="00F47A8A"/>
    <w:rsid w:val="00F54908"/>
    <w:rsid w:val="00F57245"/>
    <w:rsid w:val="00F575FC"/>
    <w:rsid w:val="00F70D39"/>
    <w:rsid w:val="00F77818"/>
    <w:rsid w:val="00F80D93"/>
    <w:rsid w:val="00F83D66"/>
    <w:rsid w:val="00F91D6F"/>
    <w:rsid w:val="00F92712"/>
    <w:rsid w:val="00F94109"/>
    <w:rsid w:val="00FA01C9"/>
    <w:rsid w:val="00FA0320"/>
    <w:rsid w:val="00FA0B87"/>
    <w:rsid w:val="00FA26D3"/>
    <w:rsid w:val="00FA3BD8"/>
    <w:rsid w:val="00FA444D"/>
    <w:rsid w:val="00FA72E0"/>
    <w:rsid w:val="00FB1839"/>
    <w:rsid w:val="00FC2A75"/>
    <w:rsid w:val="00FC5BED"/>
    <w:rsid w:val="00FC7EA4"/>
    <w:rsid w:val="00FD44BC"/>
    <w:rsid w:val="00FD4EED"/>
    <w:rsid w:val="00FD7E50"/>
    <w:rsid w:val="00FE0C30"/>
    <w:rsid w:val="00FE1599"/>
    <w:rsid w:val="00FE2D9D"/>
    <w:rsid w:val="00FE3728"/>
    <w:rsid w:val="00FE3C65"/>
    <w:rsid w:val="00FE513D"/>
    <w:rsid w:val="00FE7B20"/>
    <w:rsid w:val="00FF299C"/>
    <w:rsid w:val="00FF5EB1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E7D9D"/>
    <w:pPr>
      <w:keepNext/>
      <w:keepLines/>
      <w:spacing w:line="360" w:lineRule="auto"/>
      <w:ind w:firstLine="709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76A48"/>
    <w:pPr>
      <w:widowControl/>
      <w:autoSpaceDE/>
      <w:autoSpaceDN/>
      <w:ind w:left="284" w:right="284" w:firstLine="709"/>
    </w:pPr>
    <w:rPr>
      <w:sz w:val="24"/>
      <w:szCs w:val="24"/>
      <w:lang w:bidi="ar-SA"/>
    </w:rPr>
  </w:style>
  <w:style w:type="character" w:styleId="a4">
    <w:name w:val="Hyperlink"/>
    <w:basedOn w:val="a0"/>
    <w:uiPriority w:val="99"/>
    <w:unhideWhenUsed/>
    <w:rsid w:val="001E3E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7D9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2E7D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5D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DFB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55D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DFB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46A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A32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caption"/>
    <w:basedOn w:val="a"/>
    <w:next w:val="a"/>
    <w:uiPriority w:val="35"/>
    <w:unhideWhenUsed/>
    <w:qFormat/>
    <w:rsid w:val="00E46A32"/>
    <w:pPr>
      <w:spacing w:after="200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4F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semiHidden/>
    <w:unhideWhenUsed/>
    <w:qFormat/>
    <w:rsid w:val="007017D8"/>
    <w:pPr>
      <w:widowControl/>
      <w:autoSpaceDE/>
      <w:autoSpaceDN/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017D8"/>
    <w:pPr>
      <w:spacing w:after="100"/>
    </w:pPr>
  </w:style>
  <w:style w:type="paragraph" w:styleId="af">
    <w:name w:val="No Spacing"/>
    <w:uiPriority w:val="1"/>
    <w:qFormat/>
    <w:rsid w:val="00701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E7D9D"/>
    <w:pPr>
      <w:keepNext/>
      <w:keepLines/>
      <w:spacing w:line="360" w:lineRule="auto"/>
      <w:ind w:firstLine="709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76A48"/>
    <w:pPr>
      <w:widowControl/>
      <w:autoSpaceDE/>
      <w:autoSpaceDN/>
      <w:ind w:left="284" w:right="284" w:firstLine="709"/>
    </w:pPr>
    <w:rPr>
      <w:sz w:val="24"/>
      <w:szCs w:val="24"/>
      <w:lang w:bidi="ar-SA"/>
    </w:rPr>
  </w:style>
  <w:style w:type="character" w:styleId="a4">
    <w:name w:val="Hyperlink"/>
    <w:basedOn w:val="a0"/>
    <w:uiPriority w:val="99"/>
    <w:unhideWhenUsed/>
    <w:rsid w:val="001E3E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7D9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2E7D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5D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DFB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55D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DFB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46A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A32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caption"/>
    <w:basedOn w:val="a"/>
    <w:next w:val="a"/>
    <w:uiPriority w:val="35"/>
    <w:unhideWhenUsed/>
    <w:qFormat/>
    <w:rsid w:val="00E46A32"/>
    <w:pPr>
      <w:spacing w:after="200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4F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semiHidden/>
    <w:unhideWhenUsed/>
    <w:qFormat/>
    <w:rsid w:val="007017D8"/>
    <w:pPr>
      <w:widowControl/>
      <w:autoSpaceDE/>
      <w:autoSpaceDN/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017D8"/>
    <w:pPr>
      <w:spacing w:after="100"/>
    </w:pPr>
  </w:style>
  <w:style w:type="paragraph" w:styleId="af">
    <w:name w:val="No Spacing"/>
    <w:uiPriority w:val="1"/>
    <w:qFormat/>
    <w:rsid w:val="00701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readability.io./" TargetMode="External"/><Relationship Id="rId18" Type="http://schemas.openxmlformats.org/officeDocument/2006/relationships/hyperlink" Target="https://wordstat.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8368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npmgrou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mgroup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wordstat.yandex.ru/" TargetMode="External"/><Relationship Id="rId10" Type="http://schemas.openxmlformats.org/officeDocument/2006/relationships/hyperlink" Target="http://www.pronline.ru/" TargetMode="Externa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www.prclub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business.ru/article/1400-zakon-o-prodaje-alkogolya-kk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запросов в сети интернет за</a:t>
            </a:r>
            <a:r>
              <a:rPr lang="ru-RU" baseline="0"/>
              <a:t> 2018 г.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5224656867710821E-2"/>
          <c:y val="0.16416821512927257"/>
          <c:w val="0.90570295735294404"/>
          <c:h val="0.60755512134452894"/>
        </c:manualLayout>
      </c:layout>
      <c:lineChart>
        <c:grouping val="standar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Количество запросов в сети интернет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dPt>
            <c:idx val="0"/>
            <c:marker>
              <c:spPr>
                <a:solidFill>
                  <a:srgbClr val="FF0000"/>
                </a:solidFill>
                <a:ln>
                  <a:solidFill>
                    <a:sysClr val="windowText" lastClr="000000"/>
                  </a:solidFill>
                </a:ln>
              </c:spPr>
            </c:marker>
            <c:bubble3D val="0"/>
          </c:dPt>
          <c:dPt>
            <c:idx val="10"/>
            <c:marker>
              <c:spPr>
                <a:solidFill>
                  <a:srgbClr val="00B050"/>
                </a:solidFill>
                <a:ln>
                  <a:solidFill>
                    <a:sysClr val="windowText" lastClr="000000"/>
                  </a:solidFill>
                </a:ln>
              </c:spPr>
            </c:marker>
            <c:bubble3D val="0"/>
          </c:dPt>
          <c:cat>
            <c:numRef>
              <c:f>Лист3!$A$2:$A$13</c:f>
              <c:numCache>
                <c:formatCode>m/d/yyyy</c:formatCode>
                <c:ptCount val="1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</c:numCache>
            </c:numRef>
          </c:cat>
          <c:val>
            <c:numRef>
              <c:f>Лист3!$B$2:$B$13</c:f>
              <c:numCache>
                <c:formatCode>#,##0</c:formatCode>
                <c:ptCount val="12"/>
                <c:pt idx="0">
                  <c:v>25184</c:v>
                </c:pt>
                <c:pt idx="1">
                  <c:v>30016</c:v>
                </c:pt>
                <c:pt idx="2">
                  <c:v>31019</c:v>
                </c:pt>
                <c:pt idx="3">
                  <c:v>31494</c:v>
                </c:pt>
                <c:pt idx="4">
                  <c:v>29272</c:v>
                </c:pt>
                <c:pt idx="5">
                  <c:v>30477</c:v>
                </c:pt>
                <c:pt idx="6">
                  <c:v>27181</c:v>
                </c:pt>
                <c:pt idx="7">
                  <c:v>30800</c:v>
                </c:pt>
                <c:pt idx="8">
                  <c:v>30390</c:v>
                </c:pt>
                <c:pt idx="9">
                  <c:v>34753</c:v>
                </c:pt>
                <c:pt idx="10">
                  <c:v>42107</c:v>
                </c:pt>
                <c:pt idx="11">
                  <c:v>36250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628160"/>
        <c:axId val="114067136"/>
      </c:lineChart>
      <c:dateAx>
        <c:axId val="11362816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14067136"/>
        <c:crosses val="autoZero"/>
        <c:auto val="1"/>
        <c:lblOffset val="100"/>
        <c:baseTimeUnit val="months"/>
      </c:dateAx>
      <c:valAx>
        <c:axId val="1140671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13628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40A9-D968-40A9-9B97-B0ACFCFE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Sergey</cp:lastModifiedBy>
  <cp:revision>2</cp:revision>
  <dcterms:created xsi:type="dcterms:W3CDTF">2020-01-18T15:16:00Z</dcterms:created>
  <dcterms:modified xsi:type="dcterms:W3CDTF">2020-01-18T15:16:00Z</dcterms:modified>
</cp:coreProperties>
</file>