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F4" w:rsidRPr="00FB354C" w:rsidRDefault="003865F4" w:rsidP="003865F4">
      <w:pPr>
        <w:shd w:val="clear" w:color="auto" w:fill="FFFFFF"/>
        <w:tabs>
          <w:tab w:val="num" w:pos="360"/>
          <w:tab w:val="num" w:pos="567"/>
        </w:tabs>
        <w:spacing w:line="360" w:lineRule="auto"/>
        <w:ind w:right="426" w:firstLine="426"/>
        <w:rPr>
          <w:sz w:val="28"/>
          <w:szCs w:val="28"/>
        </w:rPr>
      </w:pPr>
      <w:r w:rsidRPr="00C273FD">
        <w:rPr>
          <w:sz w:val="28"/>
          <w:szCs w:val="28"/>
        </w:rPr>
        <w:t xml:space="preserve">Сила тока в колебательном контуре изменяется по закону </w:t>
      </w:r>
      <w:r w:rsidRPr="00C273FD">
        <w:rPr>
          <w:rStyle w:val="a3"/>
          <w:sz w:val="28"/>
          <w:szCs w:val="28"/>
        </w:rPr>
        <w:t>i</w:t>
      </w:r>
      <w:r w:rsidRPr="00C273FD">
        <w:rPr>
          <w:sz w:val="28"/>
          <w:szCs w:val="28"/>
        </w:rPr>
        <w:t>=0,1cos2</w:t>
      </w:r>
      <w:r w:rsidRPr="00C273FD">
        <w:rPr>
          <w:rStyle w:val="a3"/>
          <w:sz w:val="28"/>
          <w:szCs w:val="28"/>
        </w:rPr>
        <w:t>πt</w:t>
      </w:r>
      <w:r w:rsidRPr="00C273FD">
        <w:rPr>
          <w:sz w:val="28"/>
          <w:szCs w:val="28"/>
        </w:rPr>
        <w:t xml:space="preserve">. Найти индуктивность контура, если максимальная энергия электрического поля конденсатора равна 10 мДж. </w:t>
      </w:r>
    </w:p>
    <w:p w:rsidR="003A6E25" w:rsidRDefault="003A6E25"/>
    <w:sectPr w:rsidR="003A6E25" w:rsidSect="003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3865F4"/>
    <w:rsid w:val="003865F4"/>
    <w:rsid w:val="003A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865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2020-01-16T16:55:00Z</dcterms:created>
  <dcterms:modified xsi:type="dcterms:W3CDTF">2020-01-16T16:55:00Z</dcterms:modified>
</cp:coreProperties>
</file>