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A43" w:rsidRPr="009A1E81" w:rsidRDefault="00F22A43" w:rsidP="009A1E81">
      <w:pPr>
        <w:keepNext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ar-SA"/>
        </w:rPr>
      </w:pPr>
      <w:bookmarkStart w:id="0" w:name="_Toc436225663"/>
      <w:r w:rsidRPr="009A1E81">
        <w:rPr>
          <w:rFonts w:ascii="Times New Roman" w:hAnsi="Times New Roman" w:cs="Times New Roman"/>
          <w:bCs/>
          <w:sz w:val="28"/>
          <w:szCs w:val="28"/>
          <w:lang w:eastAsia="ar-SA"/>
        </w:rPr>
        <w:t>Частное образовательное учреждение</w:t>
      </w:r>
      <w:bookmarkEnd w:id="0"/>
    </w:p>
    <w:p w:rsidR="00F22A43" w:rsidRPr="009A1E81" w:rsidRDefault="00F22A43" w:rsidP="009A1E81">
      <w:pPr>
        <w:keepNext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ar-SA"/>
        </w:rPr>
      </w:pPr>
      <w:bookmarkStart w:id="1" w:name="_Toc436225664"/>
      <w:r w:rsidRPr="009A1E81">
        <w:rPr>
          <w:rFonts w:ascii="Times New Roman" w:hAnsi="Times New Roman" w:cs="Times New Roman"/>
          <w:bCs/>
          <w:sz w:val="28"/>
          <w:szCs w:val="28"/>
          <w:lang w:eastAsia="ar-SA"/>
        </w:rPr>
        <w:t>высшего образования</w:t>
      </w:r>
      <w:bookmarkEnd w:id="1"/>
    </w:p>
    <w:p w:rsidR="00F22A43" w:rsidRPr="009A1E81" w:rsidRDefault="00F22A43" w:rsidP="009A1E81">
      <w:pPr>
        <w:keepNext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ar-SA"/>
        </w:rPr>
      </w:pPr>
      <w:bookmarkStart w:id="2" w:name="_Toc436225665"/>
      <w:r w:rsidRPr="009A1E81">
        <w:rPr>
          <w:rFonts w:ascii="Times New Roman" w:hAnsi="Times New Roman" w:cs="Times New Roman"/>
          <w:bCs/>
          <w:sz w:val="28"/>
          <w:szCs w:val="28"/>
          <w:lang w:eastAsia="ar-SA"/>
        </w:rPr>
        <w:t>«Брянский институт управления и бизнеса»</w:t>
      </w:r>
      <w:bookmarkEnd w:id="2"/>
    </w:p>
    <w:p w:rsidR="00F22A43" w:rsidRPr="009A1E81" w:rsidRDefault="00F22A43" w:rsidP="009A1E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eastAsia="ru-RU"/>
        </w:rPr>
      </w:pPr>
      <w:r w:rsidRPr="009A1E81">
        <w:rPr>
          <w:rFonts w:ascii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F22A43" w:rsidRPr="009A1E81" w:rsidRDefault="00F22A43" w:rsidP="009A1E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eastAsia="ru-RU"/>
        </w:rPr>
      </w:pPr>
    </w:p>
    <w:p w:rsidR="00F22A43" w:rsidRPr="009A1E81" w:rsidRDefault="00F22A43" w:rsidP="009A1E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eastAsia="ru-RU"/>
        </w:rPr>
      </w:pPr>
    </w:p>
    <w:p w:rsidR="00F22A43" w:rsidRPr="009A1E81" w:rsidRDefault="00F22A43" w:rsidP="009A1E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eastAsia="ru-RU"/>
        </w:rPr>
      </w:pPr>
    </w:p>
    <w:p w:rsidR="00F22A43" w:rsidRPr="009A1E81" w:rsidRDefault="00F22A43" w:rsidP="009A1E8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1E81">
        <w:rPr>
          <w:rFonts w:ascii="Times New Roman" w:hAnsi="Times New Roman" w:cs="Times New Roman"/>
          <w:sz w:val="24"/>
          <w:szCs w:val="24"/>
          <w:lang w:eastAsia="ru-RU"/>
        </w:rPr>
        <w:t xml:space="preserve">  УТВЕРЖДАЮ:</w:t>
      </w:r>
    </w:p>
    <w:p w:rsidR="00F22A43" w:rsidRDefault="00F22A43" w:rsidP="00C225C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1E81">
        <w:rPr>
          <w:rFonts w:ascii="Times New Roman" w:hAnsi="Times New Roman" w:cs="Times New Roman"/>
          <w:sz w:val="24"/>
          <w:szCs w:val="24"/>
          <w:lang w:eastAsia="ru-RU"/>
        </w:rPr>
        <w:t xml:space="preserve">Заведующий кафедрой </w:t>
      </w:r>
    </w:p>
    <w:p w:rsidR="00F22A43" w:rsidRDefault="008E4E14" w:rsidP="00C225C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Экономики и управления</w:t>
      </w:r>
    </w:p>
    <w:p w:rsidR="00F22A43" w:rsidRPr="009A1E81" w:rsidRDefault="00F22A43" w:rsidP="00C225C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1E81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 w:rsidR="008E4E14">
        <w:rPr>
          <w:rFonts w:ascii="Times New Roman" w:hAnsi="Times New Roman" w:cs="Times New Roman"/>
          <w:sz w:val="24"/>
          <w:szCs w:val="24"/>
          <w:lang w:eastAsia="ru-RU"/>
        </w:rPr>
        <w:t>Е.А. Мукайдех</w:t>
      </w:r>
    </w:p>
    <w:p w:rsidR="00F22A43" w:rsidRPr="009A1E81" w:rsidRDefault="00F22A43" w:rsidP="009A1E8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1E81">
        <w:rPr>
          <w:rFonts w:ascii="Times New Roman" w:hAnsi="Times New Roman" w:cs="Times New Roman"/>
          <w:sz w:val="24"/>
          <w:szCs w:val="24"/>
          <w:lang w:eastAsia="ru-RU"/>
        </w:rPr>
        <w:t>«__2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9A1E81">
        <w:rPr>
          <w:rFonts w:ascii="Times New Roman" w:hAnsi="Times New Roman" w:cs="Times New Roman"/>
          <w:sz w:val="24"/>
          <w:szCs w:val="24"/>
          <w:lang w:eastAsia="ru-RU"/>
        </w:rPr>
        <w:t>_» _</w:t>
      </w:r>
      <w:r w:rsidR="008E4E14">
        <w:rPr>
          <w:rFonts w:ascii="Times New Roman" w:hAnsi="Times New Roman" w:cs="Times New Roman"/>
          <w:sz w:val="24"/>
          <w:szCs w:val="24"/>
          <w:lang w:eastAsia="ru-RU"/>
        </w:rPr>
        <w:t>августа_ 2019</w:t>
      </w:r>
      <w:r w:rsidRPr="009A1E81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F22A43" w:rsidRPr="009A1E81" w:rsidRDefault="00F22A43" w:rsidP="009A1E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eastAsia="ru-RU"/>
        </w:rPr>
      </w:pPr>
    </w:p>
    <w:p w:rsidR="00F22A43" w:rsidRPr="009A1E81" w:rsidRDefault="00F22A43" w:rsidP="009A1E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eastAsia="ru-RU"/>
        </w:rPr>
      </w:pPr>
    </w:p>
    <w:p w:rsidR="00F22A43" w:rsidRPr="009A1E81" w:rsidRDefault="00F22A43" w:rsidP="009A1E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eastAsia="ru-RU"/>
        </w:rPr>
      </w:pPr>
    </w:p>
    <w:p w:rsidR="00F22A43" w:rsidRPr="009A1E81" w:rsidRDefault="00F22A43" w:rsidP="009A1E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eastAsia="ru-RU"/>
        </w:rPr>
      </w:pPr>
    </w:p>
    <w:p w:rsidR="00F22A43" w:rsidRPr="009A1E81" w:rsidRDefault="00F22A43" w:rsidP="009A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A1E81">
        <w:rPr>
          <w:rFonts w:ascii="Times New Roman" w:hAnsi="Times New Roman" w:cs="Times New Roman"/>
          <w:sz w:val="28"/>
          <w:szCs w:val="28"/>
          <w:lang w:eastAsia="ru-RU"/>
        </w:rPr>
        <w:t>МЕТ</w:t>
      </w:r>
      <w:r>
        <w:rPr>
          <w:rFonts w:ascii="Times New Roman" w:hAnsi="Times New Roman" w:cs="Times New Roman"/>
          <w:sz w:val="28"/>
          <w:szCs w:val="28"/>
          <w:lang w:eastAsia="ru-RU"/>
        </w:rPr>
        <w:t>ОДИЧЕСКИЕ УКАЗАНИЯ ПО ОФОРМЛЕНИЮ И ВЫПОЛНЕНИЮ</w:t>
      </w:r>
      <w:r w:rsidRPr="009A1E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22A43" w:rsidRPr="009A1E81" w:rsidRDefault="00F22A43" w:rsidP="009A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A1E81">
        <w:rPr>
          <w:rFonts w:ascii="Times New Roman" w:hAnsi="Times New Roman" w:cs="Times New Roman"/>
          <w:sz w:val="28"/>
          <w:szCs w:val="28"/>
          <w:lang w:eastAsia="ru-RU"/>
        </w:rPr>
        <w:t>КОНТРОЛЬНОЙ РАБОТЫ</w:t>
      </w:r>
    </w:p>
    <w:p w:rsidR="00F22A43" w:rsidRPr="00801701" w:rsidRDefault="00F22A43" w:rsidP="00C512B1">
      <w:pPr>
        <w:jc w:val="center"/>
        <w:rPr>
          <w:rFonts w:ascii="Times New Roman" w:hAnsi="Times New Roman"/>
          <w:sz w:val="24"/>
          <w:szCs w:val="24"/>
        </w:rPr>
      </w:pPr>
      <w:r w:rsidRPr="009A1E81">
        <w:rPr>
          <w:rFonts w:ascii="Times New Roman" w:hAnsi="Times New Roman" w:cs="Times New Roman"/>
          <w:sz w:val="28"/>
          <w:szCs w:val="28"/>
          <w:lang w:eastAsia="ru-RU"/>
        </w:rPr>
        <w:t xml:space="preserve">ПО ДИСЦИПЛИНЕ </w:t>
      </w:r>
      <w:r w:rsidR="002C505F">
        <w:rPr>
          <w:rFonts w:ascii="Times New Roman" w:hAnsi="Times New Roman"/>
          <w:sz w:val="28"/>
          <w:szCs w:val="28"/>
        </w:rPr>
        <w:t>РЕИНЖИНИРИНГ БИЗНЕС-ПРОЦЕССОВ</w:t>
      </w:r>
    </w:p>
    <w:p w:rsidR="00F22A43" w:rsidRDefault="00F22A43" w:rsidP="009A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A43" w:rsidRDefault="00F22A43" w:rsidP="009A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A43" w:rsidRDefault="00F22A43" w:rsidP="009A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A43" w:rsidRPr="00776F92" w:rsidRDefault="00F22A43" w:rsidP="006A5855">
      <w:pPr>
        <w:widowControl w:val="0"/>
        <w:tabs>
          <w:tab w:val="left" w:pos="284"/>
          <w:tab w:val="left" w:pos="5075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76F92">
        <w:rPr>
          <w:rFonts w:ascii="Times New Roman" w:hAnsi="Times New Roman"/>
          <w:sz w:val="24"/>
          <w:szCs w:val="24"/>
          <w:lang w:eastAsia="ru-RU"/>
        </w:rPr>
        <w:t xml:space="preserve">направление подготовки: </w:t>
      </w:r>
      <w:r>
        <w:rPr>
          <w:rFonts w:ascii="Times New Roman" w:hAnsi="Times New Roman"/>
          <w:sz w:val="24"/>
          <w:szCs w:val="24"/>
          <w:lang w:eastAsia="ru-RU"/>
        </w:rPr>
        <w:t>38.03.02</w:t>
      </w:r>
      <w:r w:rsidRPr="00776F9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Менеджмент</w:t>
      </w:r>
      <w:r w:rsidRPr="00776F9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22A43" w:rsidRPr="00776F92" w:rsidRDefault="00F22A43" w:rsidP="006A5855">
      <w:pPr>
        <w:widowControl w:val="0"/>
        <w:tabs>
          <w:tab w:val="left" w:pos="284"/>
          <w:tab w:val="left" w:pos="5075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76F92">
        <w:rPr>
          <w:rFonts w:ascii="Times New Roman" w:hAnsi="Times New Roman"/>
          <w:sz w:val="24"/>
          <w:szCs w:val="24"/>
          <w:lang w:eastAsia="ru-RU"/>
        </w:rPr>
        <w:t>(уровень высшего образования бакалавриат)</w:t>
      </w:r>
    </w:p>
    <w:p w:rsidR="00F22A43" w:rsidRPr="00776F92" w:rsidRDefault="00F22A43" w:rsidP="006A5855">
      <w:pPr>
        <w:widowControl w:val="0"/>
        <w:tabs>
          <w:tab w:val="left" w:pos="284"/>
          <w:tab w:val="left" w:pos="5075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spacing w:val="-20"/>
          <w:sz w:val="24"/>
          <w:szCs w:val="24"/>
          <w:lang w:eastAsia="ru-RU"/>
        </w:rPr>
      </w:pPr>
      <w:r w:rsidRPr="00776F92">
        <w:rPr>
          <w:rFonts w:ascii="Times New Roman" w:hAnsi="Times New Roman"/>
          <w:sz w:val="24"/>
          <w:szCs w:val="24"/>
          <w:lang w:eastAsia="ru-RU"/>
        </w:rPr>
        <w:t xml:space="preserve">профиль подготовки: </w:t>
      </w:r>
      <w:r>
        <w:rPr>
          <w:rFonts w:ascii="Times New Roman" w:hAnsi="Times New Roman"/>
          <w:sz w:val="24"/>
          <w:szCs w:val="24"/>
          <w:lang w:eastAsia="ru-RU"/>
        </w:rPr>
        <w:t>Управление проектом</w:t>
      </w:r>
    </w:p>
    <w:p w:rsidR="00F22A43" w:rsidRDefault="00F22A43" w:rsidP="009A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A43" w:rsidRPr="009A1E81" w:rsidRDefault="00F22A43" w:rsidP="009A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A43" w:rsidRPr="009A1E81" w:rsidRDefault="00F22A43" w:rsidP="009A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A43" w:rsidRDefault="00F22A43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A43" w:rsidRDefault="00F22A43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A43" w:rsidRDefault="00F22A43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A43" w:rsidRDefault="00F22A43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A43" w:rsidRDefault="00F22A43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A43" w:rsidRDefault="00F22A43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A43" w:rsidRDefault="00F22A43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A43" w:rsidRDefault="00F22A43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A43" w:rsidRDefault="00F22A43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A43" w:rsidRDefault="00F22A43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A43" w:rsidRPr="009A1E81" w:rsidRDefault="00F22A43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A43" w:rsidRPr="009A1E81" w:rsidRDefault="00F22A43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A43" w:rsidRDefault="00F22A43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A43" w:rsidRPr="009A1E81" w:rsidRDefault="00F22A43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A43" w:rsidRPr="009A1E81" w:rsidRDefault="00F22A43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A43" w:rsidRDefault="00F22A43" w:rsidP="009A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A1E81">
        <w:rPr>
          <w:rFonts w:ascii="Times New Roman" w:hAnsi="Times New Roman" w:cs="Times New Roman"/>
          <w:sz w:val="28"/>
          <w:szCs w:val="28"/>
          <w:lang w:eastAsia="ru-RU"/>
        </w:rPr>
        <w:t>Брянск 201</w:t>
      </w:r>
      <w:r w:rsidR="008E4E14">
        <w:rPr>
          <w:rFonts w:ascii="Times New Roman" w:hAnsi="Times New Roman" w:cs="Times New Roman"/>
          <w:sz w:val="28"/>
          <w:szCs w:val="28"/>
          <w:lang w:eastAsia="ru-RU"/>
        </w:rPr>
        <w:t>9</w:t>
      </w:r>
    </w:p>
    <w:p w:rsidR="00F22A43" w:rsidRPr="009A1E81" w:rsidRDefault="00F22A43" w:rsidP="009A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A43" w:rsidRDefault="00F22A43" w:rsidP="00D427F9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22A43" w:rsidRPr="00C13FE4" w:rsidRDefault="00F22A43" w:rsidP="00D30EF7">
      <w:pPr>
        <w:pStyle w:val="ac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C13FE4">
        <w:rPr>
          <w:rFonts w:ascii="Times New Roman" w:hAnsi="Times New Roman"/>
          <w:sz w:val="24"/>
          <w:szCs w:val="24"/>
          <w:lang w:val="ru-RU" w:eastAsia="ru-RU"/>
        </w:rPr>
        <w:t xml:space="preserve">МЕТОДИЧЕСКИЕ УКАЗАНИЯ ПО </w:t>
      </w:r>
      <w:r>
        <w:rPr>
          <w:rFonts w:ascii="Times New Roman" w:hAnsi="Times New Roman"/>
          <w:sz w:val="24"/>
          <w:szCs w:val="24"/>
          <w:lang w:val="ru-RU" w:eastAsia="ru-RU"/>
        </w:rPr>
        <w:t>ВЫПОЛНЕНИЮ</w:t>
      </w:r>
      <w:r w:rsidRPr="00C13FE4">
        <w:rPr>
          <w:rFonts w:ascii="Times New Roman" w:hAnsi="Times New Roman"/>
          <w:sz w:val="24"/>
          <w:szCs w:val="24"/>
          <w:lang w:val="ru-RU" w:eastAsia="ru-RU"/>
        </w:rPr>
        <w:t xml:space="preserve">  КОНТРОЛЬНОЙ РАБОТЫ</w:t>
      </w:r>
    </w:p>
    <w:p w:rsidR="00F22A43" w:rsidRPr="00EC74B6" w:rsidRDefault="00F22A43" w:rsidP="006A5855">
      <w:pPr>
        <w:spacing w:after="0" w:line="240" w:lineRule="auto"/>
        <w:rPr>
          <w:rFonts w:ascii="Arial" w:hAnsi="Arial" w:cs="Arial"/>
          <w:sz w:val="27"/>
          <w:szCs w:val="27"/>
          <w:lang w:eastAsia="ru-RU"/>
        </w:rPr>
      </w:pPr>
    </w:p>
    <w:p w:rsidR="00F22A43" w:rsidRDefault="00F22A43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6DFF">
        <w:rPr>
          <w:rFonts w:ascii="Times New Roman" w:hAnsi="Times New Roman"/>
          <w:sz w:val="24"/>
          <w:szCs w:val="24"/>
          <w:lang w:eastAsia="ru-RU"/>
        </w:rPr>
        <w:t>Контрольная работа по дисциплине служит для закрепления студентом</w:t>
      </w:r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Pr="00A56DFF">
        <w:rPr>
          <w:rFonts w:ascii="Times New Roman" w:hAnsi="Times New Roman"/>
          <w:sz w:val="24"/>
          <w:szCs w:val="24"/>
          <w:lang w:eastAsia="ru-RU"/>
        </w:rPr>
        <w:t xml:space="preserve">олученных теоретических знаний и приобретения им навыков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2C505F">
        <w:rPr>
          <w:rFonts w:ascii="Times New Roman" w:hAnsi="Times New Roman"/>
          <w:sz w:val="24"/>
          <w:szCs w:val="24"/>
          <w:lang w:eastAsia="ru-RU"/>
        </w:rPr>
        <w:t>применении основ реинжиниринга бизнес-процессов</w:t>
      </w:r>
      <w:r>
        <w:rPr>
          <w:rFonts w:ascii="Times New Roman" w:hAnsi="Times New Roman"/>
          <w:sz w:val="24"/>
          <w:szCs w:val="24"/>
          <w:lang w:eastAsia="ru-RU"/>
        </w:rPr>
        <w:t xml:space="preserve"> в менеджменте.</w:t>
      </w:r>
    </w:p>
    <w:p w:rsidR="00F22A43" w:rsidRDefault="00F22A43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622B7B">
        <w:rPr>
          <w:rFonts w:ascii="Times New Roman" w:hAnsi="Times New Roman" w:cs="Arial"/>
          <w:sz w:val="24"/>
          <w:szCs w:val="24"/>
          <w:lang w:eastAsia="ru-RU"/>
        </w:rPr>
        <w:t xml:space="preserve">Методические указания предназначены для студентов заочной формы обучения направления подготовки </w:t>
      </w:r>
      <w:r w:rsidRPr="009208C4">
        <w:rPr>
          <w:rFonts w:ascii="Times New Roman" w:hAnsi="Times New Roman" w:cs="Arial"/>
          <w:sz w:val="24"/>
          <w:szCs w:val="24"/>
          <w:lang w:eastAsia="ru-RU"/>
        </w:rPr>
        <w:t>38.03.01 Менеджмент</w:t>
      </w:r>
      <w:r w:rsidRPr="00622B7B">
        <w:rPr>
          <w:rFonts w:ascii="Times New Roman" w:hAnsi="Times New Roman" w:cs="Arial"/>
          <w:sz w:val="24"/>
          <w:szCs w:val="24"/>
          <w:lang w:eastAsia="ru-RU"/>
        </w:rPr>
        <w:t xml:space="preserve"> и состоят из 2 частей: пояснения по оформлению и варианты контрольных работ. </w:t>
      </w:r>
    </w:p>
    <w:p w:rsidR="00F22A43" w:rsidRPr="009208C4" w:rsidRDefault="00F22A43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>Номер в</w:t>
      </w:r>
      <w:r w:rsidRPr="009208C4">
        <w:rPr>
          <w:rFonts w:ascii="Times New Roman" w:hAnsi="Times New Roman" w:cs="Arial"/>
          <w:sz w:val="24"/>
          <w:szCs w:val="24"/>
          <w:lang w:eastAsia="ru-RU"/>
        </w:rPr>
        <w:t>ариант контрольной работы определяется по порядковому номеру студента в списке группы.</w:t>
      </w:r>
    </w:p>
    <w:p w:rsidR="00F22A43" w:rsidRDefault="00F22A43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F411B">
        <w:rPr>
          <w:rFonts w:ascii="Times New Roman" w:hAnsi="Times New Roman" w:cs="Arial"/>
          <w:sz w:val="24"/>
          <w:szCs w:val="24"/>
          <w:lang w:eastAsia="ru-RU"/>
        </w:rPr>
        <w:t>Контрольную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работу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следует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представить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на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проверку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преподавателю</w:t>
      </w:r>
      <w:r>
        <w:rPr>
          <w:rFonts w:ascii="Times New Roman" w:hAnsi="Times New Roman" w:cs="Arial"/>
          <w:sz w:val="24"/>
          <w:szCs w:val="24"/>
          <w:lang w:eastAsia="ru-RU"/>
        </w:rPr>
        <w:t>:</w:t>
      </w:r>
    </w:p>
    <w:p w:rsidR="00F22A43" w:rsidRDefault="00F22A43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 xml:space="preserve">- в электронном виде (адрес электронной почты секции «Менеджмент» </w:t>
      </w:r>
      <w:hyperlink r:id="rId7" w:history="1">
        <w:r w:rsidR="002C505F" w:rsidRPr="00C94F61">
          <w:rPr>
            <w:rStyle w:val="a3"/>
            <w:rFonts w:ascii="Times New Roman" w:hAnsi="Times New Roman" w:cs="Arial"/>
            <w:sz w:val="24"/>
            <w:szCs w:val="24"/>
            <w:lang w:eastAsia="ru-RU"/>
          </w:rPr>
          <w:t>biub.sek.mn@mail.ru</w:t>
        </w:r>
      </w:hyperlink>
      <w:r w:rsidR="002C505F">
        <w:rPr>
          <w:rFonts w:ascii="Times New Roman" w:hAnsi="Times New Roman" w:cs="Arial"/>
          <w:sz w:val="24"/>
          <w:szCs w:val="24"/>
          <w:lang w:eastAsia="ru-RU"/>
        </w:rPr>
        <w:t xml:space="preserve">, адрес электронной почты преподавателя </w:t>
      </w:r>
      <w:r w:rsidR="002C505F">
        <w:rPr>
          <w:rFonts w:ascii="Times New Roman" w:hAnsi="Times New Roman" w:cs="Arial"/>
          <w:sz w:val="24"/>
          <w:szCs w:val="24"/>
          <w:lang w:val="en-US" w:eastAsia="ru-RU"/>
        </w:rPr>
        <w:t>nikolay</w:t>
      </w:r>
      <w:r w:rsidR="002C505F" w:rsidRPr="002C505F">
        <w:rPr>
          <w:rFonts w:ascii="Times New Roman" w:hAnsi="Times New Roman" w:cs="Arial"/>
          <w:sz w:val="24"/>
          <w:szCs w:val="24"/>
          <w:lang w:eastAsia="ru-RU"/>
        </w:rPr>
        <w:t>_</w:t>
      </w:r>
      <w:r w:rsidR="002C505F">
        <w:rPr>
          <w:rFonts w:ascii="Times New Roman" w:hAnsi="Times New Roman" w:cs="Arial"/>
          <w:sz w:val="24"/>
          <w:szCs w:val="24"/>
          <w:lang w:val="en-US" w:eastAsia="ru-RU"/>
        </w:rPr>
        <w:t>tokar</w:t>
      </w:r>
      <w:r w:rsidR="002C505F" w:rsidRPr="002C505F">
        <w:rPr>
          <w:rFonts w:ascii="Times New Roman" w:hAnsi="Times New Roman" w:cs="Arial"/>
          <w:sz w:val="24"/>
          <w:szCs w:val="24"/>
          <w:lang w:eastAsia="ru-RU"/>
        </w:rPr>
        <w:t>@</w:t>
      </w:r>
      <w:r w:rsidR="002C505F">
        <w:rPr>
          <w:rFonts w:ascii="Times New Roman" w:hAnsi="Times New Roman" w:cs="Arial"/>
          <w:sz w:val="24"/>
          <w:szCs w:val="24"/>
          <w:lang w:val="en-US" w:eastAsia="ru-RU"/>
        </w:rPr>
        <w:t>mail</w:t>
      </w:r>
      <w:r w:rsidR="002C505F" w:rsidRPr="002C505F">
        <w:rPr>
          <w:rFonts w:ascii="Times New Roman" w:hAnsi="Times New Roman" w:cs="Arial"/>
          <w:sz w:val="24"/>
          <w:szCs w:val="24"/>
          <w:lang w:eastAsia="ru-RU"/>
        </w:rPr>
        <w:t>.</w:t>
      </w:r>
      <w:r w:rsidR="002C505F">
        <w:rPr>
          <w:rFonts w:ascii="Times New Roman" w:hAnsi="Times New Roman" w:cs="Arial"/>
          <w:sz w:val="24"/>
          <w:szCs w:val="24"/>
          <w:lang w:val="en-US" w:eastAsia="ru-RU"/>
        </w:rPr>
        <w:t>ru</w:t>
      </w:r>
      <w:r>
        <w:rPr>
          <w:rFonts w:ascii="Times New Roman" w:hAnsi="Times New Roman" w:cs="Arial"/>
          <w:sz w:val="24"/>
          <w:szCs w:val="24"/>
          <w:lang w:eastAsia="ru-RU"/>
        </w:rPr>
        <w:t>),</w:t>
      </w:r>
    </w:p>
    <w:p w:rsidR="00F22A43" w:rsidRDefault="00F22A43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>- в бумажном виде  (секция «Менеджмент»).</w:t>
      </w:r>
    </w:p>
    <w:p w:rsidR="00F22A43" w:rsidRPr="00AF411B" w:rsidRDefault="00F22A43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F411B">
        <w:rPr>
          <w:rFonts w:ascii="Times New Roman" w:hAnsi="Times New Roman" w:cs="Arial"/>
          <w:sz w:val="24"/>
          <w:szCs w:val="24"/>
          <w:lang w:eastAsia="ru-RU"/>
        </w:rPr>
        <w:t>Контрольная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работа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считается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выполненной, если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содержание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раскрыто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полностью</w:t>
      </w:r>
    </w:p>
    <w:p w:rsidR="00F22A43" w:rsidRPr="00AF411B" w:rsidRDefault="00F22A43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 xml:space="preserve">и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соблюдены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требования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к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оформлению</w:t>
      </w:r>
      <w:r>
        <w:rPr>
          <w:rFonts w:ascii="Times New Roman" w:hAnsi="Times New Roman" w:cs="Arial"/>
          <w:sz w:val="24"/>
          <w:szCs w:val="24"/>
          <w:lang w:eastAsia="ru-RU"/>
        </w:rPr>
        <w:t>.</w:t>
      </w:r>
    </w:p>
    <w:p w:rsidR="00F22A43" w:rsidRPr="003E450E" w:rsidRDefault="00F22A43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3E450E">
        <w:rPr>
          <w:rFonts w:ascii="Times New Roman" w:hAnsi="Times New Roman" w:cs="Arial"/>
          <w:sz w:val="24"/>
          <w:szCs w:val="24"/>
          <w:lang w:eastAsia="ru-RU"/>
        </w:rPr>
        <w:t xml:space="preserve">Все замечания по контрольной работе преподаватель указывает на полях по тексту работы. Студент должен сделать соответствующую доработку и поместить ее в конец работы с пометкой «Доработка по замечаниям преподавателя». </w:t>
      </w:r>
    </w:p>
    <w:p w:rsidR="00F22A43" w:rsidRPr="00EA4CB3" w:rsidRDefault="00F22A43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EA4CB3">
        <w:rPr>
          <w:rFonts w:ascii="Times New Roman" w:hAnsi="Times New Roman" w:cs="Arial"/>
          <w:sz w:val="24"/>
          <w:szCs w:val="24"/>
          <w:lang w:eastAsia="ru-RU"/>
        </w:rPr>
        <w:t>Окончательная оценка по контрольной работе («зачет»  или «незачет») выставляется после собеседования. Студенты, успешно прошедшие собеседование,  допускаются к сдаче экзамена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или зачета</w:t>
      </w:r>
      <w:r w:rsidRPr="00EA4CB3">
        <w:rPr>
          <w:rFonts w:ascii="Times New Roman" w:hAnsi="Times New Roman" w:cs="Arial"/>
          <w:sz w:val="24"/>
          <w:szCs w:val="24"/>
          <w:lang w:eastAsia="ru-RU"/>
        </w:rPr>
        <w:t xml:space="preserve"> по дисциплине.</w:t>
      </w:r>
    </w:p>
    <w:p w:rsidR="00F22A43" w:rsidRDefault="00F22A43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F411B">
        <w:rPr>
          <w:rFonts w:ascii="Times New Roman" w:hAnsi="Times New Roman" w:cs="Arial"/>
          <w:sz w:val="24"/>
          <w:szCs w:val="24"/>
          <w:lang w:eastAsia="ru-RU"/>
        </w:rPr>
        <w:t>Контрольная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работа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должна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быть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выполнена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на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12-15 листах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компьютерного набора.</w:t>
      </w:r>
    </w:p>
    <w:p w:rsidR="00F22A43" w:rsidRPr="00490227" w:rsidRDefault="00F22A43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При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написании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теоретической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части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работы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студенты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пользуются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рекомендованной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и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самостоятельно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подобранной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литературой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(год издания не более 5 лет)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, делая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ссылки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</w:p>
    <w:p w:rsidR="00F22A43" w:rsidRPr="00490227" w:rsidRDefault="00F22A43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490227">
        <w:rPr>
          <w:rFonts w:ascii="Times New Roman" w:hAnsi="Times New Roman" w:cs="Arial"/>
          <w:sz w:val="24"/>
          <w:szCs w:val="24"/>
          <w:lang w:eastAsia="ru-RU"/>
        </w:rPr>
        <w:t xml:space="preserve">например, [1, c.29]. </w:t>
      </w:r>
    </w:p>
    <w:p w:rsidR="00F22A43" w:rsidRPr="0091240E" w:rsidRDefault="00F22A43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91240E">
        <w:rPr>
          <w:rFonts w:ascii="Times New Roman" w:hAnsi="Times New Roman" w:cs="Arial"/>
          <w:sz w:val="24"/>
          <w:szCs w:val="24"/>
          <w:lang w:eastAsia="ru-RU"/>
        </w:rPr>
        <w:t>Необходимо использовать иллюстрационный материал – таблицы, диаграммы, схемы и т.п.  Работа оформляется с использованием компьютера на одной стороне листа белой бумаги формата А4 через полтора интервала. Цвет шрифта– черный, тип – Times New Roman, размер – 14. Выравнивание  текста – по ширине страницы.  Каждый абзац текста начинается с красной строки, при этом отступ составляет 1,25.</w:t>
      </w:r>
    </w:p>
    <w:p w:rsidR="00F22A43" w:rsidRPr="0091240E" w:rsidRDefault="00F22A43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91240E">
        <w:rPr>
          <w:rFonts w:ascii="Times New Roman" w:hAnsi="Times New Roman" w:cs="Arial"/>
          <w:sz w:val="24"/>
          <w:szCs w:val="24"/>
          <w:lang w:eastAsia="ru-RU"/>
        </w:rPr>
        <w:t>В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тексте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могут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быть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приведены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перечисления, перед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каждым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из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них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следует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ставить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маркер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(тире). Текст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после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маркера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начинается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со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строчной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буквы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и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заканчивается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точкой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lastRenderedPageBreak/>
        <w:t>с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 xml:space="preserve">запятой. </w:t>
      </w:r>
    </w:p>
    <w:p w:rsidR="00F22A43" w:rsidRPr="001E1021" w:rsidRDefault="00F22A43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Работу следует печатать, соблюдая следующие размеры полей: правое – </w:t>
      </w:r>
      <w:smartTag w:uri="urn:schemas-microsoft-com:office:smarttags" w:element="metricconverter">
        <w:smartTagPr>
          <w:attr w:name="ProductID" w:val="10 мм"/>
        </w:smartTagPr>
        <w:r w:rsidRPr="001E1021">
          <w:rPr>
            <w:rFonts w:ascii="Times New Roman" w:hAnsi="Times New Roman" w:cs="Times New Roman"/>
            <w:sz w:val="24"/>
            <w:szCs w:val="24"/>
            <w:lang w:eastAsia="ru-RU"/>
          </w:rPr>
          <w:t>10 мм</w:t>
        </w:r>
      </w:smartTag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,  верхнее и нижнее – </w:t>
      </w:r>
      <w:smartTag w:uri="urn:schemas-microsoft-com:office:smarttags" w:element="metricconverter">
        <w:smartTagPr>
          <w:attr w:name="ProductID" w:val="15 мм"/>
        </w:smartTagPr>
        <w:r w:rsidRPr="001E1021">
          <w:rPr>
            <w:rFonts w:ascii="Times New Roman" w:hAnsi="Times New Roman" w:cs="Times New Roman"/>
            <w:sz w:val="24"/>
            <w:szCs w:val="24"/>
            <w:lang w:eastAsia="ru-RU"/>
          </w:rPr>
          <w:t>15 мм</w:t>
        </w:r>
      </w:smartTag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, левое– </w:t>
      </w:r>
      <w:smartTag w:uri="urn:schemas-microsoft-com:office:smarttags" w:element="metricconverter">
        <w:smartTagPr>
          <w:attr w:name="ProductID" w:val="20 мм"/>
        </w:smartTagPr>
        <w:r w:rsidRPr="001E1021">
          <w:rPr>
            <w:rFonts w:ascii="Times New Roman" w:hAnsi="Times New Roman" w:cs="Times New Roman"/>
            <w:sz w:val="24"/>
            <w:szCs w:val="24"/>
            <w:lang w:eastAsia="ru-RU"/>
          </w:rPr>
          <w:t>20 мм</w:t>
        </w:r>
      </w:smartTag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F22A43" w:rsidRPr="001E1021" w:rsidRDefault="00F22A43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>Графики, схемы, диаграммы располагаются непосредственно после текста, имеющего на них ссылку (выравнивание по центру страницы). Название графиков, схем, диаграмм помещается под ними, например,</w:t>
      </w:r>
    </w:p>
    <w:p w:rsidR="00F22A43" w:rsidRPr="001E1021" w:rsidRDefault="0039586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INCLUDEPICTURE  "http://economic-definition.com/images/3782300471.jpg" \* MERGEFORMATINET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D30EF7">
        <w:rPr>
          <w:rFonts w:ascii="Times New Roman" w:hAnsi="Times New Roman" w:cs="Times New Roman"/>
          <w:sz w:val="24"/>
          <w:szCs w:val="24"/>
        </w:rPr>
        <w:fldChar w:fldCharType="begin"/>
      </w:r>
      <w:r w:rsidR="00D30EF7">
        <w:rPr>
          <w:rFonts w:ascii="Times New Roman" w:hAnsi="Times New Roman" w:cs="Times New Roman"/>
          <w:sz w:val="24"/>
          <w:szCs w:val="24"/>
        </w:rPr>
        <w:instrText xml:space="preserve"> INCLUDEPICTURE  "http://economic-definition.com/images/3782300471.jpg" \* MERGEFORMATINET </w:instrText>
      </w:r>
      <w:r w:rsidR="00D30EF7">
        <w:rPr>
          <w:rFonts w:ascii="Times New Roman" w:hAnsi="Times New Roman" w:cs="Times New Roman"/>
          <w:sz w:val="24"/>
          <w:szCs w:val="24"/>
        </w:rPr>
        <w:fldChar w:fldCharType="separate"/>
      </w:r>
      <w:r w:rsidR="00B008E1">
        <w:rPr>
          <w:rFonts w:ascii="Times New Roman" w:hAnsi="Times New Roman" w:cs="Times New Roman"/>
          <w:sz w:val="24"/>
          <w:szCs w:val="24"/>
        </w:rPr>
        <w:fldChar w:fldCharType="begin"/>
      </w:r>
      <w:r w:rsidR="00B008E1">
        <w:rPr>
          <w:rFonts w:ascii="Times New Roman" w:hAnsi="Times New Roman" w:cs="Times New Roman"/>
          <w:sz w:val="24"/>
          <w:szCs w:val="24"/>
        </w:rPr>
        <w:instrText xml:space="preserve"> INCLUDEPICTURE  "http://economic-definition.com/images/3782300471.jpg" \* MERGEFORMATINET </w:instrText>
      </w:r>
      <w:r w:rsidR="00B008E1">
        <w:rPr>
          <w:rFonts w:ascii="Times New Roman" w:hAnsi="Times New Roman" w:cs="Times New Roman"/>
          <w:sz w:val="24"/>
          <w:szCs w:val="24"/>
        </w:rPr>
        <w:fldChar w:fldCharType="separate"/>
      </w:r>
      <w:r w:rsidR="00B008E1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9.75pt;height:135.75pt">
            <v:imagedata r:id="rId8" r:href="rId9"/>
          </v:shape>
        </w:pict>
      </w:r>
      <w:r w:rsidR="00B008E1">
        <w:rPr>
          <w:rFonts w:ascii="Times New Roman" w:hAnsi="Times New Roman" w:cs="Times New Roman"/>
          <w:sz w:val="24"/>
          <w:szCs w:val="24"/>
        </w:rPr>
        <w:fldChar w:fldCharType="end"/>
      </w:r>
      <w:r w:rsidR="00D30EF7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F22A43" w:rsidRPr="002C505F" w:rsidRDefault="00F22A43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>Рисунок 1 – Типы проектов</w:t>
      </w:r>
      <w:r w:rsidR="002C505F" w:rsidRPr="002C50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C505F">
        <w:rPr>
          <w:rFonts w:ascii="Times New Roman" w:hAnsi="Times New Roman" w:cs="Times New Roman"/>
          <w:sz w:val="24"/>
          <w:szCs w:val="24"/>
          <w:lang w:eastAsia="ru-RU"/>
        </w:rPr>
        <w:t>реинжиниринга бизнес-процессов</w:t>
      </w:r>
    </w:p>
    <w:p w:rsidR="00F22A43" w:rsidRPr="001E1021" w:rsidRDefault="00F22A43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A43" w:rsidRPr="001E1021" w:rsidRDefault="00F22A43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>Нумерация рисунков сквозная в пределах всей работы.</w:t>
      </w:r>
    </w:p>
    <w:p w:rsidR="00F22A43" w:rsidRPr="001E1021" w:rsidRDefault="00F22A43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>Таблицы располагаются непосредственно после текста, имеющего на них ссылку. Таблицы нумеруются арабскими цифрами сквозной нумерацией в пределах всей работы. Название таблицы следует помещать над таблицей слева. Например,</w:t>
      </w:r>
    </w:p>
    <w:p w:rsidR="00F22A43" w:rsidRPr="001E1021" w:rsidRDefault="00F22A43" w:rsidP="001E102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>Таблица 1 – Основные экономические показатели деятельности ООО «Мир»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1168"/>
        <w:gridCol w:w="1914"/>
        <w:gridCol w:w="1914"/>
        <w:gridCol w:w="1524"/>
      </w:tblGrid>
      <w:tr w:rsidR="00F22A43" w:rsidRPr="001E1021" w:rsidTr="009B564D">
        <w:trPr>
          <w:jc w:val="center"/>
        </w:trPr>
        <w:tc>
          <w:tcPr>
            <w:tcW w:w="2660" w:type="dxa"/>
            <w:vMerge w:val="restart"/>
          </w:tcPr>
          <w:p w:rsidR="00F22A43" w:rsidRPr="001E1021" w:rsidRDefault="00F22A43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gridSpan w:val="3"/>
          </w:tcPr>
          <w:p w:rsidR="00F22A43" w:rsidRPr="001E1021" w:rsidRDefault="00F22A43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 w:val="restart"/>
          </w:tcPr>
          <w:p w:rsidR="00F22A43" w:rsidRPr="001E1021" w:rsidRDefault="00F22A43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A43" w:rsidRPr="001E1021" w:rsidTr="009B564D">
        <w:trPr>
          <w:jc w:val="center"/>
        </w:trPr>
        <w:tc>
          <w:tcPr>
            <w:tcW w:w="2660" w:type="dxa"/>
            <w:vMerge/>
          </w:tcPr>
          <w:p w:rsidR="00F22A43" w:rsidRPr="001E1021" w:rsidRDefault="00F22A43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F22A43" w:rsidRPr="001E1021" w:rsidRDefault="00F22A43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F22A43" w:rsidRPr="001E1021" w:rsidRDefault="00F22A43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F22A43" w:rsidRPr="001E1021" w:rsidRDefault="00F22A43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</w:tcPr>
          <w:p w:rsidR="00F22A43" w:rsidRPr="001E1021" w:rsidRDefault="00F22A43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A43" w:rsidRPr="001E1021" w:rsidTr="009B564D">
        <w:trPr>
          <w:jc w:val="center"/>
        </w:trPr>
        <w:tc>
          <w:tcPr>
            <w:tcW w:w="2660" w:type="dxa"/>
          </w:tcPr>
          <w:p w:rsidR="00F22A43" w:rsidRPr="001E1021" w:rsidRDefault="00F22A43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F22A43" w:rsidRPr="001E1021" w:rsidRDefault="00F22A43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F22A43" w:rsidRPr="001E1021" w:rsidRDefault="00F22A43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F22A43" w:rsidRPr="001E1021" w:rsidRDefault="00F22A43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F22A43" w:rsidRPr="001E1021" w:rsidRDefault="00F22A43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2A43" w:rsidRPr="001E1021" w:rsidRDefault="00F22A43" w:rsidP="001E1021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A43" w:rsidRPr="001E1021" w:rsidRDefault="00F22A43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>Уравнения и формулы следует выделять из текста в отдельную строку</w:t>
      </w:r>
    </w:p>
    <w:p w:rsidR="00F22A43" w:rsidRPr="001E1021" w:rsidRDefault="00F22A43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>И набирать в специальном редакторе формул, например:</w:t>
      </w:r>
    </w:p>
    <w:p w:rsidR="00F22A43" w:rsidRPr="001E1021" w:rsidRDefault="00F22A43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1320" w:dyaOrig="700">
          <v:shape id="_x0000_i1026" type="#_x0000_t75" style="width:68.25pt;height:33.75pt" o:ole="">
            <v:imagedata r:id="rId10" o:title=""/>
          </v:shape>
          <o:OLEObject Type="Embed" ProgID="Equation.3" ShapeID="_x0000_i1026" DrawAspect="Content" ObjectID="_1640169709" r:id="rId11"/>
        </w:object>
      </w:r>
    </w:p>
    <w:p w:rsidR="00F22A43" w:rsidRPr="001E1021" w:rsidRDefault="00F22A43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>Страницы контрольной работы следует нумеровать арабскими цифрами, соблюдая сквозную нумерацию по всему тексту. Номер страницы проставляют в центре нижней части листа без точки. Титульный лист включается в общую нумерацию страниц, но номер страницы на нем не проставляется.</w:t>
      </w:r>
    </w:p>
    <w:p w:rsidR="00F22A43" w:rsidRPr="001E1021" w:rsidRDefault="00F22A43" w:rsidP="001E102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Список возглавляют законодательные, нормативные источники и другие официальные документы в следующем порядке: </w:t>
      </w:r>
    </w:p>
    <w:p w:rsidR="00F22A43" w:rsidRPr="001E1021" w:rsidRDefault="00F22A43" w:rsidP="001E1021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– конституции; </w:t>
      </w:r>
    </w:p>
    <w:p w:rsidR="00F22A43" w:rsidRPr="001E1021" w:rsidRDefault="00F22A43" w:rsidP="001E1021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– кодексы; </w:t>
      </w:r>
    </w:p>
    <w:p w:rsidR="00F22A43" w:rsidRPr="001E1021" w:rsidRDefault="00F22A43" w:rsidP="001E1021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– законы; </w:t>
      </w:r>
    </w:p>
    <w:p w:rsidR="00F22A43" w:rsidRPr="001E1021" w:rsidRDefault="00F22A43" w:rsidP="001E1021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– указы Президента; </w:t>
      </w:r>
    </w:p>
    <w:p w:rsidR="00F22A43" w:rsidRPr="001E1021" w:rsidRDefault="00F22A43" w:rsidP="001E1021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– постановления Правительства; </w:t>
      </w:r>
    </w:p>
    <w:p w:rsidR="00F22A43" w:rsidRPr="001E1021" w:rsidRDefault="00F22A43" w:rsidP="001E1021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Далее список формируется в алфавитном порядке. </w:t>
      </w:r>
    </w:p>
    <w:p w:rsidR="00F22A43" w:rsidRPr="001E1021" w:rsidRDefault="00F22A43" w:rsidP="001E102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Пример оформления учебного пособия: </w:t>
      </w:r>
    </w:p>
    <w:p w:rsidR="00F22A43" w:rsidRPr="001E1021" w:rsidRDefault="00F22A43" w:rsidP="001E10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>1. Л</w:t>
      </w:r>
      <w:r w:rsidR="00146D89">
        <w:rPr>
          <w:rFonts w:ascii="Times New Roman" w:hAnsi="Times New Roman" w:cs="Times New Roman"/>
          <w:sz w:val="24"/>
          <w:szCs w:val="24"/>
          <w:lang w:eastAsia="ru-RU"/>
        </w:rPr>
        <w:t>укин, С.П. Реинжиниринг бизнес-процессов</w:t>
      </w:r>
      <w:r>
        <w:rPr>
          <w:rFonts w:ascii="Times New Roman" w:hAnsi="Times New Roman" w:cs="Times New Roman"/>
          <w:sz w:val="24"/>
          <w:szCs w:val="24"/>
          <w:lang w:eastAsia="ru-RU"/>
        </w:rPr>
        <w:t>: учеб. пособие/ С</w:t>
      </w: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.П. Лукашин. – М. : Финансы и статистика, 2016. – 416 с. </w:t>
      </w:r>
    </w:p>
    <w:p w:rsidR="00F22A43" w:rsidRPr="001E1021" w:rsidRDefault="00F22A43" w:rsidP="001E10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Пример оформления статьи: </w:t>
      </w:r>
    </w:p>
    <w:p w:rsidR="00F22A43" w:rsidRPr="001E1021" w:rsidRDefault="00F22A43" w:rsidP="001E10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2.Терехова</w:t>
      </w: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, Т.Н. </w:t>
      </w:r>
      <w:r>
        <w:rPr>
          <w:rFonts w:ascii="Times New Roman" w:hAnsi="Times New Roman" w:cs="Times New Roman"/>
          <w:sz w:val="24"/>
          <w:szCs w:val="24"/>
          <w:lang w:eastAsia="ru-RU"/>
        </w:rPr>
        <w:t>Основы проектирования производсва</w:t>
      </w: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hAnsi="Times New Roman" w:cs="Times New Roman"/>
          <w:sz w:val="24"/>
          <w:szCs w:val="24"/>
          <w:lang w:eastAsia="ru-RU"/>
        </w:rPr>
        <w:t>.Н. Терентьева //</w:t>
      </w:r>
      <w:r w:rsidR="00146D89">
        <w:rPr>
          <w:rFonts w:ascii="Times New Roman" w:hAnsi="Times New Roman" w:cs="Times New Roman"/>
          <w:sz w:val="24"/>
          <w:szCs w:val="24"/>
          <w:lang w:eastAsia="ru-RU"/>
        </w:rPr>
        <w:t>Деньги и кредит. – 2017</w:t>
      </w: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. – No . 12. – С. 54-57. </w:t>
      </w:r>
    </w:p>
    <w:p w:rsidR="00F22A43" w:rsidRPr="001E1021" w:rsidRDefault="00F22A43" w:rsidP="001E10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>Пример оформления интернет 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ресурса: </w:t>
      </w:r>
    </w:p>
    <w:p w:rsidR="00F22A43" w:rsidRPr="001E1021" w:rsidRDefault="00F22A43" w:rsidP="00D30EF7">
      <w:pPr>
        <w:pStyle w:val="ac"/>
        <w:numPr>
          <w:ilvl w:val="0"/>
          <w:numId w:val="2"/>
        </w:numPr>
        <w:tabs>
          <w:tab w:val="left" w:pos="993"/>
        </w:tabs>
        <w:spacing w:after="200" w:line="36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</w:t>
      </w:r>
      <w:r w:rsidR="002C505F">
        <w:rPr>
          <w:rFonts w:ascii="Times New Roman" w:hAnsi="Times New Roman"/>
          <w:sz w:val="24"/>
          <w:szCs w:val="24"/>
          <w:lang w:val="ru-RU"/>
        </w:rPr>
        <w:t>твеева</w:t>
      </w:r>
      <w:r w:rsidRPr="001E1021">
        <w:rPr>
          <w:rFonts w:ascii="Times New Roman" w:hAnsi="Times New Roman"/>
          <w:sz w:val="24"/>
          <w:szCs w:val="24"/>
          <w:lang w:val="ru-RU"/>
        </w:rPr>
        <w:t xml:space="preserve"> Е.И. </w:t>
      </w:r>
      <w:r>
        <w:rPr>
          <w:rFonts w:ascii="Times New Roman" w:hAnsi="Times New Roman"/>
          <w:sz w:val="24"/>
          <w:szCs w:val="24"/>
          <w:lang w:val="ru-RU" w:eastAsia="ru-RU"/>
        </w:rPr>
        <w:t>Основы организац</w:t>
      </w:r>
      <w:r w:rsidR="002C505F">
        <w:rPr>
          <w:rFonts w:ascii="Times New Roman" w:hAnsi="Times New Roman"/>
          <w:sz w:val="24"/>
          <w:szCs w:val="24"/>
          <w:lang w:val="ru-RU" w:eastAsia="ru-RU"/>
        </w:rPr>
        <w:t>ии и проектирования реинжиниринга бизнес-процессов</w:t>
      </w:r>
      <w:r w:rsidRPr="00C512B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E1021">
        <w:rPr>
          <w:rFonts w:ascii="Times New Roman" w:hAnsi="Times New Roman"/>
          <w:sz w:val="24"/>
          <w:szCs w:val="24"/>
          <w:lang w:val="ru-RU"/>
        </w:rPr>
        <w:t>[Электронный ресурс] : учебное по</w:t>
      </w:r>
      <w:r>
        <w:rPr>
          <w:rFonts w:ascii="Times New Roman" w:hAnsi="Times New Roman"/>
          <w:sz w:val="24"/>
          <w:szCs w:val="24"/>
          <w:lang w:val="ru-RU"/>
        </w:rPr>
        <w:t>собие для бакалавров / Е.И. Ма</w:t>
      </w:r>
      <w:r w:rsidRPr="001E1021">
        <w:rPr>
          <w:rFonts w:ascii="Times New Roman" w:hAnsi="Times New Roman"/>
          <w:sz w:val="24"/>
          <w:szCs w:val="24"/>
          <w:lang w:val="ru-RU"/>
        </w:rPr>
        <w:t xml:space="preserve">лкина. — Электрон. текстовые данные. — Саратов: Вузовское образование, 2017. — 336 </w:t>
      </w:r>
      <w:r w:rsidRPr="001E1021">
        <w:rPr>
          <w:rFonts w:ascii="Times New Roman" w:hAnsi="Times New Roman"/>
          <w:sz w:val="24"/>
          <w:szCs w:val="24"/>
        </w:rPr>
        <w:t>c</w:t>
      </w:r>
      <w:r w:rsidRPr="001E1021">
        <w:rPr>
          <w:rFonts w:ascii="Times New Roman" w:hAnsi="Times New Roman"/>
          <w:sz w:val="24"/>
          <w:szCs w:val="24"/>
          <w:lang w:val="ru-RU"/>
        </w:rPr>
        <w:t xml:space="preserve">. — 978-5-4487-0007-1. — Режим доступа: </w:t>
      </w:r>
      <w:hyperlink r:id="rId12" w:history="1">
        <w:r w:rsidRPr="001E1021">
          <w:rPr>
            <w:rFonts w:ascii="Times New Roman" w:hAnsi="Times New Roman"/>
            <w:sz w:val="24"/>
            <w:szCs w:val="24"/>
          </w:rPr>
          <w:t>http</w:t>
        </w:r>
        <w:r w:rsidRPr="001E1021">
          <w:rPr>
            <w:rFonts w:ascii="Times New Roman" w:hAnsi="Times New Roman"/>
            <w:sz w:val="24"/>
            <w:szCs w:val="24"/>
            <w:lang w:val="ru-RU"/>
          </w:rPr>
          <w:t>://</w:t>
        </w:r>
        <w:r w:rsidRPr="001E1021">
          <w:rPr>
            <w:rFonts w:ascii="Times New Roman" w:hAnsi="Times New Roman"/>
            <w:sz w:val="24"/>
            <w:szCs w:val="24"/>
          </w:rPr>
          <w:t>www</w:t>
        </w:r>
        <w:r w:rsidRPr="001E1021">
          <w:rPr>
            <w:rFonts w:ascii="Times New Roman" w:hAnsi="Times New Roman"/>
            <w:sz w:val="24"/>
            <w:szCs w:val="24"/>
            <w:lang w:val="ru-RU"/>
          </w:rPr>
          <w:t>.</w:t>
        </w:r>
        <w:r w:rsidRPr="001E1021">
          <w:rPr>
            <w:rFonts w:ascii="Times New Roman" w:hAnsi="Times New Roman"/>
            <w:sz w:val="24"/>
            <w:szCs w:val="24"/>
          </w:rPr>
          <w:t>iprbookshop</w:t>
        </w:r>
        <w:r w:rsidRPr="001E1021">
          <w:rPr>
            <w:rFonts w:ascii="Times New Roman" w:hAnsi="Times New Roman"/>
            <w:sz w:val="24"/>
            <w:szCs w:val="24"/>
            <w:lang w:val="ru-RU"/>
          </w:rPr>
          <w:t>.</w:t>
        </w:r>
        <w:r w:rsidRPr="001E1021">
          <w:rPr>
            <w:rFonts w:ascii="Times New Roman" w:hAnsi="Times New Roman"/>
            <w:sz w:val="24"/>
            <w:szCs w:val="24"/>
          </w:rPr>
          <w:t>ru</w:t>
        </w:r>
        <w:r w:rsidRPr="001E1021">
          <w:rPr>
            <w:rFonts w:ascii="Times New Roman" w:hAnsi="Times New Roman"/>
            <w:sz w:val="24"/>
            <w:szCs w:val="24"/>
            <w:lang w:val="ru-RU"/>
          </w:rPr>
          <w:t>/63198.</w:t>
        </w:r>
        <w:r w:rsidRPr="001E1021">
          <w:rPr>
            <w:rFonts w:ascii="Times New Roman" w:hAnsi="Times New Roman"/>
            <w:sz w:val="24"/>
            <w:szCs w:val="24"/>
          </w:rPr>
          <w:t>html</w:t>
        </w:r>
      </w:hyperlink>
    </w:p>
    <w:p w:rsidR="00F22A43" w:rsidRDefault="00F22A43" w:rsidP="005B60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2A43" w:rsidRDefault="00F22A43" w:rsidP="00D30EF7">
      <w:pPr>
        <w:pStyle w:val="ac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C13FE4">
        <w:rPr>
          <w:rFonts w:ascii="Times New Roman" w:hAnsi="Times New Roman"/>
          <w:sz w:val="24"/>
          <w:szCs w:val="24"/>
          <w:lang w:val="ru-RU" w:eastAsia="ru-RU"/>
        </w:rPr>
        <w:t>СОДЕРЖАНИЕ И СТРУКТУРА КОНТРОЛЬНОЙ РАБОТЫ</w:t>
      </w:r>
    </w:p>
    <w:p w:rsidR="00F22A43" w:rsidRDefault="00F22A43" w:rsidP="001E1021">
      <w:pPr>
        <w:pStyle w:val="ac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F22A43" w:rsidRPr="00C13FE4" w:rsidRDefault="00F22A43" w:rsidP="001E1021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По своей структуре контрольная работа должна включать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F22A43" w:rsidRPr="00C13FE4" w:rsidRDefault="00F22A43" w:rsidP="00B3446B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 xml:space="preserve">- титульный лист, </w:t>
      </w:r>
    </w:p>
    <w:p w:rsidR="00F22A43" w:rsidRPr="00C13FE4" w:rsidRDefault="00F22A43" w:rsidP="00B3446B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- содержание,</w:t>
      </w:r>
    </w:p>
    <w:p w:rsidR="00F22A43" w:rsidRPr="00C13FE4" w:rsidRDefault="00F22A43" w:rsidP="00B3446B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 xml:space="preserve">- введение, </w:t>
      </w:r>
    </w:p>
    <w:p w:rsidR="00F22A43" w:rsidRPr="00C13FE4" w:rsidRDefault="00F22A43" w:rsidP="00B3446B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теоретическую часть,</w:t>
      </w:r>
    </w:p>
    <w:p w:rsidR="00F22A43" w:rsidRPr="00C13FE4" w:rsidRDefault="00F22A43" w:rsidP="00B3446B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практическую часть,</w:t>
      </w:r>
    </w:p>
    <w:p w:rsidR="00F22A43" w:rsidRPr="00C13FE4" w:rsidRDefault="00F22A43" w:rsidP="00B3446B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- заключение,</w:t>
      </w:r>
    </w:p>
    <w:p w:rsidR="00F22A43" w:rsidRPr="00C13FE4" w:rsidRDefault="00F22A43" w:rsidP="00B3446B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- список использованн</w:t>
      </w:r>
      <w:r>
        <w:rPr>
          <w:rFonts w:ascii="Times New Roman" w:hAnsi="Times New Roman"/>
          <w:sz w:val="24"/>
          <w:szCs w:val="24"/>
          <w:lang w:eastAsia="ru-RU"/>
        </w:rPr>
        <w:t>ых  источников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 (6-8 наименований, сроком издания не старше 5 лет</w:t>
      </w:r>
      <w:r>
        <w:rPr>
          <w:rFonts w:ascii="Times New Roman" w:hAnsi="Times New Roman"/>
          <w:sz w:val="24"/>
          <w:szCs w:val="24"/>
          <w:lang w:eastAsia="ru-RU"/>
        </w:rPr>
        <w:t xml:space="preserve"> и ЭБС </w:t>
      </w:r>
      <w:r w:rsidRPr="007A6C12">
        <w:rPr>
          <w:rFonts w:ascii="Times New Roman" w:hAnsi="Times New Roman" w:cs="Times New Roman"/>
          <w:sz w:val="24"/>
          <w:szCs w:val="24"/>
        </w:rPr>
        <w:t>iprbookshop</w:t>
      </w:r>
      <w:r w:rsidRPr="00C13FE4">
        <w:rPr>
          <w:rFonts w:ascii="Times New Roman" w:hAnsi="Times New Roman"/>
          <w:sz w:val="24"/>
          <w:szCs w:val="24"/>
          <w:lang w:eastAsia="ru-RU"/>
        </w:rPr>
        <w:t>).</w:t>
      </w:r>
    </w:p>
    <w:p w:rsidR="00F22A43" w:rsidRPr="00C13FE4" w:rsidRDefault="00F22A43" w:rsidP="001E102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b/>
          <w:bCs/>
          <w:sz w:val="24"/>
          <w:szCs w:val="24"/>
          <w:lang w:eastAsia="ru-RU"/>
        </w:rPr>
        <w:t>Титульный лист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 является первой страницей и оформляется согласно требованиям (приложение 1). </w:t>
      </w:r>
    </w:p>
    <w:p w:rsidR="00F22A43" w:rsidRPr="00C13FE4" w:rsidRDefault="00F22A43" w:rsidP="001E102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Содержание 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контрольной работы включает названия разделов и параграфов с указанием страниц, с которых они начинаются. Пункты плана должны полностью соответствовать заголовкам разделов (параграфов) в тексте работы. </w:t>
      </w:r>
    </w:p>
    <w:p w:rsidR="00F22A43" w:rsidRPr="00C13FE4" w:rsidRDefault="00F22A43" w:rsidP="001E102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Каждый раздел контрольной работы следует начинать с нового листа.</w:t>
      </w:r>
    </w:p>
    <w:p w:rsidR="00F22A43" w:rsidRPr="00C13FE4" w:rsidRDefault="00F22A43" w:rsidP="001E102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Во </w:t>
      </w:r>
      <w:r w:rsidRPr="00C13FE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введении </w:t>
      </w:r>
      <w:r w:rsidRPr="00C13FE4">
        <w:rPr>
          <w:rFonts w:ascii="Times New Roman" w:hAnsi="Times New Roman"/>
          <w:sz w:val="24"/>
          <w:szCs w:val="24"/>
          <w:lang w:eastAsia="ru-RU"/>
        </w:rPr>
        <w:t>излагается цель и задачи работы, формулируется проблема, кратко описывается структура работы.</w:t>
      </w:r>
    </w:p>
    <w:p w:rsidR="00F22A43" w:rsidRDefault="00F22A43" w:rsidP="001E102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b/>
          <w:sz w:val="24"/>
          <w:szCs w:val="24"/>
          <w:lang w:eastAsia="ru-RU"/>
        </w:rPr>
        <w:t>Теоретическая часть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 контрольной работы содерж</w:t>
      </w:r>
      <w:r>
        <w:rPr>
          <w:rFonts w:ascii="Times New Roman" w:hAnsi="Times New Roman"/>
          <w:sz w:val="24"/>
          <w:szCs w:val="24"/>
          <w:lang w:eastAsia="ru-RU"/>
        </w:rPr>
        <w:t>ит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 краткий литературный обзор состояния заданного для анализа вопроса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22A43" w:rsidRDefault="00F22A43" w:rsidP="001E102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b/>
          <w:sz w:val="24"/>
          <w:szCs w:val="24"/>
          <w:lang w:eastAsia="ru-RU"/>
        </w:rPr>
        <w:t>Практическая часть.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 Основное внимание при выполнении контрольной работы студент должен уделить подготовке ее практической части, которая предполагает принятие им самостоятельных решений в сфере разработки и реализации стратегии развития современного предприятия.  </w:t>
      </w:r>
    </w:p>
    <w:p w:rsidR="00F22A43" w:rsidRPr="00C13FE4" w:rsidRDefault="00F22A43" w:rsidP="001E102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C13FE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заключении </w:t>
      </w:r>
      <w:r w:rsidRPr="00C13FE4">
        <w:rPr>
          <w:rFonts w:ascii="Times New Roman" w:hAnsi="Times New Roman"/>
          <w:sz w:val="24"/>
          <w:szCs w:val="24"/>
          <w:lang w:eastAsia="ru-RU"/>
        </w:rPr>
        <w:t>приводятся краткие выводы, характеризующие результат самостоятельного изучения темы. Желательно, чтобы студент четко выразил собственное мнение по рассматриваемым аспектам работы.</w:t>
      </w:r>
    </w:p>
    <w:p w:rsidR="00F22A43" w:rsidRPr="00C13FE4" w:rsidRDefault="00F22A43" w:rsidP="001E102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 xml:space="preserve">В конце работы приводится </w:t>
      </w:r>
      <w:r w:rsidRPr="00C13FE4">
        <w:rPr>
          <w:rFonts w:ascii="Times New Roman" w:hAnsi="Times New Roman"/>
          <w:b/>
          <w:bCs/>
          <w:sz w:val="24"/>
          <w:szCs w:val="24"/>
          <w:lang w:eastAsia="ru-RU"/>
        </w:rPr>
        <w:t>перечень использованной литературы</w:t>
      </w:r>
      <w:r w:rsidRPr="00C13FE4">
        <w:rPr>
          <w:rFonts w:ascii="Times New Roman" w:hAnsi="Times New Roman"/>
          <w:sz w:val="24"/>
          <w:szCs w:val="24"/>
          <w:lang w:eastAsia="ru-RU"/>
        </w:rPr>
        <w:t>, составленный в алфавитном порядке. Он должен быть оформлен в соответствие с общепринятыми библиографическими стандартами. В список включаются только те источники, которые использовались при подготовке контрольной работы и на которые имеются ссылки в работе.</w:t>
      </w:r>
    </w:p>
    <w:p w:rsidR="00F22A43" w:rsidRPr="00C13FE4" w:rsidRDefault="00F22A43" w:rsidP="001E102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b/>
          <w:bCs/>
          <w:sz w:val="24"/>
          <w:szCs w:val="24"/>
          <w:lang w:eastAsia="ru-RU"/>
        </w:rPr>
        <w:t>Приложения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 в контрольной работе (иллюстрации, графики, диаграммы, таблицы) должны содержать вспомогательный материал, не включенный в основную часть контрольной работы.</w:t>
      </w:r>
    </w:p>
    <w:p w:rsidR="00F22A43" w:rsidRPr="00C13FE4" w:rsidRDefault="00F22A43" w:rsidP="001E10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b/>
          <w:sz w:val="24"/>
          <w:szCs w:val="24"/>
          <w:lang w:eastAsia="ru-RU"/>
        </w:rPr>
        <w:t>Теоретическая часть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 контрольной работы объемом 5-6 страниц должна содержать краткий литературный обзор состояния заданного для анализа вопроса. </w:t>
      </w:r>
    </w:p>
    <w:p w:rsidR="00F22A43" w:rsidRPr="00C13FE4" w:rsidRDefault="00F22A43" w:rsidP="00CF792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Варианты заданий:</w:t>
      </w:r>
    </w:p>
    <w:p w:rsidR="00146D89" w:rsidRPr="00A5598C" w:rsidRDefault="00146D89" w:rsidP="00146D8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598C">
        <w:rPr>
          <w:rFonts w:ascii="Times New Roman" w:hAnsi="Times New Roman" w:cs="Times New Roman"/>
          <w:sz w:val="24"/>
          <w:szCs w:val="24"/>
        </w:rPr>
        <w:t>Тема 1. Основные положения концепции реинжиниринга бизнеса.</w:t>
      </w:r>
    </w:p>
    <w:p w:rsidR="00146D89" w:rsidRPr="00A5598C" w:rsidRDefault="00146D89" w:rsidP="00146D8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598C">
        <w:rPr>
          <w:rFonts w:ascii="Times New Roman" w:hAnsi="Times New Roman" w:cs="Times New Roman"/>
          <w:sz w:val="24"/>
          <w:szCs w:val="24"/>
        </w:rPr>
        <w:t>Тема 2. Инструменты реинжиниринга бизнес процессов.</w:t>
      </w:r>
    </w:p>
    <w:p w:rsidR="00146D89" w:rsidRPr="00A5598C" w:rsidRDefault="00146D89" w:rsidP="00146D8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598C">
        <w:rPr>
          <w:rFonts w:ascii="Times New Roman" w:hAnsi="Times New Roman" w:cs="Times New Roman"/>
          <w:sz w:val="24"/>
          <w:szCs w:val="24"/>
        </w:rPr>
        <w:t>Тема 3. Основные фазы реинжиниринга бизнес-процессов.</w:t>
      </w:r>
    </w:p>
    <w:p w:rsidR="00146D89" w:rsidRPr="00A5598C" w:rsidRDefault="00146D89" w:rsidP="00146D8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598C">
        <w:rPr>
          <w:rFonts w:ascii="Times New Roman" w:hAnsi="Times New Roman" w:cs="Times New Roman"/>
          <w:sz w:val="24"/>
          <w:szCs w:val="24"/>
        </w:rPr>
        <w:t>Тема 4. Прикладные аспекты реинжиниринга: модели «как должно быть».</w:t>
      </w:r>
    </w:p>
    <w:p w:rsidR="00146D89" w:rsidRPr="00A5598C" w:rsidRDefault="00146D89" w:rsidP="00146D8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598C">
        <w:rPr>
          <w:rFonts w:ascii="Times New Roman" w:hAnsi="Times New Roman" w:cs="Times New Roman"/>
          <w:sz w:val="24"/>
          <w:szCs w:val="24"/>
        </w:rPr>
        <w:t>Тема 5. Особенности практической реализации реинжиниринга бизнес-процессов.</w:t>
      </w:r>
    </w:p>
    <w:p w:rsidR="00146D89" w:rsidRPr="00A5598C" w:rsidRDefault="00146D89" w:rsidP="00146D8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598C">
        <w:rPr>
          <w:rFonts w:ascii="Times New Roman" w:hAnsi="Times New Roman" w:cs="Times New Roman"/>
          <w:sz w:val="24"/>
          <w:szCs w:val="24"/>
        </w:rPr>
        <w:t>Тема 6</w:t>
      </w:r>
      <w:r w:rsidR="00A5598C">
        <w:rPr>
          <w:rFonts w:ascii="Times New Roman" w:hAnsi="Times New Roman" w:cs="Times New Roman"/>
          <w:sz w:val="24"/>
          <w:szCs w:val="24"/>
        </w:rPr>
        <w:t xml:space="preserve">.  </w:t>
      </w:r>
      <w:r w:rsidRPr="00A5598C">
        <w:rPr>
          <w:rFonts w:ascii="Times New Roman" w:hAnsi="Times New Roman" w:cs="Times New Roman"/>
          <w:sz w:val="24"/>
          <w:szCs w:val="24"/>
        </w:rPr>
        <w:t>Теоретические проблемы использования резервов производства.</w:t>
      </w:r>
    </w:p>
    <w:p w:rsidR="00146D89" w:rsidRPr="00A5598C" w:rsidRDefault="00146D89" w:rsidP="00146D8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598C">
        <w:rPr>
          <w:rFonts w:ascii="Times New Roman" w:hAnsi="Times New Roman" w:cs="Times New Roman"/>
          <w:sz w:val="24"/>
          <w:szCs w:val="24"/>
        </w:rPr>
        <w:t>Тема 7</w:t>
      </w:r>
      <w:r w:rsidR="00A5598C">
        <w:rPr>
          <w:rFonts w:ascii="Times New Roman" w:hAnsi="Times New Roman" w:cs="Times New Roman"/>
          <w:sz w:val="24"/>
          <w:szCs w:val="24"/>
        </w:rPr>
        <w:t xml:space="preserve">. </w:t>
      </w:r>
      <w:r w:rsidRPr="00A5598C">
        <w:rPr>
          <w:rFonts w:ascii="Times New Roman" w:hAnsi="Times New Roman" w:cs="Times New Roman"/>
          <w:sz w:val="24"/>
          <w:szCs w:val="24"/>
        </w:rPr>
        <w:t>Теория и методология имитационного моделирования крупных хозяйственных комплексов.</w:t>
      </w:r>
    </w:p>
    <w:p w:rsidR="00F22A43" w:rsidRPr="00A5598C" w:rsidRDefault="00A5598C" w:rsidP="00A559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598C">
        <w:rPr>
          <w:rFonts w:ascii="Times New Roman" w:hAnsi="Times New Roman" w:cs="Times New Roman"/>
          <w:sz w:val="24"/>
          <w:szCs w:val="24"/>
        </w:rPr>
        <w:t xml:space="preserve">Тема 8. </w:t>
      </w:r>
      <w:r w:rsidR="00D17C5A" w:rsidRPr="00A5598C">
        <w:rPr>
          <w:rFonts w:ascii="Times New Roman" w:hAnsi="Times New Roman" w:cs="Times New Roman"/>
          <w:sz w:val="24"/>
          <w:szCs w:val="24"/>
        </w:rPr>
        <w:t>Трансформации компании: современные методы и тенденции</w:t>
      </w:r>
    </w:p>
    <w:p w:rsidR="00D17C5A" w:rsidRPr="00A5598C" w:rsidRDefault="00A5598C" w:rsidP="00A559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598C">
        <w:rPr>
          <w:rFonts w:ascii="Times New Roman" w:hAnsi="Times New Roman" w:cs="Times New Roman"/>
          <w:sz w:val="24"/>
          <w:szCs w:val="24"/>
        </w:rPr>
        <w:t>Тема 9. Создание карты процесса  реинжиниринга</w:t>
      </w:r>
    </w:p>
    <w:p w:rsidR="00A5598C" w:rsidRPr="00A5598C" w:rsidRDefault="00A5598C" w:rsidP="00A5598C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98C">
        <w:rPr>
          <w:rFonts w:ascii="Times New Roman" w:hAnsi="Times New Roman" w:cs="Times New Roman"/>
          <w:color w:val="000000"/>
          <w:sz w:val="24"/>
          <w:szCs w:val="24"/>
        </w:rPr>
        <w:t xml:space="preserve">Тема 10. Выбор процессов для реинжиниринга  </w:t>
      </w:r>
    </w:p>
    <w:p w:rsidR="00A5598C" w:rsidRPr="00A5598C" w:rsidRDefault="00A5598C" w:rsidP="00A5598C">
      <w:pPr>
        <w:ind w:firstLine="36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5598C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Тема 11. Использование информационных технологий в реинжиниринге</w:t>
      </w:r>
    </w:p>
    <w:p w:rsidR="00A5598C" w:rsidRPr="00A5598C" w:rsidRDefault="00A5598C" w:rsidP="00A559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598C">
        <w:rPr>
          <w:rFonts w:ascii="Times New Roman" w:hAnsi="Times New Roman" w:cs="Times New Roman"/>
          <w:sz w:val="24"/>
          <w:szCs w:val="24"/>
        </w:rPr>
        <w:t>Тема 12. Формирование видения усовершенствованного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59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2A43" w:rsidRPr="00C13FE4" w:rsidRDefault="00F22A43" w:rsidP="00CF792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b/>
          <w:sz w:val="24"/>
          <w:szCs w:val="24"/>
          <w:lang w:eastAsia="ru-RU"/>
        </w:rPr>
        <w:t>Практическая часть.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 Основное внимание при выполнении контрольной работы студент должен уделить подготовке ее практической части, которая предполагает принятие им самостоятельных решений в сфере </w:t>
      </w:r>
      <w:r>
        <w:rPr>
          <w:rFonts w:ascii="Times New Roman" w:hAnsi="Times New Roman"/>
          <w:sz w:val="24"/>
          <w:szCs w:val="24"/>
          <w:lang w:eastAsia="ru-RU"/>
        </w:rPr>
        <w:t>организации и планирования производства.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 Ее объем должен составлять 5-6 страниц. </w:t>
      </w:r>
    </w:p>
    <w:p w:rsidR="00F22A43" w:rsidRDefault="00A5598C" w:rsidP="002C4A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обоснования реинжиниринга производственного бизнес-процесса</w:t>
      </w:r>
      <w:r w:rsidR="003E2963">
        <w:rPr>
          <w:rFonts w:ascii="Times New Roman" w:hAnsi="Times New Roman" w:cs="Times New Roman"/>
          <w:sz w:val="24"/>
          <w:szCs w:val="24"/>
        </w:rPr>
        <w:t xml:space="preserve"> приведён в разделе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2963" w:rsidRPr="003E2963" w:rsidRDefault="003E2963" w:rsidP="003E2963">
      <w:pPr>
        <w:pStyle w:val="af3"/>
        <w:tabs>
          <w:tab w:val="left" w:pos="0"/>
        </w:tabs>
        <w:suppressAutoHyphens/>
        <w:spacing w:after="120"/>
        <w:rPr>
          <w:spacing w:val="10"/>
          <w:sz w:val="24"/>
          <w:szCs w:val="24"/>
        </w:rPr>
      </w:pPr>
      <w:r>
        <w:rPr>
          <w:spacing w:val="10"/>
          <w:sz w:val="24"/>
          <w:szCs w:val="24"/>
        </w:rPr>
        <w:t>3.</w:t>
      </w:r>
      <w:r w:rsidRPr="003E2963">
        <w:rPr>
          <w:spacing w:val="10"/>
          <w:sz w:val="24"/>
          <w:szCs w:val="24"/>
        </w:rPr>
        <w:t xml:space="preserve"> МЕТОДИКА ВЫЧИСЛЕНИЯ ИНТЕГРАЛЬНОГО </w:t>
      </w:r>
      <w:r>
        <w:rPr>
          <w:spacing w:val="10"/>
          <w:sz w:val="24"/>
          <w:szCs w:val="24"/>
        </w:rPr>
        <w:t>ПОКАЗАТЕЛЯ ЭФФЕКТИВНОСТИ РЕИНЖИНИРИНГА БИЗНЕС-ПРОЦЕССА</w:t>
      </w:r>
    </w:p>
    <w:p w:rsidR="003E2963" w:rsidRPr="003E2963" w:rsidRDefault="003E2963" w:rsidP="003E29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3">
        <w:rPr>
          <w:rFonts w:ascii="Times New Roman" w:hAnsi="Times New Roman" w:cs="Times New Roman"/>
          <w:sz w:val="24"/>
          <w:szCs w:val="24"/>
        </w:rPr>
        <w:t>На основании анализа конъюнктуры рынка, включающей изучение конкурентов,  потенциальных покупателей и их запросов, формируется система требований к изделию. Если рассчитывается интегральный показатель конкурентоспособности изделия, аналогичного существующему на рынке, то по существу дается его сравнительная качественная характеристика.</w:t>
      </w:r>
    </w:p>
    <w:p w:rsidR="003E2963" w:rsidRPr="003E2963" w:rsidRDefault="003E2963" w:rsidP="003E2963">
      <w:pPr>
        <w:shd w:val="clear" w:color="auto" w:fill="FFFFFF"/>
        <w:tabs>
          <w:tab w:val="left" w:pos="946"/>
        </w:tabs>
        <w:suppressAutoHyphens/>
        <w:spacing w:before="120"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3"/>
          <w:sz w:val="24"/>
          <w:szCs w:val="24"/>
          <w:u w:val="single"/>
        </w:rPr>
        <w:t>3</w:t>
      </w:r>
      <w:r w:rsidRPr="003E2963">
        <w:rPr>
          <w:rFonts w:ascii="Times New Roman" w:hAnsi="Times New Roman" w:cs="Times New Roman"/>
          <w:color w:val="000000"/>
          <w:spacing w:val="-23"/>
          <w:sz w:val="24"/>
          <w:szCs w:val="24"/>
          <w:u w:val="single"/>
        </w:rPr>
        <w:t xml:space="preserve">.1. </w:t>
      </w:r>
      <w:r w:rsidRPr="003E2963">
        <w:rPr>
          <w:rFonts w:ascii="Times New Roman" w:hAnsi="Times New Roman" w:cs="Times New Roman"/>
          <w:color w:val="000000"/>
          <w:sz w:val="24"/>
          <w:szCs w:val="24"/>
          <w:u w:val="single"/>
        </w:rPr>
        <w:t>Сравнение параметров анализируемого товара с действующими нормами</w:t>
      </w:r>
    </w:p>
    <w:p w:rsidR="003E2963" w:rsidRPr="003E2963" w:rsidRDefault="003E2963" w:rsidP="003E2963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В случае несоответствия качественных характеристик товара обязательным нормам товар не может </w:t>
      </w:r>
      <w:r w:rsidRPr="003E29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использоваться для удовлетворения существующей потребности. Поэтому, если хотя бы </w:t>
      </w:r>
      <w:r w:rsidRPr="003E296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один из нормативных параметров изделия не соответствует уровню, заданному </w:t>
      </w:r>
      <w:r w:rsidRPr="003E29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действующими стандартами (нормами, требованиями), то такой товар не конкурентоспособен независимо от результатов </w:t>
      </w:r>
      <w:r w:rsidRPr="003E2963">
        <w:rPr>
          <w:rFonts w:ascii="Times New Roman" w:hAnsi="Times New Roman" w:cs="Times New Roman"/>
          <w:color w:val="000000"/>
          <w:sz w:val="24"/>
          <w:szCs w:val="24"/>
        </w:rPr>
        <w:t>сравнения по другим параметрам и последующие процедуры сравнения лишены смысла.</w:t>
      </w:r>
    </w:p>
    <w:p w:rsidR="003E2963" w:rsidRPr="003E2963" w:rsidRDefault="003E2963" w:rsidP="003E2963">
      <w:pPr>
        <w:shd w:val="clear" w:color="auto" w:fill="FFFFFF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Учет нормативных параметров при оценке конкурентоспособности проводится с </w:t>
      </w:r>
      <w:r w:rsidRPr="003E296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помощью параметра, который принимает лишь два значения: единица, если товар </w:t>
      </w:r>
      <w:r w:rsidRPr="003E2963">
        <w:rPr>
          <w:rFonts w:ascii="Times New Roman" w:hAnsi="Times New Roman" w:cs="Times New Roman"/>
          <w:color w:val="000000"/>
          <w:sz w:val="24"/>
          <w:szCs w:val="24"/>
        </w:rPr>
        <w:t>соответствует всем нормам, и ноль, если товар им не соответствует.</w:t>
      </w:r>
    </w:p>
    <w:p w:rsidR="003E2963" w:rsidRPr="003E2963" w:rsidRDefault="003E2963" w:rsidP="003E2963">
      <w:pPr>
        <w:shd w:val="clear" w:color="auto" w:fill="FFFFFF"/>
        <w:tabs>
          <w:tab w:val="left" w:pos="946"/>
        </w:tabs>
        <w:suppressAutoHyphens/>
        <w:spacing w:before="120"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  <w:u w:val="single"/>
        </w:rPr>
        <w:t>3</w:t>
      </w:r>
      <w:r w:rsidRPr="003E2963">
        <w:rPr>
          <w:rFonts w:ascii="Times New Roman" w:hAnsi="Times New Roman" w:cs="Times New Roman"/>
          <w:color w:val="000000"/>
          <w:spacing w:val="-12"/>
          <w:sz w:val="24"/>
          <w:szCs w:val="24"/>
          <w:u w:val="single"/>
        </w:rPr>
        <w:t xml:space="preserve">.2. </w:t>
      </w:r>
      <w:r w:rsidRPr="003E2963">
        <w:rPr>
          <w:rFonts w:ascii="Times New Roman" w:hAnsi="Times New Roman" w:cs="Times New Roman"/>
          <w:color w:val="000000"/>
          <w:sz w:val="24"/>
          <w:szCs w:val="24"/>
          <w:u w:val="single"/>
        </w:rPr>
        <w:t>Расчет группового показателя по техническим параметрам</w:t>
      </w:r>
    </w:p>
    <w:p w:rsidR="003E2963" w:rsidRPr="003E2963" w:rsidRDefault="003E2963" w:rsidP="003E2963">
      <w:pPr>
        <w:shd w:val="clear" w:color="auto" w:fill="FFFFFF"/>
        <w:ind w:left="5"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3">
        <w:rPr>
          <w:rFonts w:ascii="Times New Roman" w:hAnsi="Times New Roman" w:cs="Times New Roman"/>
          <w:color w:val="000000"/>
          <w:sz w:val="24"/>
          <w:szCs w:val="24"/>
        </w:rPr>
        <w:t>1) Проведение опроса экспертов для уточнения набора исследуемых технических параметров и определения удельного веса каждого параметра.</w:t>
      </w:r>
    </w:p>
    <w:p w:rsidR="003E2963" w:rsidRPr="003E2963" w:rsidRDefault="003E2963" w:rsidP="003E2963">
      <w:pPr>
        <w:shd w:val="clear" w:color="auto" w:fill="FFFFFF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96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Каждый из экспертов оценивает основные параметры данного изделия (в долях </w:t>
      </w:r>
      <w:r w:rsidRPr="003E29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единицы) с точки зрения их значимости для удовлетворения данной потребности. Сумма </w:t>
      </w:r>
      <w:r w:rsidRPr="003E2963">
        <w:rPr>
          <w:rFonts w:ascii="Times New Roman" w:hAnsi="Times New Roman" w:cs="Times New Roman"/>
          <w:color w:val="000000"/>
          <w:sz w:val="24"/>
          <w:szCs w:val="24"/>
        </w:rPr>
        <w:t xml:space="preserve">оценок эксперта — это сумма удельных весов всех параметров — равна 1. </w:t>
      </w:r>
    </w:p>
    <w:p w:rsidR="003E2963" w:rsidRPr="003E2963" w:rsidRDefault="003E2963" w:rsidP="003E2963">
      <w:pPr>
        <w:shd w:val="clear" w:color="auto" w:fill="FFFFFF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3">
        <w:rPr>
          <w:rFonts w:ascii="Times New Roman" w:hAnsi="Times New Roman" w:cs="Times New Roman"/>
          <w:sz w:val="24"/>
          <w:szCs w:val="24"/>
        </w:rPr>
        <w:t xml:space="preserve">После получения оценок экспертов определяется согласованность их мнений с помощью коэффициента конкордации. Если мнения экспертов относительно значимости каждого из технических параметров согласованы, то удельный вес данного </w:t>
      </w:r>
      <w:r w:rsidRPr="003E2963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3E2963">
        <w:rPr>
          <w:rFonts w:ascii="Times New Roman" w:hAnsi="Times New Roman" w:cs="Times New Roman"/>
          <w:sz w:val="24"/>
          <w:szCs w:val="24"/>
        </w:rPr>
        <w:t xml:space="preserve"> –го показателя определяется по формуле:</w:t>
      </w:r>
    </w:p>
    <w:p w:rsidR="003E2963" w:rsidRPr="003E2963" w:rsidRDefault="003E2963" w:rsidP="003E2963">
      <w:pPr>
        <w:shd w:val="clear" w:color="auto" w:fill="FFFFFF"/>
        <w:spacing w:before="43"/>
        <w:jc w:val="right"/>
        <w:rPr>
          <w:rFonts w:ascii="Times New Roman" w:hAnsi="Times New Roman" w:cs="Times New Roman"/>
          <w:sz w:val="24"/>
          <w:szCs w:val="24"/>
        </w:rPr>
      </w:pPr>
      <w:r w:rsidRPr="003E2963">
        <w:rPr>
          <w:rFonts w:ascii="Times New Roman" w:hAnsi="Times New Roman" w:cs="Times New Roman"/>
          <w:position w:val="-30"/>
          <w:sz w:val="24"/>
          <w:szCs w:val="24"/>
        </w:rPr>
        <w:object w:dxaOrig="1300" w:dyaOrig="1160">
          <v:shape id="_x0000_i1027" type="#_x0000_t75" style="width:65.25pt;height:57.75pt" o:ole="">
            <v:imagedata r:id="rId13" o:title=""/>
          </v:shape>
          <o:OLEObject Type="Embed" ProgID="Equation.3" ShapeID="_x0000_i1027" DrawAspect="Content" ObjectID="_1640169710" r:id="rId14"/>
        </w:object>
      </w:r>
      <w:r w:rsidRPr="003E2963">
        <w:rPr>
          <w:rFonts w:ascii="Times New Roman" w:hAnsi="Times New Roman" w:cs="Times New Roman"/>
          <w:sz w:val="24"/>
          <w:szCs w:val="24"/>
        </w:rPr>
        <w:tab/>
      </w:r>
      <w:r w:rsidRPr="003E2963">
        <w:rPr>
          <w:rFonts w:ascii="Times New Roman" w:hAnsi="Times New Roman" w:cs="Times New Roman"/>
          <w:sz w:val="24"/>
          <w:szCs w:val="24"/>
        </w:rPr>
        <w:tab/>
      </w:r>
      <w:r w:rsidRPr="003E2963">
        <w:rPr>
          <w:rFonts w:ascii="Times New Roman" w:hAnsi="Times New Roman" w:cs="Times New Roman"/>
          <w:sz w:val="24"/>
          <w:szCs w:val="24"/>
        </w:rPr>
        <w:tab/>
      </w:r>
      <w:r w:rsidRPr="003E2963">
        <w:rPr>
          <w:rFonts w:ascii="Times New Roman" w:hAnsi="Times New Roman" w:cs="Times New Roman"/>
          <w:sz w:val="24"/>
          <w:szCs w:val="24"/>
        </w:rPr>
        <w:tab/>
      </w:r>
      <w:r w:rsidRPr="003E2963">
        <w:rPr>
          <w:rFonts w:ascii="Times New Roman" w:hAnsi="Times New Roman" w:cs="Times New Roman"/>
          <w:sz w:val="24"/>
          <w:szCs w:val="24"/>
        </w:rPr>
        <w:tab/>
      </w:r>
      <w:r w:rsidRPr="003E2963">
        <w:rPr>
          <w:rFonts w:ascii="Times New Roman" w:hAnsi="Times New Roman" w:cs="Times New Roman"/>
          <w:sz w:val="24"/>
          <w:szCs w:val="24"/>
        </w:rPr>
        <w:tab/>
        <w:t xml:space="preserve"> (1)</w:t>
      </w:r>
    </w:p>
    <w:p w:rsidR="003E2963" w:rsidRPr="003E2963" w:rsidRDefault="003E2963" w:rsidP="003E2963">
      <w:pPr>
        <w:shd w:val="clear" w:color="auto" w:fill="FFFFFF"/>
        <w:spacing w:before="278"/>
        <w:rPr>
          <w:rFonts w:ascii="Times New Roman" w:hAnsi="Times New Roman" w:cs="Times New Roman"/>
          <w:sz w:val="24"/>
          <w:szCs w:val="24"/>
        </w:rPr>
      </w:pPr>
      <w:r w:rsidRPr="003E2963">
        <w:rPr>
          <w:rFonts w:ascii="Times New Roman" w:hAnsi="Times New Roman" w:cs="Times New Roman"/>
          <w:color w:val="000000"/>
          <w:spacing w:val="2"/>
          <w:sz w:val="24"/>
          <w:szCs w:val="24"/>
        </w:rPr>
        <w:t>где</w:t>
      </w:r>
      <w:r w:rsidRPr="003E2963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3E2963">
        <w:rPr>
          <w:rFonts w:ascii="Times New Roman" w:hAnsi="Times New Roman" w:cs="Times New Roman"/>
          <w:bCs/>
          <w:i/>
          <w:iCs/>
          <w:color w:val="000000"/>
          <w:spacing w:val="2"/>
          <w:sz w:val="24"/>
          <w:szCs w:val="24"/>
          <w:lang w:val="en-US"/>
        </w:rPr>
        <w:t>a</w:t>
      </w:r>
      <w:r w:rsidRPr="003E2963">
        <w:rPr>
          <w:rFonts w:ascii="Times New Roman" w:hAnsi="Times New Roman" w:cs="Times New Roman"/>
          <w:bCs/>
          <w:i/>
          <w:iCs/>
          <w:color w:val="000000"/>
          <w:spacing w:val="2"/>
          <w:sz w:val="24"/>
          <w:szCs w:val="24"/>
          <w:vertAlign w:val="subscript"/>
          <w:lang w:val="en-US"/>
        </w:rPr>
        <w:t>i</w:t>
      </w:r>
      <w:r w:rsidRPr="003E296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— удельный вес </w:t>
      </w:r>
      <w:r w:rsidRPr="003E2963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  <w:lang w:val="en-US"/>
        </w:rPr>
        <w:t>i</w:t>
      </w:r>
      <w:r w:rsidRPr="003E2963">
        <w:rPr>
          <w:rFonts w:ascii="Times New Roman" w:hAnsi="Times New Roman" w:cs="Times New Roman"/>
          <w:color w:val="000000"/>
          <w:spacing w:val="2"/>
          <w:sz w:val="24"/>
          <w:szCs w:val="24"/>
        </w:rPr>
        <w:t>-г</w:t>
      </w:r>
      <w:r w:rsidRPr="003E2963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o</w:t>
      </w:r>
      <w:r w:rsidRPr="003E296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параметра;</w:t>
      </w:r>
    </w:p>
    <w:p w:rsidR="003E2963" w:rsidRPr="003E2963" w:rsidRDefault="003E2963" w:rsidP="003E2963">
      <w:pPr>
        <w:shd w:val="clear" w:color="auto" w:fill="FFFFFF"/>
        <w:tabs>
          <w:tab w:val="left" w:pos="9354"/>
        </w:tabs>
        <w:ind w:right="-6" w:firstLine="72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E2963"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  <w:lang w:val="en-US"/>
        </w:rPr>
        <w:t>a</w:t>
      </w:r>
      <w:r w:rsidRPr="003E2963"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  <w:vertAlign w:val="subscript"/>
          <w:lang w:val="en-US"/>
        </w:rPr>
        <w:t>ij</w:t>
      </w:r>
      <w:r w:rsidRPr="003E29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— оценка удельного веса </w:t>
      </w:r>
      <w:r w:rsidRPr="003E2963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en-US"/>
        </w:rPr>
        <w:t>i</w:t>
      </w:r>
      <w:r w:rsidRPr="003E2963">
        <w:rPr>
          <w:rFonts w:ascii="Times New Roman" w:hAnsi="Times New Roman" w:cs="Times New Roman"/>
          <w:color w:val="000000"/>
          <w:spacing w:val="-1"/>
          <w:sz w:val="24"/>
          <w:szCs w:val="24"/>
        </w:rPr>
        <w:t>-г</w:t>
      </w:r>
      <w:r w:rsidRPr="003E2963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3E29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параметра </w:t>
      </w:r>
      <w:r w:rsidRPr="003E2963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en-US"/>
        </w:rPr>
        <w:t>j</w:t>
      </w:r>
      <w:r w:rsidRPr="003E29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-м экспертом; </w:t>
      </w:r>
    </w:p>
    <w:p w:rsidR="003E2963" w:rsidRPr="003E2963" w:rsidRDefault="003E2963" w:rsidP="003E2963">
      <w:pPr>
        <w:shd w:val="clear" w:color="auto" w:fill="FFFFFF"/>
        <w:ind w:right="2496" w:firstLine="708"/>
        <w:rPr>
          <w:rFonts w:ascii="Times New Roman" w:hAnsi="Times New Roman" w:cs="Times New Roman"/>
          <w:sz w:val="24"/>
          <w:szCs w:val="24"/>
        </w:rPr>
      </w:pPr>
      <w:r w:rsidRPr="003E2963"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  <w:lang w:val="en-US"/>
        </w:rPr>
        <w:t>m</w:t>
      </w:r>
      <w:r w:rsidRPr="003E2963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3E2963">
        <w:rPr>
          <w:rFonts w:ascii="Times New Roman" w:hAnsi="Times New Roman" w:cs="Times New Roman"/>
          <w:color w:val="000000"/>
          <w:spacing w:val="-1"/>
          <w:sz w:val="24"/>
          <w:szCs w:val="24"/>
        </w:rPr>
        <w:t>— число экспертов.</w:t>
      </w:r>
    </w:p>
    <w:p w:rsidR="003E2963" w:rsidRPr="003E2963" w:rsidRDefault="003E2963" w:rsidP="003E2963">
      <w:pPr>
        <w:shd w:val="clear" w:color="auto" w:fill="FFFFFF"/>
        <w:ind w:lef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Если мнения экспертов оказались рассогласованными, то необходимо </w:t>
      </w:r>
      <w:r w:rsidRPr="003E296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пересмотреть набор исследуемых параметров, либо повторить процедуру оценки с </w:t>
      </w:r>
      <w:r w:rsidRPr="003E2963">
        <w:rPr>
          <w:rFonts w:ascii="Times New Roman" w:hAnsi="Times New Roman" w:cs="Times New Roman"/>
          <w:color w:val="000000"/>
          <w:sz w:val="24"/>
          <w:szCs w:val="24"/>
        </w:rPr>
        <w:t>привлечением других, более квалифицированных экспертов.</w:t>
      </w:r>
    </w:p>
    <w:p w:rsidR="003E2963" w:rsidRPr="003E2963" w:rsidRDefault="003E2963" w:rsidP="003E2963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3E2963">
        <w:rPr>
          <w:rFonts w:ascii="Times New Roman" w:hAnsi="Times New Roman" w:cs="Times New Roman"/>
          <w:color w:val="000000"/>
          <w:sz w:val="24"/>
          <w:szCs w:val="24"/>
        </w:rPr>
        <w:t>2) Вычисление единичного показателя по каждому техническому параметру:</w:t>
      </w:r>
    </w:p>
    <w:p w:rsidR="003E2963" w:rsidRPr="003E2963" w:rsidRDefault="003E2963" w:rsidP="003E2963">
      <w:pPr>
        <w:shd w:val="clear" w:color="auto" w:fill="FFFFFF"/>
        <w:spacing w:before="53"/>
        <w:ind w:left="3005"/>
        <w:jc w:val="right"/>
        <w:rPr>
          <w:rFonts w:ascii="Times New Roman" w:hAnsi="Times New Roman" w:cs="Times New Roman"/>
          <w:sz w:val="24"/>
          <w:szCs w:val="24"/>
        </w:rPr>
      </w:pPr>
      <w:r w:rsidRPr="003E2963">
        <w:rPr>
          <w:rFonts w:ascii="Times New Roman" w:hAnsi="Times New Roman" w:cs="Times New Roman"/>
          <w:position w:val="-38"/>
          <w:sz w:val="24"/>
          <w:szCs w:val="24"/>
        </w:rPr>
        <w:object w:dxaOrig="2000" w:dyaOrig="920">
          <v:shape id="_x0000_i1028" type="#_x0000_t75" style="width:99.75pt;height:45.75pt" o:ole="">
            <v:imagedata r:id="rId15" o:title=""/>
          </v:shape>
          <o:OLEObject Type="Embed" ProgID="Equation.3" ShapeID="_x0000_i1028" DrawAspect="Content" ObjectID="_1640169711" r:id="rId16"/>
        </w:object>
      </w:r>
      <w:r w:rsidRPr="003E2963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E2963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E2963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E2963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E2963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E2963">
        <w:rPr>
          <w:rFonts w:ascii="Times New Roman" w:hAnsi="Times New Roman" w:cs="Times New Roman"/>
          <w:sz w:val="24"/>
          <w:szCs w:val="24"/>
        </w:rPr>
        <w:t>(2)</w:t>
      </w:r>
    </w:p>
    <w:p w:rsidR="003E2963" w:rsidRPr="003E2963" w:rsidRDefault="003E2963" w:rsidP="003E2963">
      <w:pPr>
        <w:shd w:val="clear" w:color="auto" w:fill="FFFFFF"/>
        <w:spacing w:before="53"/>
        <w:ind w:left="3005"/>
        <w:jc w:val="right"/>
        <w:rPr>
          <w:rFonts w:ascii="Times New Roman" w:hAnsi="Times New Roman" w:cs="Times New Roman"/>
          <w:sz w:val="24"/>
          <w:szCs w:val="24"/>
        </w:rPr>
      </w:pPr>
      <w:r w:rsidRPr="003E2963">
        <w:rPr>
          <w:rFonts w:ascii="Times New Roman" w:hAnsi="Times New Roman" w:cs="Times New Roman"/>
          <w:position w:val="-38"/>
          <w:sz w:val="24"/>
          <w:szCs w:val="24"/>
          <w:lang w:val="en-US"/>
        </w:rPr>
        <w:object w:dxaOrig="2000" w:dyaOrig="880">
          <v:shape id="_x0000_i1029" type="#_x0000_t75" style="width:99.75pt;height:44.25pt" o:ole="">
            <v:imagedata r:id="rId17" o:title=""/>
          </v:shape>
          <o:OLEObject Type="Embed" ProgID="Equation.3" ShapeID="_x0000_i1029" DrawAspect="Content" ObjectID="_1640169712" r:id="rId18"/>
        </w:object>
      </w:r>
      <w:r w:rsidRPr="003E2963">
        <w:rPr>
          <w:rFonts w:ascii="Times New Roman" w:hAnsi="Times New Roman" w:cs="Times New Roman"/>
          <w:sz w:val="24"/>
          <w:szCs w:val="24"/>
        </w:rPr>
        <w:t xml:space="preserve"> </w:t>
      </w:r>
      <w:r w:rsidRPr="003E2963">
        <w:rPr>
          <w:rFonts w:ascii="Times New Roman" w:hAnsi="Times New Roman" w:cs="Times New Roman"/>
          <w:sz w:val="24"/>
          <w:szCs w:val="24"/>
        </w:rPr>
        <w:tab/>
      </w:r>
      <w:r w:rsidRPr="003E2963">
        <w:rPr>
          <w:rFonts w:ascii="Times New Roman" w:hAnsi="Times New Roman" w:cs="Times New Roman"/>
          <w:sz w:val="24"/>
          <w:szCs w:val="24"/>
        </w:rPr>
        <w:tab/>
      </w:r>
      <w:r w:rsidRPr="003E2963">
        <w:rPr>
          <w:rFonts w:ascii="Times New Roman" w:hAnsi="Times New Roman" w:cs="Times New Roman"/>
          <w:sz w:val="24"/>
          <w:szCs w:val="24"/>
        </w:rPr>
        <w:tab/>
      </w:r>
      <w:r w:rsidRPr="003E2963">
        <w:rPr>
          <w:rFonts w:ascii="Times New Roman" w:hAnsi="Times New Roman" w:cs="Times New Roman"/>
          <w:sz w:val="24"/>
          <w:szCs w:val="24"/>
        </w:rPr>
        <w:tab/>
      </w:r>
      <w:r w:rsidRPr="003E2963">
        <w:rPr>
          <w:rFonts w:ascii="Times New Roman" w:hAnsi="Times New Roman" w:cs="Times New Roman"/>
          <w:sz w:val="24"/>
          <w:szCs w:val="24"/>
        </w:rPr>
        <w:tab/>
        <w:t>(3)</w:t>
      </w:r>
    </w:p>
    <w:p w:rsidR="003E2963" w:rsidRPr="003E2963" w:rsidRDefault="003E2963" w:rsidP="003E296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E2963">
        <w:rPr>
          <w:rFonts w:ascii="Times New Roman" w:hAnsi="Times New Roman" w:cs="Times New Roman"/>
          <w:color w:val="000000"/>
          <w:sz w:val="24"/>
          <w:szCs w:val="24"/>
        </w:rPr>
        <w:t>где</w:t>
      </w:r>
      <w:r w:rsidRPr="003E29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296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q</w:t>
      </w:r>
      <w:r w:rsidRPr="003E296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vertAlign w:val="subscript"/>
          <w:lang w:val="en-US"/>
        </w:rPr>
        <w:t>i</w:t>
      </w:r>
      <w:r w:rsidRPr="003E2963">
        <w:rPr>
          <w:rFonts w:ascii="Times New Roman" w:hAnsi="Times New Roman" w:cs="Times New Roman"/>
          <w:color w:val="000000"/>
          <w:sz w:val="24"/>
          <w:szCs w:val="24"/>
        </w:rPr>
        <w:t xml:space="preserve">— единичный показатель конкурентоспособности по </w:t>
      </w:r>
      <w:r w:rsidRPr="003E296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i</w:t>
      </w:r>
      <w:r w:rsidRPr="003E2963">
        <w:rPr>
          <w:rFonts w:ascii="Times New Roman" w:hAnsi="Times New Roman" w:cs="Times New Roman"/>
          <w:color w:val="000000"/>
          <w:sz w:val="24"/>
          <w:szCs w:val="24"/>
        </w:rPr>
        <w:t xml:space="preserve">-му параметру; </w:t>
      </w:r>
    </w:p>
    <w:p w:rsidR="003E2963" w:rsidRPr="003E2963" w:rsidRDefault="003E2963" w:rsidP="003E2963">
      <w:pPr>
        <w:shd w:val="clear" w:color="auto" w:fill="FFFFFF"/>
        <w:ind w:left="708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E2963">
        <w:rPr>
          <w:rFonts w:ascii="Times New Roman" w:hAnsi="Times New Roman" w:cs="Times New Roman"/>
          <w:bCs/>
          <w:i/>
          <w:iCs/>
          <w:color w:val="000000"/>
          <w:spacing w:val="1"/>
          <w:sz w:val="24"/>
          <w:szCs w:val="24"/>
          <w:lang w:val="en-US"/>
        </w:rPr>
        <w:t>P</w:t>
      </w:r>
      <w:r w:rsidRPr="003E2963">
        <w:rPr>
          <w:rFonts w:ascii="Times New Roman" w:hAnsi="Times New Roman" w:cs="Times New Roman"/>
          <w:bCs/>
          <w:i/>
          <w:iCs/>
          <w:color w:val="000000"/>
          <w:spacing w:val="1"/>
          <w:sz w:val="24"/>
          <w:szCs w:val="24"/>
          <w:vertAlign w:val="subscript"/>
          <w:lang w:val="en-US"/>
        </w:rPr>
        <w:t>i</w:t>
      </w:r>
      <w:r w:rsidRPr="003E2963">
        <w:rPr>
          <w:rFonts w:ascii="Times New Roman" w:hAnsi="Times New Roman" w:cs="Times New Roman"/>
          <w:bCs/>
          <w:i/>
          <w:iCs/>
          <w:color w:val="000000"/>
          <w:spacing w:val="1"/>
          <w:sz w:val="24"/>
          <w:szCs w:val="24"/>
          <w:vertAlign w:val="subscript"/>
        </w:rPr>
        <w:t xml:space="preserve"> </w:t>
      </w:r>
      <w:r w:rsidRPr="003E29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— величина </w:t>
      </w:r>
      <w:r w:rsidRPr="003E296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en-US"/>
        </w:rPr>
        <w:t>i</w:t>
      </w:r>
      <w:r w:rsidRPr="003E2963">
        <w:rPr>
          <w:rFonts w:ascii="Times New Roman" w:hAnsi="Times New Roman" w:cs="Times New Roman"/>
          <w:color w:val="000000"/>
          <w:spacing w:val="1"/>
          <w:sz w:val="24"/>
          <w:szCs w:val="24"/>
        </w:rPr>
        <w:t>-г</w:t>
      </w:r>
      <w:r w:rsidRPr="003E2963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3E29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параметра для анализируемого товара;</w:t>
      </w:r>
    </w:p>
    <w:p w:rsidR="003E2963" w:rsidRPr="003E2963" w:rsidRDefault="003E2963" w:rsidP="003E2963">
      <w:pPr>
        <w:shd w:val="clear" w:color="auto" w:fill="FFFFFF"/>
        <w:ind w:left="708"/>
        <w:rPr>
          <w:rFonts w:ascii="Times New Roman" w:hAnsi="Times New Roman" w:cs="Times New Roman"/>
          <w:sz w:val="24"/>
          <w:szCs w:val="24"/>
        </w:rPr>
      </w:pPr>
      <w:r w:rsidRPr="003E296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Р</w:t>
      </w:r>
      <w:r w:rsidRPr="003E296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vertAlign w:val="subscript"/>
          <w:lang w:val="en-US"/>
        </w:rPr>
        <w:t>io</w:t>
      </w:r>
      <w:r w:rsidRPr="003E2963">
        <w:rPr>
          <w:rFonts w:ascii="Times New Roman" w:hAnsi="Times New Roman" w:cs="Times New Roman"/>
          <w:color w:val="000000"/>
          <w:sz w:val="24"/>
          <w:szCs w:val="24"/>
        </w:rPr>
        <w:t xml:space="preserve"> — величина </w:t>
      </w:r>
      <w:r w:rsidRPr="003E296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i</w:t>
      </w:r>
      <w:r w:rsidRPr="003E2963">
        <w:rPr>
          <w:rFonts w:ascii="Times New Roman" w:hAnsi="Times New Roman" w:cs="Times New Roman"/>
          <w:color w:val="000000"/>
          <w:sz w:val="24"/>
          <w:szCs w:val="24"/>
        </w:rPr>
        <w:t>-г</w:t>
      </w:r>
      <w:r w:rsidRPr="003E2963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3E2963">
        <w:rPr>
          <w:rFonts w:ascii="Times New Roman" w:hAnsi="Times New Roman" w:cs="Times New Roman"/>
          <w:color w:val="000000"/>
          <w:sz w:val="24"/>
          <w:szCs w:val="24"/>
        </w:rPr>
        <w:t xml:space="preserve"> параметра для образца.</w:t>
      </w:r>
    </w:p>
    <w:p w:rsidR="003E2963" w:rsidRPr="003E2963" w:rsidRDefault="003E2963" w:rsidP="003E2963">
      <w:pPr>
        <w:shd w:val="clear" w:color="auto" w:fill="FFFFFF"/>
        <w:ind w:lef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Из этих формул берется та, в которой рост показателя соответствует реальному </w:t>
      </w:r>
      <w:r w:rsidRPr="003E2963">
        <w:rPr>
          <w:rFonts w:ascii="Times New Roman" w:hAnsi="Times New Roman" w:cs="Times New Roman"/>
          <w:color w:val="000000"/>
          <w:sz w:val="24"/>
          <w:szCs w:val="24"/>
        </w:rPr>
        <w:t>улучшению параметра анализируемого товара.</w:t>
      </w:r>
    </w:p>
    <w:p w:rsidR="003E2963" w:rsidRPr="003E2963" w:rsidRDefault="003E2963" w:rsidP="003E2963">
      <w:pPr>
        <w:shd w:val="clear" w:color="auto" w:fill="FFFFFF"/>
        <w:ind w:lef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3) Вычисляется групповой показатель конкурентоспособности по техническим </w:t>
      </w:r>
      <w:r w:rsidRPr="003E2963">
        <w:rPr>
          <w:rFonts w:ascii="Times New Roman" w:hAnsi="Times New Roman" w:cs="Times New Roman"/>
          <w:color w:val="000000"/>
          <w:spacing w:val="-2"/>
          <w:sz w:val="24"/>
          <w:szCs w:val="24"/>
        </w:rPr>
        <w:t>параметрам:</w:t>
      </w:r>
    </w:p>
    <w:p w:rsidR="003E2963" w:rsidRPr="003E2963" w:rsidRDefault="003E2963" w:rsidP="003E2963">
      <w:pPr>
        <w:shd w:val="clear" w:color="auto" w:fill="FFFFFF"/>
        <w:ind w:left="2880"/>
        <w:jc w:val="right"/>
        <w:rPr>
          <w:rFonts w:ascii="Times New Roman" w:hAnsi="Times New Roman" w:cs="Times New Roman"/>
          <w:sz w:val="24"/>
          <w:szCs w:val="24"/>
        </w:rPr>
      </w:pPr>
      <w:r w:rsidRPr="003E2963">
        <w:rPr>
          <w:rFonts w:ascii="Times New Roman" w:hAnsi="Times New Roman" w:cs="Times New Roman"/>
          <w:position w:val="-28"/>
          <w:sz w:val="24"/>
          <w:szCs w:val="24"/>
        </w:rPr>
        <w:object w:dxaOrig="1820" w:dyaOrig="720">
          <v:shape id="_x0000_i1030" type="#_x0000_t75" style="width:90.75pt;height:36pt" o:ole="">
            <v:imagedata r:id="rId19" o:title=""/>
          </v:shape>
          <o:OLEObject Type="Embed" ProgID="Equation.3" ShapeID="_x0000_i1030" DrawAspect="Content" ObjectID="_1640169713" r:id="rId20"/>
        </w:object>
      </w:r>
      <w:r w:rsidRPr="003E2963">
        <w:rPr>
          <w:rFonts w:ascii="Times New Roman" w:hAnsi="Times New Roman" w:cs="Times New Roman"/>
          <w:sz w:val="24"/>
          <w:szCs w:val="24"/>
        </w:rPr>
        <w:t xml:space="preserve"> </w:t>
      </w:r>
      <w:r w:rsidRPr="003E2963">
        <w:rPr>
          <w:rFonts w:ascii="Times New Roman" w:hAnsi="Times New Roman" w:cs="Times New Roman"/>
          <w:sz w:val="24"/>
          <w:szCs w:val="24"/>
        </w:rPr>
        <w:tab/>
      </w:r>
      <w:r w:rsidRPr="003E2963">
        <w:rPr>
          <w:rFonts w:ascii="Times New Roman" w:hAnsi="Times New Roman" w:cs="Times New Roman"/>
          <w:sz w:val="24"/>
          <w:szCs w:val="24"/>
        </w:rPr>
        <w:tab/>
      </w:r>
      <w:r w:rsidRPr="003E2963">
        <w:rPr>
          <w:rFonts w:ascii="Times New Roman" w:hAnsi="Times New Roman" w:cs="Times New Roman"/>
          <w:sz w:val="24"/>
          <w:szCs w:val="24"/>
        </w:rPr>
        <w:tab/>
      </w:r>
      <w:r w:rsidRPr="003E2963">
        <w:rPr>
          <w:rFonts w:ascii="Times New Roman" w:hAnsi="Times New Roman" w:cs="Times New Roman"/>
          <w:sz w:val="24"/>
          <w:szCs w:val="24"/>
        </w:rPr>
        <w:tab/>
      </w:r>
      <w:r w:rsidRPr="003E2963">
        <w:rPr>
          <w:rFonts w:ascii="Times New Roman" w:hAnsi="Times New Roman" w:cs="Times New Roman"/>
          <w:sz w:val="24"/>
          <w:szCs w:val="24"/>
        </w:rPr>
        <w:tab/>
        <w:t>(4)</w:t>
      </w:r>
    </w:p>
    <w:p w:rsidR="003E2963" w:rsidRPr="003E2963" w:rsidRDefault="003E2963" w:rsidP="003E2963">
      <w:pPr>
        <w:shd w:val="clear" w:color="auto" w:fill="FFFFFF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E2963">
        <w:rPr>
          <w:rFonts w:ascii="Times New Roman" w:hAnsi="Times New Roman" w:cs="Times New Roman"/>
          <w:color w:val="000000"/>
          <w:spacing w:val="1"/>
          <w:sz w:val="24"/>
          <w:szCs w:val="24"/>
        </w:rPr>
        <w:t>где</w:t>
      </w:r>
      <w:r w:rsidRPr="003E2963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 w:rsidRPr="003E2963">
        <w:rPr>
          <w:rFonts w:ascii="Times New Roman" w:hAnsi="Times New Roman" w:cs="Times New Roman"/>
          <w:bCs/>
          <w:i/>
          <w:iCs/>
          <w:color w:val="000000"/>
          <w:spacing w:val="1"/>
          <w:sz w:val="24"/>
          <w:szCs w:val="24"/>
          <w:lang w:val="en-US"/>
        </w:rPr>
        <w:t>I</w:t>
      </w:r>
      <w:r w:rsidRPr="003E2963">
        <w:rPr>
          <w:rFonts w:ascii="Times New Roman" w:hAnsi="Times New Roman" w:cs="Times New Roman"/>
          <w:color w:val="000000"/>
          <w:spacing w:val="1"/>
          <w:sz w:val="24"/>
          <w:szCs w:val="24"/>
          <w:vertAlign w:val="subscript"/>
        </w:rPr>
        <w:t>ТП</w:t>
      </w:r>
      <w:r w:rsidRPr="003E2963">
        <w:rPr>
          <w:rFonts w:ascii="Times New Roman" w:hAnsi="Times New Roman" w:cs="Times New Roman"/>
          <w:color w:val="000000"/>
          <w:spacing w:val="1"/>
          <w:sz w:val="24"/>
          <w:szCs w:val="24"/>
        </w:rPr>
        <w:t>— групповой показатель по техническим параметрам;</w:t>
      </w:r>
    </w:p>
    <w:p w:rsidR="003E2963" w:rsidRPr="003E2963" w:rsidRDefault="003E2963" w:rsidP="003E2963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E296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q</w:t>
      </w:r>
      <w:r w:rsidRPr="003E296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vertAlign w:val="subscript"/>
          <w:lang w:val="en-US"/>
        </w:rPr>
        <w:t>i</w:t>
      </w:r>
      <w:r w:rsidRPr="003E2963">
        <w:rPr>
          <w:rFonts w:ascii="Times New Roman" w:hAnsi="Times New Roman" w:cs="Times New Roman"/>
          <w:color w:val="000000"/>
          <w:sz w:val="24"/>
          <w:szCs w:val="24"/>
        </w:rPr>
        <w:t xml:space="preserve"> — единичный показатель по </w:t>
      </w:r>
      <w:r w:rsidRPr="003E296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3E2963">
        <w:rPr>
          <w:rFonts w:ascii="Times New Roman" w:hAnsi="Times New Roman" w:cs="Times New Roman"/>
          <w:color w:val="000000"/>
          <w:sz w:val="24"/>
          <w:szCs w:val="24"/>
        </w:rPr>
        <w:t>-му техническому парамеру;</w:t>
      </w:r>
    </w:p>
    <w:p w:rsidR="003E2963" w:rsidRPr="003E2963" w:rsidRDefault="003E2963" w:rsidP="003E2963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E2963">
        <w:rPr>
          <w:rFonts w:ascii="Times New Roman" w:hAnsi="Times New Roman" w:cs="Times New Roman"/>
          <w:bCs/>
          <w:i/>
          <w:iCs/>
          <w:color w:val="000000"/>
          <w:spacing w:val="2"/>
          <w:sz w:val="24"/>
          <w:szCs w:val="24"/>
          <w:lang w:val="en-US"/>
        </w:rPr>
        <w:t>a</w:t>
      </w:r>
      <w:r w:rsidRPr="003E2963">
        <w:rPr>
          <w:rFonts w:ascii="Times New Roman" w:hAnsi="Times New Roman" w:cs="Times New Roman"/>
          <w:bCs/>
          <w:i/>
          <w:iCs/>
          <w:color w:val="000000"/>
          <w:spacing w:val="2"/>
          <w:sz w:val="24"/>
          <w:szCs w:val="24"/>
          <w:vertAlign w:val="subscript"/>
          <w:lang w:val="en-US"/>
        </w:rPr>
        <w:t>i</w:t>
      </w:r>
      <w:r w:rsidRPr="003E296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— удельный вес </w:t>
      </w:r>
      <w:r w:rsidRPr="003E2963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i</w:t>
      </w:r>
      <w:r w:rsidRPr="003E2963">
        <w:rPr>
          <w:rFonts w:ascii="Times New Roman" w:hAnsi="Times New Roman" w:cs="Times New Roman"/>
          <w:color w:val="000000"/>
          <w:spacing w:val="2"/>
          <w:sz w:val="24"/>
          <w:szCs w:val="24"/>
        </w:rPr>
        <w:t>-г</w:t>
      </w:r>
      <w:r w:rsidRPr="003E2963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o</w:t>
      </w:r>
      <w:r w:rsidRPr="003E296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параметра в общем наборе;</w:t>
      </w:r>
    </w:p>
    <w:p w:rsidR="003E2963" w:rsidRPr="003E2963" w:rsidRDefault="003E2963" w:rsidP="003E2963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3E296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n</w:t>
      </w:r>
      <w:r w:rsidRPr="003E2963">
        <w:rPr>
          <w:rFonts w:ascii="Times New Roman" w:hAnsi="Times New Roman" w:cs="Times New Roman"/>
          <w:sz w:val="24"/>
          <w:szCs w:val="24"/>
        </w:rPr>
        <w:t xml:space="preserve"> —  число параметров, участвующих в анализе.</w:t>
      </w:r>
    </w:p>
    <w:p w:rsidR="003E2963" w:rsidRDefault="003E2963" w:rsidP="003E2963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</w:p>
    <w:p w:rsidR="003E2963" w:rsidRPr="003E2963" w:rsidRDefault="003E2963" w:rsidP="003E2963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</w:p>
    <w:p w:rsidR="003E2963" w:rsidRPr="003E2963" w:rsidRDefault="003E2963" w:rsidP="003E2963">
      <w:pPr>
        <w:pStyle w:val="22"/>
        <w:suppressAutoHyphens/>
        <w:spacing w:before="120" w:after="12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3E2963">
        <w:rPr>
          <w:sz w:val="24"/>
          <w:szCs w:val="24"/>
        </w:rPr>
        <w:t>.3. Расчет группового показателя по экономическим параметрам.</w:t>
      </w:r>
    </w:p>
    <w:p w:rsidR="003E2963" w:rsidRPr="003E2963" w:rsidRDefault="003E2963" w:rsidP="003E2963">
      <w:pPr>
        <w:shd w:val="clear" w:color="auto" w:fill="FFFFFF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3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Проводится сопоставление цен потребления анализируемого товара и товара-</w:t>
      </w:r>
      <w:r w:rsidRPr="003E296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образца. Цена потребления складывается из цены приобретения, ежегодных затрат на </w:t>
      </w:r>
      <w:r w:rsidRPr="003E2963">
        <w:rPr>
          <w:rFonts w:ascii="Times New Roman" w:hAnsi="Times New Roman" w:cs="Times New Roman"/>
          <w:color w:val="000000"/>
          <w:sz w:val="24"/>
          <w:szCs w:val="24"/>
        </w:rPr>
        <w:t>использование изделия, затрат на его ремонт в течение всего срока службы.</w:t>
      </w:r>
    </w:p>
    <w:p w:rsidR="003E2963" w:rsidRPr="003E2963" w:rsidRDefault="003E2963" w:rsidP="003E296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963">
        <w:rPr>
          <w:rFonts w:ascii="Times New Roman" w:hAnsi="Times New Roman" w:cs="Times New Roman"/>
          <w:color w:val="000000"/>
          <w:sz w:val="24"/>
          <w:szCs w:val="24"/>
        </w:rPr>
        <w:t>Групповой показатель по экономическим параметрам определяется по формуле:</w:t>
      </w:r>
    </w:p>
    <w:p w:rsidR="003E2963" w:rsidRPr="003E2963" w:rsidRDefault="003E2963" w:rsidP="003E2963">
      <w:pPr>
        <w:jc w:val="right"/>
        <w:rPr>
          <w:rFonts w:ascii="Times New Roman" w:hAnsi="Times New Roman" w:cs="Times New Roman"/>
          <w:sz w:val="24"/>
          <w:szCs w:val="24"/>
        </w:rPr>
      </w:pPr>
      <w:r w:rsidRPr="003E2963">
        <w:rPr>
          <w:rFonts w:ascii="Times New Roman" w:hAnsi="Times New Roman" w:cs="Times New Roman"/>
          <w:position w:val="-38"/>
          <w:sz w:val="24"/>
          <w:szCs w:val="24"/>
        </w:rPr>
        <w:object w:dxaOrig="1200" w:dyaOrig="880">
          <v:shape id="_x0000_i1031" type="#_x0000_t75" style="width:60pt;height:44.25pt" o:ole="">
            <v:imagedata r:id="rId21" o:title=""/>
          </v:shape>
          <o:OLEObject Type="Embed" ProgID="Equation.3" ShapeID="_x0000_i1031" DrawAspect="Content" ObjectID="_1640169714" r:id="rId22"/>
        </w:object>
      </w:r>
      <w:r w:rsidRPr="003E2963">
        <w:rPr>
          <w:rFonts w:ascii="Times New Roman" w:hAnsi="Times New Roman" w:cs="Times New Roman"/>
          <w:sz w:val="24"/>
          <w:szCs w:val="24"/>
        </w:rPr>
        <w:tab/>
      </w:r>
      <w:r w:rsidRPr="003E2963">
        <w:rPr>
          <w:rFonts w:ascii="Times New Roman" w:hAnsi="Times New Roman" w:cs="Times New Roman"/>
          <w:sz w:val="24"/>
          <w:szCs w:val="24"/>
        </w:rPr>
        <w:tab/>
      </w:r>
      <w:r w:rsidRPr="003E2963">
        <w:rPr>
          <w:rFonts w:ascii="Times New Roman" w:hAnsi="Times New Roman" w:cs="Times New Roman"/>
          <w:sz w:val="24"/>
          <w:szCs w:val="24"/>
        </w:rPr>
        <w:tab/>
      </w:r>
      <w:r w:rsidRPr="003E2963">
        <w:rPr>
          <w:rFonts w:ascii="Times New Roman" w:hAnsi="Times New Roman" w:cs="Times New Roman"/>
          <w:sz w:val="24"/>
          <w:szCs w:val="24"/>
        </w:rPr>
        <w:tab/>
      </w:r>
      <w:r w:rsidRPr="003E2963">
        <w:rPr>
          <w:rFonts w:ascii="Times New Roman" w:hAnsi="Times New Roman" w:cs="Times New Roman"/>
          <w:sz w:val="24"/>
          <w:szCs w:val="24"/>
        </w:rPr>
        <w:tab/>
        <w:t>(5)</w:t>
      </w:r>
    </w:p>
    <w:p w:rsidR="003E2963" w:rsidRPr="003E2963" w:rsidRDefault="003E2963" w:rsidP="003E296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E2963">
        <w:rPr>
          <w:rFonts w:ascii="Times New Roman" w:hAnsi="Times New Roman" w:cs="Times New Roman"/>
          <w:color w:val="000000"/>
          <w:spacing w:val="-3"/>
          <w:sz w:val="24"/>
          <w:szCs w:val="24"/>
        </w:rPr>
        <w:t>где</w:t>
      </w:r>
      <w:r w:rsidRPr="003E2963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 w:rsidRPr="003E2963">
        <w:rPr>
          <w:rFonts w:ascii="Times New Roman" w:hAnsi="Times New Roman" w:cs="Times New Roman"/>
          <w:bCs/>
          <w:i/>
          <w:iCs/>
          <w:color w:val="000000"/>
          <w:spacing w:val="-3"/>
          <w:sz w:val="24"/>
          <w:szCs w:val="24"/>
          <w:lang w:val="en-US"/>
        </w:rPr>
        <w:t>I</w:t>
      </w:r>
      <w:r w:rsidRPr="003E2963">
        <w:rPr>
          <w:rFonts w:ascii="Times New Roman" w:hAnsi="Times New Roman" w:cs="Times New Roman"/>
          <w:bCs/>
          <w:color w:val="000000"/>
          <w:spacing w:val="-3"/>
          <w:sz w:val="24"/>
          <w:szCs w:val="24"/>
          <w:vertAlign w:val="subscript"/>
        </w:rPr>
        <w:t>ТП</w:t>
      </w:r>
      <w:r w:rsidRPr="003E296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3E29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— групповой показатель по экономическим параметрам; </w:t>
      </w:r>
    </w:p>
    <w:p w:rsidR="003E2963" w:rsidRPr="003E2963" w:rsidRDefault="003E2963" w:rsidP="003E296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E2963">
        <w:rPr>
          <w:rFonts w:ascii="Times New Roman" w:hAnsi="Times New Roman" w:cs="Times New Roman"/>
          <w:bCs/>
          <w:i/>
          <w:iCs/>
          <w:color w:val="000000"/>
          <w:spacing w:val="1"/>
          <w:sz w:val="24"/>
          <w:szCs w:val="24"/>
          <w:lang w:val="en-US"/>
        </w:rPr>
        <w:t>C</w:t>
      </w:r>
      <w:r w:rsidRPr="003E2963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3E29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— цена потребления анализируемого товара;  </w:t>
      </w:r>
    </w:p>
    <w:p w:rsidR="003E2963" w:rsidRPr="003E2963" w:rsidRDefault="003E2963" w:rsidP="003E29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3"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  <w:lang w:val="en-US"/>
        </w:rPr>
        <w:t>C</w:t>
      </w:r>
      <w:r w:rsidRPr="003E2963"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  <w:vertAlign w:val="subscript"/>
        </w:rPr>
        <w:t>о</w:t>
      </w:r>
      <w:r w:rsidRPr="003E29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— цена потребления товара-образца.</w:t>
      </w:r>
    </w:p>
    <w:p w:rsidR="003E2963" w:rsidRPr="003E2963" w:rsidRDefault="003E2963" w:rsidP="003E2963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3</w:t>
      </w:r>
      <w:r w:rsidRPr="003E2963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.4 Расчет интегрального показателя конкурентоспособности</w:t>
      </w:r>
    </w:p>
    <w:p w:rsidR="003E2963" w:rsidRPr="003E2963" w:rsidRDefault="003E2963" w:rsidP="003E2963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3E2963">
        <w:rPr>
          <w:rFonts w:ascii="Times New Roman" w:hAnsi="Times New Roman" w:cs="Times New Roman"/>
          <w:position w:val="-38"/>
          <w:sz w:val="24"/>
          <w:szCs w:val="24"/>
        </w:rPr>
        <w:object w:dxaOrig="2079" w:dyaOrig="880">
          <v:shape id="_x0000_i1032" type="#_x0000_t75" style="width:104.25pt;height:44.25pt" o:ole="">
            <v:imagedata r:id="rId23" o:title=""/>
          </v:shape>
          <o:OLEObject Type="Embed" ProgID="Equation.3" ShapeID="_x0000_i1032" DrawAspect="Content" ObjectID="_1640169715" r:id="rId24"/>
        </w:object>
      </w:r>
      <w:r w:rsidRPr="003E2963">
        <w:rPr>
          <w:rFonts w:ascii="Times New Roman" w:hAnsi="Times New Roman" w:cs="Times New Roman"/>
          <w:sz w:val="24"/>
          <w:szCs w:val="24"/>
        </w:rPr>
        <w:tab/>
      </w:r>
      <w:r w:rsidRPr="003E2963">
        <w:rPr>
          <w:rFonts w:ascii="Times New Roman" w:hAnsi="Times New Roman" w:cs="Times New Roman"/>
          <w:sz w:val="24"/>
          <w:szCs w:val="24"/>
        </w:rPr>
        <w:tab/>
      </w:r>
      <w:r w:rsidRPr="003E2963">
        <w:rPr>
          <w:rFonts w:ascii="Times New Roman" w:hAnsi="Times New Roman" w:cs="Times New Roman"/>
          <w:sz w:val="24"/>
          <w:szCs w:val="24"/>
        </w:rPr>
        <w:tab/>
      </w:r>
      <w:r w:rsidRPr="003E2963">
        <w:rPr>
          <w:rFonts w:ascii="Times New Roman" w:hAnsi="Times New Roman" w:cs="Times New Roman"/>
          <w:sz w:val="24"/>
          <w:szCs w:val="24"/>
        </w:rPr>
        <w:tab/>
      </w:r>
      <w:r w:rsidRPr="003E2963">
        <w:rPr>
          <w:rFonts w:ascii="Times New Roman" w:hAnsi="Times New Roman" w:cs="Times New Roman"/>
          <w:sz w:val="24"/>
          <w:szCs w:val="24"/>
        </w:rPr>
        <w:tab/>
        <w:t>(6)</w:t>
      </w:r>
    </w:p>
    <w:p w:rsidR="003E2963" w:rsidRPr="003E2963" w:rsidRDefault="003E2963" w:rsidP="003E296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E2963">
        <w:rPr>
          <w:rFonts w:ascii="Times New Roman" w:hAnsi="Times New Roman" w:cs="Times New Roman"/>
          <w:color w:val="000000"/>
          <w:spacing w:val="1"/>
          <w:sz w:val="24"/>
          <w:szCs w:val="24"/>
        </w:rPr>
        <w:t>где</w:t>
      </w:r>
      <w:r w:rsidRPr="003E2963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 w:rsidRPr="003E2963">
        <w:rPr>
          <w:rFonts w:ascii="Times New Roman" w:hAnsi="Times New Roman" w:cs="Times New Roman"/>
          <w:bCs/>
          <w:i/>
          <w:iCs/>
          <w:color w:val="000000"/>
          <w:spacing w:val="1"/>
          <w:sz w:val="24"/>
          <w:szCs w:val="24"/>
        </w:rPr>
        <w:t>К</w:t>
      </w:r>
      <w:r w:rsidRPr="003E2963">
        <w:rPr>
          <w:rFonts w:ascii="Times New Roman" w:hAnsi="Times New Roman" w:cs="Times New Roman"/>
          <w:bCs/>
          <w:color w:val="000000"/>
          <w:spacing w:val="1"/>
          <w:sz w:val="24"/>
          <w:szCs w:val="24"/>
          <w:vertAlign w:val="subscript"/>
        </w:rPr>
        <w:t>ИП</w:t>
      </w:r>
      <w:r w:rsidRPr="003E29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— интегральный показатель конкурентоспособности анализируемого </w:t>
      </w:r>
      <w:r w:rsidRPr="003E2963">
        <w:rPr>
          <w:rFonts w:ascii="Times New Roman" w:hAnsi="Times New Roman" w:cs="Times New Roman"/>
          <w:color w:val="000000"/>
          <w:sz w:val="24"/>
          <w:szCs w:val="24"/>
        </w:rPr>
        <w:t>товара по отношению к образцу;</w:t>
      </w:r>
    </w:p>
    <w:p w:rsidR="003E2963" w:rsidRPr="003E2963" w:rsidRDefault="003E2963" w:rsidP="003E29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3">
        <w:rPr>
          <w:rFonts w:ascii="Times New Roman" w:hAnsi="Times New Roman" w:cs="Times New Roman"/>
          <w:bCs/>
          <w:i/>
          <w:iCs/>
          <w:color w:val="000000"/>
          <w:spacing w:val="9"/>
          <w:sz w:val="24"/>
          <w:szCs w:val="24"/>
          <w:lang w:val="en-US"/>
        </w:rPr>
        <w:t>I</w:t>
      </w:r>
      <w:r w:rsidRPr="003E2963">
        <w:rPr>
          <w:rFonts w:ascii="Times New Roman" w:hAnsi="Times New Roman" w:cs="Times New Roman"/>
          <w:bCs/>
          <w:color w:val="000000"/>
          <w:spacing w:val="9"/>
          <w:sz w:val="24"/>
          <w:szCs w:val="24"/>
          <w:vertAlign w:val="subscript"/>
        </w:rPr>
        <w:t>НП</w:t>
      </w:r>
      <w:r w:rsidRPr="003E2963">
        <w:rPr>
          <w:rFonts w:ascii="Times New Roman" w:hAnsi="Times New Roman" w:cs="Times New Roman"/>
          <w:bCs/>
          <w:i/>
          <w:iCs/>
          <w:color w:val="000000"/>
          <w:spacing w:val="9"/>
          <w:sz w:val="24"/>
          <w:szCs w:val="24"/>
        </w:rPr>
        <w:t xml:space="preserve"> , </w:t>
      </w:r>
      <w:r w:rsidRPr="003E2963">
        <w:rPr>
          <w:rFonts w:ascii="Times New Roman" w:hAnsi="Times New Roman" w:cs="Times New Roman"/>
          <w:bCs/>
          <w:i/>
          <w:iCs/>
          <w:color w:val="000000"/>
          <w:spacing w:val="9"/>
          <w:sz w:val="24"/>
          <w:szCs w:val="24"/>
          <w:lang w:val="en-US"/>
        </w:rPr>
        <w:t>I</w:t>
      </w:r>
      <w:r w:rsidRPr="003E2963">
        <w:rPr>
          <w:rFonts w:ascii="Times New Roman" w:hAnsi="Times New Roman" w:cs="Times New Roman"/>
          <w:bCs/>
          <w:color w:val="000000"/>
          <w:spacing w:val="9"/>
          <w:sz w:val="24"/>
          <w:szCs w:val="24"/>
          <w:vertAlign w:val="subscript"/>
        </w:rPr>
        <w:t>ТП</w:t>
      </w:r>
      <w:r w:rsidRPr="003E2963">
        <w:rPr>
          <w:rFonts w:ascii="Times New Roman" w:hAnsi="Times New Roman" w:cs="Times New Roman"/>
          <w:bCs/>
          <w:i/>
          <w:iCs/>
          <w:color w:val="000000"/>
          <w:spacing w:val="9"/>
          <w:sz w:val="24"/>
          <w:szCs w:val="24"/>
        </w:rPr>
        <w:t xml:space="preserve"> , </w:t>
      </w:r>
      <w:r w:rsidRPr="003E2963">
        <w:rPr>
          <w:rFonts w:ascii="Times New Roman" w:hAnsi="Times New Roman" w:cs="Times New Roman"/>
          <w:bCs/>
          <w:i/>
          <w:iCs/>
          <w:color w:val="000000"/>
          <w:spacing w:val="9"/>
          <w:sz w:val="24"/>
          <w:szCs w:val="24"/>
          <w:lang w:val="en-US"/>
        </w:rPr>
        <w:t>I</w:t>
      </w:r>
      <w:r w:rsidRPr="003E2963">
        <w:rPr>
          <w:rFonts w:ascii="Times New Roman" w:hAnsi="Times New Roman" w:cs="Times New Roman"/>
          <w:bCs/>
          <w:color w:val="000000"/>
          <w:spacing w:val="9"/>
          <w:sz w:val="24"/>
          <w:szCs w:val="24"/>
          <w:vertAlign w:val="subscript"/>
        </w:rPr>
        <w:t>ЭП</w:t>
      </w:r>
      <w:r w:rsidRPr="003E296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— групповые показатели по нормативным, техническим  и  </w:t>
      </w:r>
      <w:r w:rsidRPr="003E2963">
        <w:rPr>
          <w:rFonts w:ascii="Times New Roman" w:hAnsi="Times New Roman" w:cs="Times New Roman"/>
          <w:color w:val="000000"/>
          <w:spacing w:val="-1"/>
          <w:sz w:val="24"/>
          <w:szCs w:val="24"/>
        </w:rPr>
        <w:t>экономическим параметрам.</w:t>
      </w:r>
    </w:p>
    <w:p w:rsidR="003E2963" w:rsidRPr="003E2963" w:rsidRDefault="003E2963" w:rsidP="003E296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16"/>
          <w:sz w:val="24"/>
          <w:szCs w:val="24"/>
        </w:rPr>
      </w:pPr>
      <w:r w:rsidRPr="003E2963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Если </w:t>
      </w:r>
      <w:r w:rsidRPr="003E2963">
        <w:rPr>
          <w:rFonts w:ascii="Times New Roman" w:hAnsi="Times New Roman" w:cs="Times New Roman"/>
          <w:bCs/>
          <w:i/>
          <w:iCs/>
          <w:color w:val="000000"/>
          <w:spacing w:val="1"/>
          <w:sz w:val="24"/>
          <w:szCs w:val="24"/>
        </w:rPr>
        <w:t>К</w:t>
      </w:r>
      <w:r w:rsidRPr="003E2963">
        <w:rPr>
          <w:rFonts w:ascii="Times New Roman" w:hAnsi="Times New Roman" w:cs="Times New Roman"/>
          <w:bCs/>
          <w:color w:val="000000"/>
          <w:spacing w:val="1"/>
          <w:sz w:val="24"/>
          <w:szCs w:val="24"/>
          <w:vertAlign w:val="subscript"/>
        </w:rPr>
        <w:t>ИП</w:t>
      </w:r>
      <w:r w:rsidRPr="003E2963"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  <w:t xml:space="preserve"> &lt;</w:t>
      </w:r>
      <w:r w:rsidRPr="003E2963">
        <w:rPr>
          <w:rFonts w:ascii="Times New Roman" w:hAnsi="Times New Roman" w:cs="Times New Roman"/>
          <w:b/>
          <w:i/>
          <w:iCs/>
          <w:color w:val="000000"/>
          <w:spacing w:val="16"/>
          <w:sz w:val="24"/>
          <w:szCs w:val="24"/>
        </w:rPr>
        <w:t xml:space="preserve"> </w:t>
      </w:r>
      <w:r w:rsidRPr="003E2963">
        <w:rPr>
          <w:rFonts w:ascii="Times New Roman" w:hAnsi="Times New Roman" w:cs="Times New Roman"/>
          <w:bCs/>
          <w:color w:val="000000"/>
          <w:spacing w:val="16"/>
          <w:sz w:val="24"/>
          <w:szCs w:val="24"/>
        </w:rPr>
        <w:t>1</w:t>
      </w:r>
      <w:r w:rsidRPr="003E2963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, анализируемое изделие уступает образцу, </w:t>
      </w:r>
    </w:p>
    <w:p w:rsidR="003E2963" w:rsidRPr="003E2963" w:rsidRDefault="003E2963" w:rsidP="003E296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963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если </w:t>
      </w:r>
      <w:r w:rsidRPr="003E2963">
        <w:rPr>
          <w:rFonts w:ascii="Times New Roman" w:hAnsi="Times New Roman" w:cs="Times New Roman"/>
          <w:bCs/>
          <w:i/>
          <w:iCs/>
          <w:color w:val="000000"/>
          <w:spacing w:val="1"/>
          <w:sz w:val="24"/>
          <w:szCs w:val="24"/>
        </w:rPr>
        <w:t>К</w:t>
      </w:r>
      <w:r w:rsidRPr="003E2963">
        <w:rPr>
          <w:rFonts w:ascii="Times New Roman" w:hAnsi="Times New Roman" w:cs="Times New Roman"/>
          <w:bCs/>
          <w:color w:val="000000"/>
          <w:spacing w:val="1"/>
          <w:sz w:val="24"/>
          <w:szCs w:val="24"/>
          <w:vertAlign w:val="subscript"/>
        </w:rPr>
        <w:t>ИП</w:t>
      </w:r>
      <w:r w:rsidRPr="003E2963"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  <w:t xml:space="preserve"> &gt; </w:t>
      </w:r>
      <w:r w:rsidRPr="003E2963">
        <w:rPr>
          <w:rFonts w:ascii="Times New Roman" w:hAnsi="Times New Roman" w:cs="Times New Roman"/>
          <w:bCs/>
          <w:color w:val="000000"/>
          <w:spacing w:val="16"/>
          <w:sz w:val="24"/>
          <w:szCs w:val="24"/>
        </w:rPr>
        <w:t>1</w:t>
      </w:r>
      <w:r w:rsidRPr="003E2963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— </w:t>
      </w:r>
      <w:r w:rsidRPr="003E2963">
        <w:rPr>
          <w:rFonts w:ascii="Times New Roman" w:hAnsi="Times New Roman" w:cs="Times New Roman"/>
          <w:color w:val="000000"/>
          <w:sz w:val="24"/>
          <w:szCs w:val="24"/>
        </w:rPr>
        <w:t xml:space="preserve">превосходит образец по конкурентоспособности. </w:t>
      </w:r>
    </w:p>
    <w:p w:rsidR="003E2963" w:rsidRPr="003E2963" w:rsidRDefault="003E2963" w:rsidP="003E296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963">
        <w:rPr>
          <w:rFonts w:ascii="Times New Roman" w:hAnsi="Times New Roman" w:cs="Times New Roman"/>
          <w:color w:val="000000"/>
          <w:sz w:val="24"/>
          <w:szCs w:val="24"/>
        </w:rPr>
        <w:t xml:space="preserve">При равной конкурентоспособности </w:t>
      </w:r>
      <w:r w:rsidRPr="003E2963">
        <w:rPr>
          <w:rFonts w:ascii="Times New Roman" w:hAnsi="Times New Roman" w:cs="Times New Roman"/>
          <w:bCs/>
          <w:i/>
          <w:iCs/>
          <w:color w:val="000000"/>
          <w:spacing w:val="1"/>
          <w:sz w:val="24"/>
          <w:szCs w:val="24"/>
        </w:rPr>
        <w:t>К</w:t>
      </w:r>
      <w:r w:rsidRPr="003E2963">
        <w:rPr>
          <w:rFonts w:ascii="Times New Roman" w:hAnsi="Times New Roman" w:cs="Times New Roman"/>
          <w:bCs/>
          <w:color w:val="000000"/>
          <w:spacing w:val="1"/>
          <w:sz w:val="24"/>
          <w:szCs w:val="24"/>
          <w:vertAlign w:val="subscript"/>
        </w:rPr>
        <w:t>ИП</w:t>
      </w:r>
      <w:r w:rsidRPr="003E29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= </w:t>
      </w:r>
      <w:r w:rsidRPr="003E2963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</w:p>
    <w:p w:rsidR="003E2963" w:rsidRPr="003E2963" w:rsidRDefault="003E2963" w:rsidP="003E296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E2963">
        <w:rPr>
          <w:rFonts w:ascii="Times New Roman" w:hAnsi="Times New Roman" w:cs="Times New Roman"/>
          <w:sz w:val="24"/>
          <w:szCs w:val="24"/>
        </w:rPr>
        <w:t xml:space="preserve">Принимается решение о возможности выхода на рынок с данным изделием </w:t>
      </w:r>
      <w:r w:rsidRPr="003E2963">
        <w:rPr>
          <w:rFonts w:ascii="Times New Roman" w:hAnsi="Times New Roman" w:cs="Times New Roman"/>
          <w:bCs/>
          <w:i/>
          <w:iCs/>
          <w:color w:val="000000"/>
          <w:spacing w:val="1"/>
          <w:sz w:val="24"/>
          <w:szCs w:val="24"/>
        </w:rPr>
        <w:t>К</w:t>
      </w:r>
      <w:r w:rsidRPr="003E2963">
        <w:rPr>
          <w:rFonts w:ascii="Times New Roman" w:hAnsi="Times New Roman" w:cs="Times New Roman"/>
          <w:bCs/>
          <w:color w:val="000000"/>
          <w:spacing w:val="1"/>
          <w:sz w:val="24"/>
          <w:szCs w:val="24"/>
          <w:vertAlign w:val="subscript"/>
        </w:rPr>
        <w:t>ИП</w:t>
      </w:r>
      <w:r w:rsidRPr="003E2963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&gt; 1</w:t>
      </w:r>
      <w:r w:rsidRPr="003E29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2963" w:rsidRPr="003E2963" w:rsidRDefault="003E2963" w:rsidP="003E296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Примеры решения задач</w:t>
      </w:r>
    </w:p>
    <w:p w:rsidR="003E2963" w:rsidRPr="003E2963" w:rsidRDefault="003E2963" w:rsidP="003E29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3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Пример 1.</w:t>
      </w:r>
      <w:r w:rsidRPr="003E2963">
        <w:rPr>
          <w:rFonts w:ascii="Times New Roman" w:hAnsi="Times New Roman" w:cs="Times New Roman"/>
          <w:spacing w:val="1"/>
          <w:sz w:val="24"/>
          <w:szCs w:val="24"/>
        </w:rPr>
        <w:t xml:space="preserve"> Необходимо оценить конкурентоспособность новой модели тепловентилятора, обеспечивающего большой поток нагнетания теплого воздуха в помещениях офисов, квартир, предприятий обслуживания и т.д. </w:t>
      </w:r>
      <w:r w:rsidRPr="003E2963">
        <w:rPr>
          <w:rFonts w:ascii="Times New Roman" w:hAnsi="Times New Roman" w:cs="Times New Roman"/>
          <w:spacing w:val="2"/>
          <w:sz w:val="24"/>
          <w:szCs w:val="24"/>
        </w:rPr>
        <w:t>В табл. 1 приведены характеристики анализируемого товара (</w:t>
      </w:r>
      <w:r w:rsidRPr="003E2963">
        <w:rPr>
          <w:rFonts w:ascii="Times New Roman" w:hAnsi="Times New Roman" w:cs="Times New Roman"/>
          <w:spacing w:val="2"/>
          <w:sz w:val="24"/>
          <w:szCs w:val="24"/>
          <w:lang w:val="en-US"/>
        </w:rPr>
        <w:t>I</w:t>
      </w:r>
      <w:r w:rsidRPr="003E2963">
        <w:rPr>
          <w:rFonts w:ascii="Times New Roman" w:hAnsi="Times New Roman" w:cs="Times New Roman"/>
          <w:spacing w:val="2"/>
          <w:sz w:val="24"/>
          <w:szCs w:val="24"/>
        </w:rPr>
        <w:t>) и товара-образца (</w:t>
      </w:r>
      <w:r w:rsidRPr="003E2963">
        <w:rPr>
          <w:rFonts w:ascii="Times New Roman" w:hAnsi="Times New Roman" w:cs="Times New Roman"/>
          <w:spacing w:val="2"/>
          <w:sz w:val="24"/>
          <w:szCs w:val="24"/>
          <w:lang w:val="en-US"/>
        </w:rPr>
        <w:t>II</w:t>
      </w:r>
      <w:r w:rsidRPr="003E2963">
        <w:rPr>
          <w:rFonts w:ascii="Times New Roman" w:hAnsi="Times New Roman" w:cs="Times New Roman"/>
          <w:spacing w:val="2"/>
          <w:sz w:val="24"/>
          <w:szCs w:val="24"/>
        </w:rPr>
        <w:t>).</w:t>
      </w:r>
    </w:p>
    <w:p w:rsidR="003E2963" w:rsidRPr="003E2963" w:rsidRDefault="003E2963" w:rsidP="003E2963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3E2963" w:rsidRPr="003E2963" w:rsidRDefault="003E2963" w:rsidP="003E2963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3E2963" w:rsidRPr="003E2963" w:rsidRDefault="003E2963" w:rsidP="003E2963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3E2963" w:rsidRPr="003E2963" w:rsidRDefault="003E2963" w:rsidP="003E2963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3E2963" w:rsidRPr="003E2963" w:rsidRDefault="003E2963" w:rsidP="003E2963">
      <w:pPr>
        <w:pStyle w:val="2"/>
        <w:spacing w:after="120"/>
        <w:rPr>
          <w:rFonts w:ascii="Times New Roman" w:hAnsi="Times New Roman"/>
          <w:b w:val="0"/>
          <w:i w:val="0"/>
          <w:sz w:val="24"/>
          <w:szCs w:val="24"/>
        </w:rPr>
      </w:pPr>
      <w:r w:rsidRPr="003E2963">
        <w:rPr>
          <w:rFonts w:ascii="Times New Roman" w:hAnsi="Times New Roman"/>
          <w:b w:val="0"/>
          <w:i w:val="0"/>
          <w:sz w:val="24"/>
          <w:szCs w:val="24"/>
        </w:rPr>
        <w:lastRenderedPageBreak/>
        <w:t>Таблица 2- Характеристики изделий</w:t>
      </w:r>
    </w:p>
    <w:tbl>
      <w:tblPr>
        <w:tblW w:w="90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0"/>
        <w:gridCol w:w="1800"/>
        <w:gridCol w:w="1620"/>
      </w:tblGrid>
      <w:tr w:rsidR="003E2963" w:rsidRPr="003E2963" w:rsidTr="00B008E1">
        <w:trPr>
          <w:cantSplit/>
          <w:trHeight w:hRule="exact" w:val="326"/>
        </w:trPr>
        <w:tc>
          <w:tcPr>
            <w:tcW w:w="55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D30EF7" w:rsidRDefault="003E2963" w:rsidP="00B008E1">
            <w:pPr>
              <w:pStyle w:val="8"/>
              <w:rPr>
                <w:rFonts w:ascii="Times New Roman" w:hAnsi="Times New Roman"/>
              </w:rPr>
            </w:pPr>
            <w:r w:rsidRPr="00D30EF7">
              <w:rPr>
                <w:rFonts w:ascii="Times New Roman" w:hAnsi="Times New Roman"/>
              </w:rPr>
              <w:t>Параметры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Изделия </w:t>
            </w:r>
          </w:p>
        </w:tc>
      </w:tr>
      <w:tr w:rsidR="003E2963" w:rsidRPr="003E2963" w:rsidTr="00B008E1">
        <w:trPr>
          <w:cantSplit/>
          <w:trHeight w:hRule="exact" w:val="259"/>
        </w:trPr>
        <w:tc>
          <w:tcPr>
            <w:tcW w:w="55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 Мощность, кВт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Срок службы (надежность), час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1,5·10</w:t>
            </w:r>
            <w:r w:rsidRPr="003E2963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1,2</w:t>
            </w:r>
            <w:r w:rsidRPr="003E2963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·</w:t>
            </w:r>
            <w:r w:rsidRPr="003E296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10</w:t>
            </w:r>
            <w:r w:rsidRPr="003E296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vertAlign w:val="superscript"/>
              </w:rPr>
              <w:t>3</w:t>
            </w:r>
          </w:p>
        </w:tc>
      </w:tr>
      <w:tr w:rsidR="003E2963" w:rsidRPr="003E2963" w:rsidTr="00B008E1">
        <w:trPr>
          <w:trHeight w:hRule="exact" w:val="30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Масса, кг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 Эстетичность, баллы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E2963" w:rsidRPr="003E2963" w:rsidTr="00B008E1">
        <w:trPr>
          <w:trHeight w:hRule="exact" w:val="30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5. Эргономичность, баллы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6. Цена, у.е.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80.0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7. Межремонтный срок, час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5,0</w:t>
            </w:r>
            <w:r w:rsidRPr="003E2963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·</w:t>
            </w:r>
            <w:r w:rsidRPr="003E2963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10</w:t>
            </w:r>
            <w:r w:rsidRPr="003E2963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1,5·10</w:t>
            </w:r>
            <w:r w:rsidRPr="003E2963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vertAlign w:val="superscript"/>
              </w:rPr>
              <w:t>2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Стоимость ремонта, у.е.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3E2963" w:rsidRPr="003E2963" w:rsidTr="00B008E1">
        <w:trPr>
          <w:trHeight w:hRule="exact" w:val="39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9. Стоимость электроэнергии кВт/час, у.е.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</w:tbl>
    <w:p w:rsidR="003E2963" w:rsidRPr="003E2963" w:rsidRDefault="003E2963" w:rsidP="003E29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Предлагаемая модель тепловентилятора, как и сопоставляемая с нею, одинаково </w:t>
      </w:r>
      <w:r w:rsidRPr="003E2963">
        <w:rPr>
          <w:rFonts w:ascii="Times New Roman" w:hAnsi="Times New Roman" w:cs="Times New Roman"/>
          <w:color w:val="000000"/>
          <w:sz w:val="24"/>
          <w:szCs w:val="24"/>
        </w:rPr>
        <w:t xml:space="preserve">удовлетворяют нормативным параметрам. Поэтому для каждого из сравниваемых товаров </w:t>
      </w:r>
      <w:r w:rsidRPr="003E296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групповой показатель по нормативным параметрам принимается равным 1, и, </w:t>
      </w:r>
      <w:r w:rsidRPr="003E29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следовательно, </w:t>
      </w:r>
      <w:r w:rsidRPr="003E2963">
        <w:rPr>
          <w:rFonts w:ascii="Times New Roman" w:hAnsi="Times New Roman" w:cs="Times New Roman"/>
          <w:bCs/>
          <w:i/>
          <w:iCs/>
          <w:color w:val="000000"/>
          <w:spacing w:val="9"/>
          <w:sz w:val="24"/>
          <w:szCs w:val="24"/>
          <w:lang w:val="en-US"/>
        </w:rPr>
        <w:t>I</w:t>
      </w:r>
      <w:r w:rsidRPr="003E2963">
        <w:rPr>
          <w:rFonts w:ascii="Times New Roman" w:hAnsi="Times New Roman" w:cs="Times New Roman"/>
          <w:bCs/>
          <w:color w:val="000000"/>
          <w:spacing w:val="9"/>
          <w:sz w:val="24"/>
          <w:szCs w:val="24"/>
          <w:vertAlign w:val="subscript"/>
        </w:rPr>
        <w:t>НП</w:t>
      </w:r>
      <w:r w:rsidRPr="003E296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= 1.</w:t>
      </w:r>
    </w:p>
    <w:p w:rsidR="003E2963" w:rsidRPr="003E2963" w:rsidRDefault="003E2963" w:rsidP="003E296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E2963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Пример 2.</w:t>
      </w:r>
      <w:r w:rsidRPr="003E296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 табл. 2 представлены данные экспертного опроса относительно значимости </w:t>
      </w:r>
      <w:r w:rsidRPr="003E2963">
        <w:rPr>
          <w:rFonts w:ascii="Times New Roman" w:hAnsi="Times New Roman" w:cs="Times New Roman"/>
          <w:color w:val="000000"/>
          <w:spacing w:val="2"/>
          <w:sz w:val="24"/>
          <w:szCs w:val="24"/>
        </w:rPr>
        <w:t>каждого из технических параметров товара. Для определения степени согласованности мнений экспертов проранжируем данные ими</w:t>
      </w:r>
      <w:r w:rsidR="00F173A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оценки следующим образом (таблица</w:t>
      </w:r>
      <w:r w:rsidRPr="003E296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3) — </w:t>
      </w:r>
      <w:r w:rsidRPr="003E296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параметру с наименьшим удельным весом присваивается ранг 1, следующему по </w:t>
      </w:r>
      <w:r w:rsidRPr="003E2963">
        <w:rPr>
          <w:rFonts w:ascii="Times New Roman" w:hAnsi="Times New Roman" w:cs="Times New Roman"/>
          <w:color w:val="000000"/>
          <w:spacing w:val="1"/>
          <w:sz w:val="24"/>
          <w:szCs w:val="24"/>
        </w:rPr>
        <w:t>значимости — ранг 2 и т.д. При необходимости используются "связанные" ранги.</w:t>
      </w:r>
    </w:p>
    <w:p w:rsidR="003E2963" w:rsidRPr="003E2963" w:rsidRDefault="003E2963" w:rsidP="003E2963">
      <w:pPr>
        <w:pStyle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3- </w:t>
      </w:r>
      <w:r w:rsidRPr="003E2963">
        <w:rPr>
          <w:rFonts w:ascii="Times New Roman" w:hAnsi="Times New Roman"/>
          <w:sz w:val="24"/>
          <w:szCs w:val="24"/>
        </w:rPr>
        <w:t>Экспертные оценки удельных весов параметров изделий</w:t>
      </w: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5"/>
        <w:gridCol w:w="1546"/>
        <w:gridCol w:w="1421"/>
        <w:gridCol w:w="998"/>
        <w:gridCol w:w="1286"/>
        <w:gridCol w:w="1714"/>
        <w:gridCol w:w="900"/>
      </w:tblGrid>
      <w:tr w:rsidR="003E2963" w:rsidRPr="003E2963" w:rsidTr="00B008E1">
        <w:trPr>
          <w:cantSplit/>
          <w:trHeight w:hRule="exact" w:val="384"/>
        </w:trPr>
        <w:tc>
          <w:tcPr>
            <w:tcW w:w="13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Эксперты</w:t>
            </w:r>
          </w:p>
        </w:tc>
        <w:tc>
          <w:tcPr>
            <w:tcW w:w="6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2026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Параметры, удельный вес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D30EF7" w:rsidRDefault="003E2963" w:rsidP="00B008E1">
            <w:pPr>
              <w:pStyle w:val="8"/>
              <w:rPr>
                <w:rFonts w:ascii="Times New Roman" w:hAnsi="Times New Roman"/>
                <w:spacing w:val="-2"/>
              </w:rPr>
            </w:pPr>
            <w:r w:rsidRPr="00D30EF7">
              <w:rPr>
                <w:rFonts w:ascii="Times New Roman" w:hAnsi="Times New Roman"/>
                <w:spacing w:val="-2"/>
              </w:rPr>
              <w:t>Итого</w:t>
            </w:r>
          </w:p>
        </w:tc>
      </w:tr>
      <w:tr w:rsidR="003E2963" w:rsidRPr="003E2963" w:rsidTr="00B008E1">
        <w:trPr>
          <w:cantSplit/>
          <w:trHeight w:hRule="exact" w:val="713"/>
        </w:trPr>
        <w:tc>
          <w:tcPr>
            <w:tcW w:w="13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Мощность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221"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Надеж-</w:t>
            </w:r>
            <w:r w:rsidRPr="003E296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ность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Масса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8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Эстетич-</w:t>
            </w:r>
            <w:r w:rsidRPr="003E296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ность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30"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Эргоно-мич</w:t>
            </w: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30"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63" w:rsidRPr="003E2963" w:rsidTr="00B008E1">
        <w:trPr>
          <w:trHeight w:hRule="exact" w:val="307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0,30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0,20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1,00</w:t>
            </w:r>
          </w:p>
        </w:tc>
      </w:tr>
      <w:tr w:rsidR="003E2963" w:rsidRPr="003E2963" w:rsidTr="00B008E1">
        <w:trPr>
          <w:trHeight w:hRule="exact" w:val="317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0,25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0,30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0,30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0,05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1,00</w:t>
            </w:r>
          </w:p>
        </w:tc>
      </w:tr>
      <w:tr w:rsidR="003E2963" w:rsidRPr="003E2963" w:rsidTr="00B008E1">
        <w:trPr>
          <w:trHeight w:hRule="exact" w:val="317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0,25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0,40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0,20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0,05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1,00</w:t>
            </w:r>
          </w:p>
        </w:tc>
      </w:tr>
      <w:tr w:rsidR="003E2963" w:rsidRPr="003E2963" w:rsidTr="00B008E1">
        <w:trPr>
          <w:trHeight w:hRule="exact" w:val="317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0,30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0,25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0,20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0,10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1,00</w:t>
            </w:r>
          </w:p>
        </w:tc>
      </w:tr>
      <w:tr w:rsidR="003E2963" w:rsidRPr="003E2963" w:rsidTr="00B008E1">
        <w:trPr>
          <w:trHeight w:hRule="exact" w:val="317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0,25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0,15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0,10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1,00</w:t>
            </w:r>
          </w:p>
        </w:tc>
      </w:tr>
      <w:tr w:rsidR="003E2963" w:rsidRPr="003E2963" w:rsidTr="00B008E1">
        <w:trPr>
          <w:trHeight w:hRule="exact" w:val="317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0,35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0,40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0,15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0,06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1,00</w:t>
            </w:r>
          </w:p>
        </w:tc>
      </w:tr>
      <w:tr w:rsidR="003E2963" w:rsidRPr="003E2963" w:rsidTr="00B008E1">
        <w:trPr>
          <w:trHeight w:hRule="exact" w:val="317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0,30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0,35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0,20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0,05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1,00</w:t>
            </w:r>
          </w:p>
        </w:tc>
      </w:tr>
      <w:tr w:rsidR="003E2963" w:rsidRPr="003E2963" w:rsidTr="00B008E1">
        <w:trPr>
          <w:trHeight w:hRule="exact" w:val="317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0,25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0,40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0,15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0,08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1,00</w:t>
            </w:r>
          </w:p>
        </w:tc>
      </w:tr>
      <w:tr w:rsidR="003E2963" w:rsidRPr="003E2963" w:rsidTr="00B008E1">
        <w:trPr>
          <w:trHeight w:hRule="exact" w:val="317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0,30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0,25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0,20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0,10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1,00</w:t>
            </w:r>
          </w:p>
        </w:tc>
      </w:tr>
      <w:tr w:rsidR="003E2963" w:rsidRPr="003E2963" w:rsidTr="00B008E1">
        <w:trPr>
          <w:trHeight w:hRule="exact" w:val="317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0,30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0,20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1,00</w:t>
            </w:r>
          </w:p>
        </w:tc>
      </w:tr>
    </w:tbl>
    <w:p w:rsidR="003E2963" w:rsidRDefault="003E2963" w:rsidP="003E2963">
      <w:pPr>
        <w:pStyle w:val="2"/>
        <w:spacing w:after="120"/>
        <w:rPr>
          <w:rFonts w:ascii="Times New Roman" w:hAnsi="Times New Roman"/>
          <w:sz w:val="24"/>
          <w:szCs w:val="24"/>
        </w:rPr>
      </w:pPr>
    </w:p>
    <w:p w:rsidR="003E2963" w:rsidRDefault="003E2963" w:rsidP="003E2963">
      <w:pPr>
        <w:pStyle w:val="2"/>
        <w:spacing w:before="0" w:after="0"/>
        <w:rPr>
          <w:rFonts w:ascii="Times New Roman" w:hAnsi="Times New Roman"/>
          <w:sz w:val="24"/>
          <w:szCs w:val="24"/>
        </w:rPr>
      </w:pPr>
    </w:p>
    <w:p w:rsidR="003E2963" w:rsidRDefault="003E2963" w:rsidP="003E2963"/>
    <w:p w:rsidR="003E2963" w:rsidRPr="003E2963" w:rsidRDefault="003E2963" w:rsidP="003E2963"/>
    <w:p w:rsidR="003E2963" w:rsidRPr="003E2963" w:rsidRDefault="003E2963" w:rsidP="003E2963">
      <w:pPr>
        <w:pStyle w:val="2"/>
        <w:spacing w:after="120"/>
        <w:rPr>
          <w:rFonts w:ascii="Times New Roman" w:hAnsi="Times New Roman"/>
          <w:b w:val="0"/>
          <w:i w:val="0"/>
          <w:sz w:val="24"/>
          <w:szCs w:val="24"/>
        </w:rPr>
      </w:pPr>
      <w:r w:rsidRPr="003E2963">
        <w:rPr>
          <w:rFonts w:ascii="Times New Roman" w:hAnsi="Times New Roman"/>
          <w:b w:val="0"/>
          <w:i w:val="0"/>
          <w:sz w:val="24"/>
          <w:szCs w:val="24"/>
        </w:rPr>
        <w:lastRenderedPageBreak/>
        <w:t>Таблица 4- Ранжированные оценки параметров</w:t>
      </w:r>
    </w:p>
    <w:tbl>
      <w:tblPr>
        <w:tblW w:w="918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1493"/>
        <w:gridCol w:w="1728"/>
        <w:gridCol w:w="1133"/>
        <w:gridCol w:w="1526"/>
        <w:gridCol w:w="1500"/>
      </w:tblGrid>
      <w:tr w:rsidR="003E2963" w:rsidRPr="003E2963" w:rsidTr="00B008E1">
        <w:trPr>
          <w:trHeight w:hRule="exact" w:val="31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Эксперты,</w:t>
            </w:r>
          </w:p>
        </w:tc>
        <w:tc>
          <w:tcPr>
            <w:tcW w:w="7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289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Параметры, </w:t>
            </w:r>
            <w:r w:rsidRPr="003E2963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en-US"/>
              </w:rPr>
              <w:t>n</w:t>
            </w:r>
          </w:p>
        </w:tc>
      </w:tr>
      <w:tr w:rsidR="003E2963" w:rsidRPr="003E2963" w:rsidTr="00B008E1">
        <w:trPr>
          <w:trHeight w:hRule="exact" w:val="586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Мощность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Надежность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Масса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ind w:left="197"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Эстетич-</w:t>
            </w:r>
            <w:r w:rsidRPr="003E296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ность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ind w:left="14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Эргономич</w:t>
            </w:r>
            <w:r w:rsidRPr="003E296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ность</w:t>
            </w:r>
          </w:p>
        </w:tc>
      </w:tr>
      <w:tr w:rsidR="003E2963" w:rsidRPr="003E2963" w:rsidTr="00B008E1">
        <w:trPr>
          <w:trHeight w:hRule="exact" w:val="30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3E2963" w:rsidRPr="003E2963" w:rsidTr="00B008E1">
        <w:trPr>
          <w:trHeight w:hRule="exact" w:val="298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2963" w:rsidRPr="003E2963" w:rsidTr="00B008E1">
        <w:trPr>
          <w:trHeight w:hRule="exact" w:val="30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2963" w:rsidRPr="003E2963" w:rsidTr="00B008E1">
        <w:trPr>
          <w:trHeight w:hRule="exact" w:val="298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2963" w:rsidRPr="003E2963" w:rsidTr="00B008E1">
        <w:trPr>
          <w:trHeight w:hRule="exact" w:val="298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3E2963" w:rsidRPr="003E2963" w:rsidTr="00B008E1">
        <w:trPr>
          <w:trHeight w:hRule="exact" w:val="298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E2963" w:rsidRPr="003E2963" w:rsidTr="00B008E1">
        <w:trPr>
          <w:trHeight w:hRule="exact" w:val="30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2963" w:rsidRPr="003E2963" w:rsidTr="00B008E1">
        <w:trPr>
          <w:trHeight w:hRule="exact" w:val="298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2963" w:rsidRPr="003E2963" w:rsidTr="00B008E1">
        <w:trPr>
          <w:trHeight w:hRule="exact" w:val="298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2963" w:rsidRPr="003E2963" w:rsidTr="00B008E1">
        <w:trPr>
          <w:trHeight w:hRule="exact" w:val="30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2963" w:rsidRPr="003E2963" w:rsidTr="00B008E1">
        <w:trPr>
          <w:trHeight w:hRule="exact" w:val="298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Сумма рангов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44,5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31,5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E2963" w:rsidRPr="003E2963" w:rsidTr="00B008E1">
        <w:trPr>
          <w:trHeight w:hRule="exact" w:val="99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Отклонения от </w:t>
            </w:r>
            <w:r w:rsidRPr="003E296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средней </w:t>
            </w:r>
            <w:r w:rsidRPr="003E296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суммы рангов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14,5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3E2963" w:rsidRPr="003E2963" w:rsidTr="00B008E1">
        <w:trPr>
          <w:trHeight w:hRule="exact" w:val="635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63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Квадраты </w:t>
            </w: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отклонений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210,25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2,25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3E2963" w:rsidRPr="003E2963" w:rsidTr="00B008E1">
        <w:trPr>
          <w:trHeight w:hRule="exact" w:val="1680"/>
          <w:jc w:val="center"/>
        </w:trPr>
        <w:tc>
          <w:tcPr>
            <w:tcW w:w="9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680" w:right="96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Число параметров — </w:t>
            </w:r>
            <w:r w:rsidRPr="003E2963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en-US"/>
              </w:rPr>
              <w:t>n</w:t>
            </w:r>
            <w:r w:rsidRPr="003E296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= 5 </w:t>
            </w:r>
          </w:p>
          <w:p w:rsidR="003E2963" w:rsidRPr="003E2963" w:rsidRDefault="003E2963" w:rsidP="00B008E1">
            <w:pPr>
              <w:shd w:val="clear" w:color="auto" w:fill="FFFFFF"/>
              <w:ind w:left="680" w:right="96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Число экспертов — </w:t>
            </w:r>
            <w:r w:rsidRPr="003E2963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en-US"/>
              </w:rPr>
              <w:t>m</w:t>
            </w:r>
            <w:r w:rsidRPr="003E296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= 10 </w:t>
            </w:r>
          </w:p>
          <w:p w:rsidR="003E2963" w:rsidRPr="003E2963" w:rsidRDefault="003E2963" w:rsidP="00B008E1">
            <w:pPr>
              <w:shd w:val="clear" w:color="auto" w:fill="FFFFFF"/>
              <w:ind w:left="680" w:right="96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Средняя сумма рангов </w:t>
            </w:r>
            <w:r w:rsidRPr="003E2963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 w:rsidRPr="003E296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= 30 </w:t>
            </w:r>
          </w:p>
          <w:p w:rsidR="003E2963" w:rsidRPr="003E2963" w:rsidRDefault="003E2963" w:rsidP="00B008E1">
            <w:pPr>
              <w:shd w:val="clear" w:color="auto" w:fill="FFFFFF"/>
              <w:ind w:left="680" w:right="9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квадратов отклонений </w:t>
            </w:r>
            <w:r w:rsidRPr="003E296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S</w:t>
            </w: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876,5</w:t>
            </w:r>
          </w:p>
          <w:p w:rsidR="003E2963" w:rsidRPr="003E2963" w:rsidRDefault="003E2963" w:rsidP="00B008E1">
            <w:pPr>
              <w:shd w:val="clear" w:color="auto" w:fill="FFFFFF"/>
              <w:ind w:left="680" w:righ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Сумма "связанных" рангов ∑ </w:t>
            </w:r>
            <w:r w:rsidRPr="003E2963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val="en-US"/>
              </w:rPr>
              <w:t>T</w:t>
            </w:r>
            <w:r w:rsidRPr="003E2963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vertAlign w:val="subscript"/>
                <w:lang w:val="en-US"/>
              </w:rPr>
              <w:t>j</w:t>
            </w:r>
            <w:r w:rsidRPr="003E296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= 15</w:t>
            </w:r>
          </w:p>
        </w:tc>
      </w:tr>
    </w:tbl>
    <w:p w:rsidR="003E2963" w:rsidRPr="003E2963" w:rsidRDefault="003E2963" w:rsidP="003E2963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E2963" w:rsidRPr="003E2963" w:rsidRDefault="003E2963" w:rsidP="003E2963">
      <w:pPr>
        <w:pStyle w:val="32"/>
        <w:rPr>
          <w:sz w:val="24"/>
          <w:szCs w:val="24"/>
        </w:rPr>
      </w:pPr>
      <w:r w:rsidRPr="003E2963">
        <w:rPr>
          <w:sz w:val="24"/>
          <w:szCs w:val="24"/>
        </w:rPr>
        <w:t>Коэффициент конкордации вычисляется с учетом "связанных" рангов по формуле</w:t>
      </w:r>
    </w:p>
    <w:p w:rsidR="003E2963" w:rsidRPr="003E2963" w:rsidRDefault="003E2963" w:rsidP="003E2963">
      <w:pPr>
        <w:shd w:val="clear" w:color="auto" w:fill="FFFFFF"/>
        <w:spacing w:before="27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E2963">
        <w:rPr>
          <w:rFonts w:ascii="Times New Roman" w:hAnsi="Times New Roman" w:cs="Times New Roman"/>
          <w:color w:val="000000"/>
          <w:position w:val="-42"/>
          <w:sz w:val="24"/>
          <w:szCs w:val="24"/>
        </w:rPr>
        <w:object w:dxaOrig="7339" w:dyaOrig="920">
          <v:shape id="_x0000_i1033" type="#_x0000_t75" style="width:366.75pt;height:45.75pt" o:ole="">
            <v:imagedata r:id="rId25" o:title=""/>
          </v:shape>
          <o:OLEObject Type="Embed" ProgID="Equation.3" ShapeID="_x0000_i1033" DrawAspect="Content" ObjectID="_1640169716" r:id="rId26"/>
        </w:object>
      </w:r>
      <w:r w:rsidRPr="003E2963">
        <w:rPr>
          <w:rFonts w:ascii="Times New Roman" w:hAnsi="Times New Roman" w:cs="Times New Roman"/>
          <w:color w:val="000000"/>
          <w:sz w:val="24"/>
          <w:szCs w:val="24"/>
        </w:rPr>
        <w:tab/>
        <w:t>(8)</w:t>
      </w:r>
    </w:p>
    <w:p w:rsidR="003E2963" w:rsidRPr="003E2963" w:rsidRDefault="003E2963" w:rsidP="003E296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E29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Значимость коэффициента конкордации оценивается с помощью критерия </w:t>
      </w:r>
      <w:r w:rsidRPr="003E2963">
        <w:rPr>
          <w:rFonts w:ascii="Times New Roman" w:hAnsi="Times New Roman" w:cs="Times New Roman"/>
          <w:color w:val="000000"/>
          <w:spacing w:val="-6"/>
          <w:sz w:val="24"/>
          <w:szCs w:val="24"/>
        </w:rPr>
        <w:t>χ</w:t>
      </w:r>
      <w:r w:rsidRPr="003E2963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2</w:t>
      </w:r>
      <w:r w:rsidRPr="003E2963">
        <w:rPr>
          <w:rFonts w:ascii="Times New Roman" w:hAnsi="Times New Roman" w:cs="Times New Roman"/>
          <w:color w:val="000000"/>
          <w:spacing w:val="-6"/>
          <w:sz w:val="24"/>
          <w:szCs w:val="24"/>
        </w:rPr>
        <w:t>:</w:t>
      </w:r>
    </w:p>
    <w:p w:rsidR="003E2963" w:rsidRPr="003E2963" w:rsidRDefault="003E2963" w:rsidP="003E2963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E2963">
        <w:rPr>
          <w:rFonts w:ascii="Times New Roman" w:hAnsi="Times New Roman" w:cs="Times New Roman"/>
          <w:color w:val="000000"/>
          <w:spacing w:val="-6"/>
          <w:position w:val="-16"/>
          <w:sz w:val="24"/>
          <w:szCs w:val="24"/>
        </w:rPr>
        <w:object w:dxaOrig="3540" w:dyaOrig="499">
          <v:shape id="_x0000_i1034" type="#_x0000_t75" style="width:177pt;height:24.75pt" o:ole="">
            <v:imagedata r:id="rId27" o:title=""/>
          </v:shape>
          <o:OLEObject Type="Embed" ProgID="Equation.3" ShapeID="_x0000_i1034" DrawAspect="Content" ObjectID="_1640169717" r:id="rId28"/>
        </w:object>
      </w:r>
      <w:r w:rsidRPr="003E2963">
        <w:rPr>
          <w:rFonts w:ascii="Times New Roman" w:hAnsi="Times New Roman" w:cs="Times New Roman"/>
          <w:color w:val="000000"/>
          <w:spacing w:val="7"/>
          <w:sz w:val="24"/>
          <w:szCs w:val="24"/>
        </w:rPr>
        <w:tab/>
      </w:r>
      <w:r w:rsidRPr="003E2963">
        <w:rPr>
          <w:rFonts w:ascii="Times New Roman" w:hAnsi="Times New Roman" w:cs="Times New Roman"/>
          <w:color w:val="000000"/>
          <w:spacing w:val="7"/>
          <w:sz w:val="24"/>
          <w:szCs w:val="24"/>
        </w:rPr>
        <w:tab/>
      </w:r>
      <w:r w:rsidRPr="003E2963">
        <w:rPr>
          <w:rFonts w:ascii="Times New Roman" w:hAnsi="Times New Roman" w:cs="Times New Roman"/>
          <w:color w:val="000000"/>
          <w:spacing w:val="7"/>
          <w:sz w:val="24"/>
          <w:szCs w:val="24"/>
        </w:rPr>
        <w:tab/>
        <w:t>(9)</w:t>
      </w:r>
    </w:p>
    <w:p w:rsidR="003E2963" w:rsidRPr="003E2963" w:rsidRDefault="003E2963" w:rsidP="003E296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96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Сравнивая найденное значение </w:t>
      </w:r>
      <w:r w:rsidRPr="003E2963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χ</w:t>
      </w:r>
      <w:r w:rsidRPr="003E2963">
        <w:rPr>
          <w:rFonts w:ascii="Times New Roman" w:hAnsi="Times New Roman" w:cs="Times New Roman"/>
          <w:bCs/>
          <w:color w:val="000000"/>
          <w:spacing w:val="-6"/>
          <w:sz w:val="24"/>
          <w:szCs w:val="24"/>
          <w:vertAlign w:val="superscript"/>
        </w:rPr>
        <w:t>2</w:t>
      </w:r>
      <w:r w:rsidRPr="003E2963">
        <w:rPr>
          <w:rFonts w:ascii="Times New Roman" w:hAnsi="Times New Roman" w:cs="Times New Roman"/>
          <w:bCs/>
          <w:color w:val="000000"/>
          <w:spacing w:val="-6"/>
          <w:sz w:val="24"/>
          <w:szCs w:val="24"/>
          <w:vertAlign w:val="subscript"/>
        </w:rPr>
        <w:t>ф</w:t>
      </w:r>
      <w:r w:rsidRPr="003E296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 табличным значением    </w:t>
      </w:r>
      <w:r w:rsidRPr="003E296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χ</w:t>
      </w:r>
      <w:r w:rsidRPr="003E2963">
        <w:rPr>
          <w:rFonts w:ascii="Times New Roman" w:hAnsi="Times New Roman" w:cs="Times New Roman"/>
          <w:b/>
          <w:color w:val="000000"/>
          <w:spacing w:val="-6"/>
          <w:sz w:val="24"/>
          <w:szCs w:val="24"/>
          <w:vertAlign w:val="superscript"/>
        </w:rPr>
        <w:t>2</w:t>
      </w:r>
      <w:r w:rsidRPr="003E2963">
        <w:rPr>
          <w:rFonts w:ascii="Times New Roman" w:hAnsi="Times New Roman" w:cs="Times New Roman"/>
          <w:b/>
          <w:color w:val="000000"/>
          <w:spacing w:val="-6"/>
          <w:sz w:val="24"/>
          <w:szCs w:val="24"/>
          <w:vertAlign w:val="subscript"/>
        </w:rPr>
        <w:t>табл.</w:t>
      </w:r>
      <w:r w:rsidRPr="003E296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= </w:t>
      </w:r>
      <w:r w:rsidRPr="003E2963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χ</w:t>
      </w:r>
      <w:r w:rsidRPr="003E2963">
        <w:rPr>
          <w:rFonts w:ascii="Times New Roman" w:hAnsi="Times New Roman" w:cs="Times New Roman"/>
          <w:bCs/>
          <w:color w:val="000000"/>
          <w:spacing w:val="-6"/>
          <w:sz w:val="24"/>
          <w:szCs w:val="24"/>
          <w:vertAlign w:val="superscript"/>
        </w:rPr>
        <w:t>2</w:t>
      </w:r>
      <w:r w:rsidRPr="003E2963">
        <w:rPr>
          <w:rFonts w:ascii="Times New Roman" w:hAnsi="Times New Roman" w:cs="Times New Roman"/>
          <w:bCs/>
          <w:color w:val="000000"/>
          <w:spacing w:val="-6"/>
          <w:sz w:val="24"/>
          <w:szCs w:val="24"/>
          <w:vertAlign w:val="subscript"/>
        </w:rPr>
        <w:t>4;0,01</w:t>
      </w:r>
      <w:r w:rsidRPr="003E2963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=</w:t>
      </w:r>
      <w:r w:rsidRPr="003E2963">
        <w:rPr>
          <w:rFonts w:ascii="Times New Roman" w:hAnsi="Times New Roman" w:cs="Times New Roman"/>
          <w:bCs/>
          <w:color w:val="000000"/>
          <w:spacing w:val="-6"/>
          <w:sz w:val="24"/>
          <w:szCs w:val="24"/>
          <w:vertAlign w:val="superscript"/>
        </w:rPr>
        <w:t xml:space="preserve"> </w:t>
      </w:r>
      <w:r w:rsidRPr="003E2963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13,28 </w:t>
      </w:r>
      <w:r w:rsidRPr="003E296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(при числе степеней свободы </w:t>
      </w:r>
      <w:r w:rsidRPr="003E2963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  <w:lang w:val="en-US"/>
        </w:rPr>
        <w:t>v</w:t>
      </w:r>
      <w:r w:rsidRPr="003E2963">
        <w:rPr>
          <w:rFonts w:ascii="Times New Roman" w:hAnsi="Times New Roman" w:cs="Times New Roman"/>
          <w:color w:val="000000"/>
          <w:spacing w:val="4"/>
          <w:sz w:val="24"/>
          <w:szCs w:val="24"/>
        </w:rPr>
        <w:t>=</w:t>
      </w:r>
      <w:r w:rsidRPr="003E2963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  <w:lang w:val="en-US"/>
        </w:rPr>
        <w:t>n</w:t>
      </w:r>
      <w:r w:rsidRPr="003E2963">
        <w:rPr>
          <w:rFonts w:ascii="Times New Roman" w:hAnsi="Times New Roman" w:cs="Times New Roman"/>
          <w:color w:val="000000"/>
          <w:spacing w:val="4"/>
          <w:sz w:val="24"/>
          <w:szCs w:val="24"/>
        </w:rPr>
        <w:t>-</w:t>
      </w:r>
      <w:r w:rsidRPr="003E2963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l</w:t>
      </w:r>
      <w:r w:rsidRPr="003E2963">
        <w:rPr>
          <w:rFonts w:ascii="Times New Roman" w:hAnsi="Times New Roman" w:cs="Times New Roman"/>
          <w:color w:val="000000"/>
          <w:spacing w:val="4"/>
          <w:sz w:val="24"/>
          <w:szCs w:val="24"/>
        </w:rPr>
        <w:t>=4</w:t>
      </w:r>
      <w:r w:rsidRPr="003E2963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3E2963">
        <w:rPr>
          <w:rFonts w:ascii="Times New Roman" w:hAnsi="Times New Roman" w:cs="Times New Roman"/>
          <w:color w:val="000000"/>
          <w:spacing w:val="4"/>
          <w:sz w:val="24"/>
          <w:szCs w:val="24"/>
        </w:rPr>
        <w:t>и уровне значимости 0,01</w:t>
      </w:r>
      <w:r w:rsidRPr="003E2963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) </w:t>
      </w:r>
      <w:r w:rsidRPr="003E296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приходим к выводу о </w:t>
      </w:r>
      <w:r w:rsidRPr="003E2963">
        <w:rPr>
          <w:rFonts w:ascii="Times New Roman" w:hAnsi="Times New Roman" w:cs="Times New Roman"/>
          <w:color w:val="000000"/>
          <w:sz w:val="24"/>
          <w:szCs w:val="24"/>
        </w:rPr>
        <w:t xml:space="preserve">высокой степени согласованности мнений экспертов относительно значимости каждого из </w:t>
      </w:r>
      <w:r w:rsidRPr="003E296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технических параметров. Степень согласованности мнений предпринимателей составляет более 99% или </w:t>
      </w:r>
      <w:r w:rsidRPr="003E2963">
        <w:rPr>
          <w:rFonts w:ascii="Times New Roman" w:hAnsi="Times New Roman" w:cs="Times New Roman"/>
          <w:color w:val="000000"/>
          <w:sz w:val="24"/>
          <w:szCs w:val="24"/>
        </w:rPr>
        <w:t>рассогласованность мнений менее 1%. Э</w:t>
      </w:r>
      <w:r w:rsidRPr="003E296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то позволяет использовать полученные в ходе экспертного </w:t>
      </w:r>
      <w:r w:rsidRPr="003E2963">
        <w:rPr>
          <w:rFonts w:ascii="Times New Roman" w:hAnsi="Times New Roman" w:cs="Times New Roman"/>
          <w:color w:val="000000"/>
          <w:sz w:val="24"/>
          <w:szCs w:val="24"/>
        </w:rPr>
        <w:t xml:space="preserve">опроса данные для оценки конкурентоспособности анализируемой модели тепловентилятора. </w:t>
      </w:r>
      <w:r w:rsidRPr="003E29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Для каждого технического параметра определяется его удельный вес как среднее </w:t>
      </w:r>
      <w:r w:rsidRPr="003E2963">
        <w:rPr>
          <w:rFonts w:ascii="Times New Roman" w:hAnsi="Times New Roman" w:cs="Times New Roman"/>
          <w:color w:val="000000"/>
          <w:sz w:val="24"/>
          <w:szCs w:val="24"/>
        </w:rPr>
        <w:t>оценок этого параметра, данных всеми экспертами:</w:t>
      </w:r>
    </w:p>
    <w:p w:rsidR="003E2963" w:rsidRDefault="003E2963" w:rsidP="003E2963">
      <w:pPr>
        <w:shd w:val="clear" w:color="auto" w:fill="FFFFFF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E2963">
        <w:rPr>
          <w:rFonts w:ascii="Times New Roman" w:hAnsi="Times New Roman" w:cs="Times New Roman"/>
          <w:position w:val="-30"/>
          <w:sz w:val="24"/>
          <w:szCs w:val="24"/>
        </w:rPr>
        <w:object w:dxaOrig="9700" w:dyaOrig="800">
          <v:shape id="_x0000_i1035" type="#_x0000_t75" style="width:440.25pt;height:36pt" o:ole="">
            <v:imagedata r:id="rId29" o:title=""/>
          </v:shape>
          <o:OLEObject Type="Embed" ProgID="Equation.3" ShapeID="_x0000_i1035" DrawAspect="Content" ObjectID="_1640169718" r:id="rId30"/>
        </w:object>
      </w:r>
      <w:r w:rsidRPr="003E2963">
        <w:rPr>
          <w:rFonts w:ascii="Times New Roman" w:hAnsi="Times New Roman" w:cs="Times New Roman"/>
          <w:position w:val="-30"/>
          <w:sz w:val="24"/>
          <w:szCs w:val="24"/>
        </w:rPr>
        <w:object w:dxaOrig="9859" w:dyaOrig="800">
          <v:shape id="_x0000_i1036" type="#_x0000_t75" style="width:447pt;height:36pt" o:ole="">
            <v:imagedata r:id="rId31" o:title=""/>
          </v:shape>
          <o:OLEObject Type="Embed" ProgID="Equation.3" ShapeID="_x0000_i1036" DrawAspect="Content" ObjectID="_1640169719" r:id="rId32"/>
        </w:object>
      </w:r>
      <w:r w:rsidRPr="003E2963">
        <w:rPr>
          <w:rFonts w:ascii="Times New Roman" w:hAnsi="Times New Roman" w:cs="Times New Roman"/>
          <w:position w:val="-30"/>
          <w:sz w:val="24"/>
          <w:szCs w:val="24"/>
        </w:rPr>
        <w:object w:dxaOrig="9800" w:dyaOrig="800">
          <v:shape id="_x0000_i1037" type="#_x0000_t75" style="width:444.75pt;height:36pt" o:ole="">
            <v:imagedata r:id="rId33" o:title=""/>
          </v:shape>
          <o:OLEObject Type="Embed" ProgID="Equation.3" ShapeID="_x0000_i1037" DrawAspect="Content" ObjectID="_1640169720" r:id="rId34"/>
        </w:object>
      </w:r>
      <w:r w:rsidRPr="003E2963">
        <w:rPr>
          <w:rFonts w:ascii="Times New Roman" w:hAnsi="Times New Roman" w:cs="Times New Roman"/>
          <w:position w:val="-30"/>
          <w:sz w:val="24"/>
          <w:szCs w:val="24"/>
        </w:rPr>
        <w:object w:dxaOrig="9760" w:dyaOrig="800">
          <v:shape id="_x0000_i1038" type="#_x0000_t75" style="width:442.5pt;height:36pt" o:ole="">
            <v:imagedata r:id="rId35" o:title=""/>
          </v:shape>
          <o:OLEObject Type="Embed" ProgID="Equation.3" ShapeID="_x0000_i1038" DrawAspect="Content" ObjectID="_1640169721" r:id="rId36"/>
        </w:object>
      </w:r>
      <w:r w:rsidRPr="003E2963">
        <w:rPr>
          <w:rFonts w:ascii="Times New Roman" w:hAnsi="Times New Roman" w:cs="Times New Roman"/>
          <w:position w:val="-30"/>
          <w:sz w:val="24"/>
          <w:szCs w:val="24"/>
        </w:rPr>
        <w:object w:dxaOrig="9600" w:dyaOrig="800">
          <v:shape id="_x0000_i1039" type="#_x0000_t75" style="width:435pt;height:36pt" o:ole="">
            <v:imagedata r:id="rId37" o:title=""/>
          </v:shape>
          <o:OLEObject Type="Embed" ProgID="Equation.3" ShapeID="_x0000_i1039" DrawAspect="Content" ObjectID="_1640169722" r:id="rId38"/>
        </w:object>
      </w:r>
      <w:r w:rsidRPr="003E2963">
        <w:rPr>
          <w:rFonts w:ascii="Times New Roman" w:hAnsi="Times New Roman" w:cs="Times New Roman"/>
          <w:sz w:val="24"/>
          <w:szCs w:val="24"/>
        </w:rPr>
        <w:tab/>
        <w:t>Далее проводится расчет группового показателя по техниче</w:t>
      </w:r>
      <w:r w:rsidR="00F173A7">
        <w:rPr>
          <w:rFonts w:ascii="Times New Roman" w:hAnsi="Times New Roman" w:cs="Times New Roman"/>
          <w:sz w:val="24"/>
          <w:szCs w:val="24"/>
        </w:rPr>
        <w:t>ским параметрам (таблица 5</w:t>
      </w:r>
      <w:r w:rsidRPr="003E2963">
        <w:rPr>
          <w:rFonts w:ascii="Times New Roman" w:hAnsi="Times New Roman" w:cs="Times New Roman"/>
          <w:sz w:val="24"/>
          <w:szCs w:val="24"/>
        </w:rPr>
        <w:t>).</w:t>
      </w:r>
    </w:p>
    <w:p w:rsidR="00F173A7" w:rsidRPr="003E2963" w:rsidRDefault="00F173A7" w:rsidP="003E2963">
      <w:pPr>
        <w:shd w:val="clear" w:color="auto" w:fill="FFFFFF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3E2963" w:rsidRPr="008B0A66" w:rsidRDefault="008B0A66" w:rsidP="003E2963">
      <w:pPr>
        <w:pStyle w:val="3"/>
        <w:spacing w:after="120"/>
        <w:rPr>
          <w:rFonts w:ascii="Times New Roman" w:hAnsi="Times New Roman" w:cs="Times New Roman"/>
          <w:b w:val="0"/>
          <w:sz w:val="24"/>
          <w:szCs w:val="24"/>
        </w:rPr>
      </w:pPr>
      <w:r w:rsidRPr="008B0A66">
        <w:rPr>
          <w:rFonts w:ascii="Times New Roman" w:hAnsi="Times New Roman" w:cs="Times New Roman"/>
          <w:b w:val="0"/>
          <w:sz w:val="24"/>
          <w:szCs w:val="24"/>
        </w:rPr>
        <w:t xml:space="preserve">Таблица 5- </w:t>
      </w:r>
      <w:r w:rsidR="003E2963" w:rsidRPr="008B0A66">
        <w:rPr>
          <w:rFonts w:ascii="Times New Roman" w:hAnsi="Times New Roman" w:cs="Times New Roman"/>
          <w:b w:val="0"/>
          <w:sz w:val="24"/>
          <w:szCs w:val="24"/>
        </w:rPr>
        <w:t>Таблица расчета группового технического показателя</w:t>
      </w:r>
    </w:p>
    <w:p w:rsidR="003E2963" w:rsidRPr="003E2963" w:rsidRDefault="003E2963" w:rsidP="003E2963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2963" w:rsidRPr="003E2963" w:rsidRDefault="003E2963" w:rsidP="003E296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40" w:tblpY="-718"/>
        <w:tblW w:w="9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9"/>
        <w:gridCol w:w="1709"/>
        <w:gridCol w:w="1008"/>
        <w:gridCol w:w="893"/>
        <w:gridCol w:w="1498"/>
        <w:gridCol w:w="1153"/>
      </w:tblGrid>
      <w:tr w:rsidR="003E2963" w:rsidRPr="003E2963" w:rsidTr="00B008E1">
        <w:trPr>
          <w:trHeight w:hRule="exact" w:val="605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Параметры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Удельный вес, </w:t>
            </w:r>
            <w:r w:rsidRPr="003E2963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val="en-US"/>
              </w:rPr>
              <w:t>a</w:t>
            </w:r>
            <w:r w:rsidRPr="003E2963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Единичный </w:t>
            </w: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показатель </w:t>
            </w: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qi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i/>
                <w:iCs/>
                <w:color w:val="000000"/>
                <w:spacing w:val="-5"/>
                <w:w w:val="121"/>
                <w:sz w:val="24"/>
                <w:szCs w:val="24"/>
                <w:lang w:val="en-US"/>
              </w:rPr>
              <w:t>q</w:t>
            </w:r>
            <w:r w:rsidRPr="003E2963">
              <w:rPr>
                <w:rFonts w:ascii="Times New Roman" w:hAnsi="Times New Roman" w:cs="Times New Roman"/>
                <w:i/>
                <w:iCs/>
                <w:color w:val="000000"/>
                <w:spacing w:val="-5"/>
                <w:w w:val="121"/>
                <w:sz w:val="24"/>
                <w:szCs w:val="24"/>
                <w:vertAlign w:val="subscript"/>
                <w:lang w:val="en-US"/>
              </w:rPr>
              <w:t>i</w:t>
            </w:r>
            <w:r w:rsidRPr="003E2963">
              <w:rPr>
                <w:rFonts w:ascii="Times New Roman" w:hAnsi="Times New Roman" w:cs="Times New Roman"/>
                <w:i/>
                <w:iCs/>
                <w:color w:val="000000"/>
                <w:spacing w:val="-5"/>
                <w:w w:val="121"/>
                <w:sz w:val="24"/>
                <w:szCs w:val="24"/>
                <w:lang w:val="en-US"/>
              </w:rPr>
              <w:t>*a</w:t>
            </w:r>
            <w:r w:rsidRPr="003E2963">
              <w:rPr>
                <w:rFonts w:ascii="Times New Roman" w:hAnsi="Times New Roman" w:cs="Times New Roman"/>
                <w:i/>
                <w:iCs/>
                <w:color w:val="000000"/>
                <w:spacing w:val="-5"/>
                <w:w w:val="121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 Мощность, кВт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0,32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right="3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B008E1" w:rsidRDefault="003E2963" w:rsidP="00B008E1">
            <w:pPr>
              <w:shd w:val="clear" w:color="auto" w:fill="FFFFFF"/>
              <w:ind w:left="2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B008E1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B008E1" w:rsidP="00B008E1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0,48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2. Надежность, час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0,32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B008E1" w:rsidRDefault="003E2963" w:rsidP="00B008E1">
            <w:pPr>
              <w:shd w:val="clear" w:color="auto" w:fill="FFFFFF"/>
              <w:ind w:right="2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B008E1" w:rsidP="00B008E1">
            <w:pPr>
              <w:shd w:val="clear" w:color="auto" w:fill="FFFFFF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B008E1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B008E1" w:rsidP="00B008E1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0,4</w:t>
            </w:r>
            <w:r w:rsidR="00F173A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</w:t>
            </w:r>
          </w:p>
        </w:tc>
      </w:tr>
      <w:tr w:rsidR="003E2963" w:rsidRPr="003E2963" w:rsidTr="00B008E1">
        <w:trPr>
          <w:trHeight w:hRule="exact" w:val="307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Масса, кг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right="2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B008E1" w:rsidRDefault="003E2963" w:rsidP="00B008E1">
            <w:pPr>
              <w:shd w:val="clear" w:color="auto" w:fill="FFFFFF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B008E1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B008E1" w:rsidP="00B008E1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0,19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 Эстетичность, балл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B008E1" w:rsidRDefault="003E2963" w:rsidP="00B008E1">
            <w:pPr>
              <w:shd w:val="clear" w:color="auto" w:fill="FFFFFF"/>
              <w:ind w:right="33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F173A7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F173A7" w:rsidP="00B008E1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0,04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5. Эргономичность, балл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0,10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B008E1" w:rsidRDefault="003E2963" w:rsidP="00B008E1">
            <w:pPr>
              <w:shd w:val="clear" w:color="auto" w:fill="FFFFFF"/>
              <w:ind w:right="27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F173A7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F173A7" w:rsidP="00B008E1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0,07</w:t>
            </w:r>
          </w:p>
        </w:tc>
      </w:tr>
      <w:tr w:rsidR="003E2963" w:rsidRPr="003E2963" w:rsidTr="00B008E1">
        <w:trPr>
          <w:trHeight w:hRule="exact" w:val="326"/>
        </w:trPr>
        <w:tc>
          <w:tcPr>
            <w:tcW w:w="824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2654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Групповой показатель, </w:t>
            </w:r>
            <w:r w:rsidRPr="003E2963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vertAlign w:val="subscript"/>
              </w:rPr>
              <w:t>ТП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B008E1" w:rsidP="00B008E1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1,18</w:t>
            </w:r>
          </w:p>
        </w:tc>
      </w:tr>
    </w:tbl>
    <w:p w:rsidR="003E2963" w:rsidRDefault="003E2963" w:rsidP="003E296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96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Для расчета группового показателя по экономическим параметрам определяется цена потребления суммированием всех затрат на приобретение (покупку) и использование товара </w:t>
      </w:r>
      <w:r w:rsidRPr="003E2963">
        <w:rPr>
          <w:rFonts w:ascii="Times New Roman" w:hAnsi="Times New Roman" w:cs="Times New Roman"/>
          <w:color w:val="000000"/>
          <w:spacing w:val="3"/>
          <w:sz w:val="24"/>
          <w:szCs w:val="24"/>
        </w:rPr>
        <w:t>(табл</w:t>
      </w:r>
      <w:r w:rsidR="008B0A66">
        <w:rPr>
          <w:rFonts w:ascii="Times New Roman" w:hAnsi="Times New Roman" w:cs="Times New Roman"/>
          <w:color w:val="000000"/>
          <w:spacing w:val="3"/>
          <w:sz w:val="24"/>
          <w:szCs w:val="24"/>
        </w:rPr>
        <w:t>ица 6</w:t>
      </w:r>
      <w:r w:rsidRPr="003E296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) — цены приобретения, затрат на электроэнергию и затрат на ремонт. Для сопоставления цен потребления изделий с различным сроком службы необходимо </w:t>
      </w:r>
      <w:r w:rsidRPr="003E2963">
        <w:rPr>
          <w:rFonts w:ascii="Times New Roman" w:hAnsi="Times New Roman" w:cs="Times New Roman"/>
          <w:color w:val="000000"/>
          <w:sz w:val="24"/>
          <w:szCs w:val="24"/>
        </w:rPr>
        <w:t>рассчитывать затраты на электроэнергию и ремонт, исходя из меньшего срока.</w:t>
      </w:r>
    </w:p>
    <w:p w:rsidR="00F173A7" w:rsidRDefault="00F173A7" w:rsidP="003E296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73A7" w:rsidRDefault="00F173A7" w:rsidP="003E296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73A7" w:rsidRDefault="00F173A7" w:rsidP="003E296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73A7" w:rsidRDefault="00F173A7" w:rsidP="003E296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73A7" w:rsidRPr="003E2963" w:rsidRDefault="00F173A7" w:rsidP="003E29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963" w:rsidRPr="008B0A66" w:rsidRDefault="008B0A66" w:rsidP="003E2963">
      <w:pPr>
        <w:pStyle w:val="3"/>
        <w:spacing w:after="120"/>
        <w:rPr>
          <w:rFonts w:ascii="Times New Roman" w:hAnsi="Times New Roman" w:cs="Times New Roman"/>
          <w:b w:val="0"/>
          <w:spacing w:val="-3"/>
          <w:sz w:val="24"/>
          <w:szCs w:val="24"/>
        </w:rPr>
      </w:pPr>
      <w:r w:rsidRPr="008B0A66">
        <w:rPr>
          <w:rFonts w:ascii="Times New Roman" w:hAnsi="Times New Roman" w:cs="Times New Roman"/>
          <w:b w:val="0"/>
          <w:spacing w:val="-3"/>
          <w:sz w:val="24"/>
          <w:szCs w:val="24"/>
        </w:rPr>
        <w:lastRenderedPageBreak/>
        <w:t xml:space="preserve">Таблица 6 - </w:t>
      </w:r>
      <w:r w:rsidR="003E2963" w:rsidRPr="008B0A66">
        <w:rPr>
          <w:rFonts w:ascii="Times New Roman" w:hAnsi="Times New Roman" w:cs="Times New Roman"/>
          <w:b w:val="0"/>
          <w:spacing w:val="-3"/>
          <w:sz w:val="24"/>
          <w:szCs w:val="24"/>
        </w:rPr>
        <w:t>Таблица расчета группового экономического показателя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9"/>
        <w:gridCol w:w="2285"/>
        <w:gridCol w:w="2926"/>
      </w:tblGrid>
      <w:tr w:rsidR="003E2963" w:rsidRPr="003E2963" w:rsidTr="00B008E1">
        <w:trPr>
          <w:cantSplit/>
          <w:trHeight w:hRule="exact" w:val="326"/>
        </w:trPr>
        <w:tc>
          <w:tcPr>
            <w:tcW w:w="41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67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Параметры</w:t>
            </w:r>
          </w:p>
        </w:tc>
        <w:tc>
          <w:tcPr>
            <w:tcW w:w="5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</w:tc>
      </w:tr>
      <w:tr w:rsidR="003E2963" w:rsidRPr="003E2963" w:rsidTr="00B008E1">
        <w:trPr>
          <w:cantSplit/>
          <w:trHeight w:hRule="exact" w:val="326"/>
        </w:trPr>
        <w:tc>
          <w:tcPr>
            <w:tcW w:w="41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3E2963" w:rsidRPr="003E2963" w:rsidTr="00B008E1">
        <w:trPr>
          <w:trHeight w:hRule="exact" w:val="476"/>
        </w:trPr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1. Цена, у.е.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100,0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80,0</w:t>
            </w:r>
          </w:p>
        </w:tc>
      </w:tr>
      <w:tr w:rsidR="003E2963" w:rsidRPr="003E2963" w:rsidTr="00B008E1">
        <w:trPr>
          <w:trHeight w:hRule="exact" w:val="346"/>
        </w:trPr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Срок службы (надежность), час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1,5 * 10</w:t>
            </w:r>
            <w:r w:rsidRPr="003E2963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1,2 </w:t>
            </w:r>
            <w:r w:rsidRPr="003E2963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en-US"/>
              </w:rPr>
              <w:t>*</w:t>
            </w:r>
            <w:r w:rsidRPr="003E2963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10</w:t>
            </w:r>
            <w:r w:rsidRPr="003E2963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vertAlign w:val="superscript"/>
              </w:rPr>
              <w:t>3</w:t>
            </w:r>
          </w:p>
        </w:tc>
      </w:tr>
      <w:tr w:rsidR="003E2963" w:rsidRPr="003E2963" w:rsidTr="00B008E1">
        <w:trPr>
          <w:trHeight w:hRule="exact" w:val="370"/>
        </w:trPr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Межремонтный срок, час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5,0</w:t>
            </w:r>
            <w:r w:rsidRPr="003E2963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*</w:t>
            </w:r>
            <w:r w:rsidRPr="003E2963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10</w:t>
            </w:r>
            <w:r w:rsidRPr="003E2963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1,5 * 10</w:t>
            </w:r>
            <w:r w:rsidRPr="003E2963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vertAlign w:val="superscript"/>
              </w:rPr>
              <w:t>2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 Мощность, кВт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3E2963" w:rsidRPr="003E2963" w:rsidTr="00B008E1">
        <w:trPr>
          <w:trHeight w:hRule="exact" w:val="403"/>
        </w:trPr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5. Стоимость электроэнергии, у.е. ед.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3E2963" w:rsidRPr="003E2963" w:rsidTr="00B008E1">
        <w:trPr>
          <w:trHeight w:hRule="exact" w:val="358"/>
        </w:trPr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6. Стоимость ремонта, у.е.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3E2963" w:rsidRPr="003E2963" w:rsidTr="00B008E1">
        <w:trPr>
          <w:trHeight w:hRule="exact" w:val="470"/>
        </w:trPr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7. Затраты на электроэнергию, у.е.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120,0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180,0</w:t>
            </w:r>
          </w:p>
        </w:tc>
      </w:tr>
      <w:tr w:rsidR="003E2963" w:rsidRPr="003E2963" w:rsidTr="00B008E1">
        <w:trPr>
          <w:trHeight w:hRule="exact" w:val="431"/>
        </w:trPr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8. Число ремонтов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E2963" w:rsidRPr="003E2963" w:rsidTr="00B008E1">
        <w:trPr>
          <w:trHeight w:hRule="exact" w:val="781"/>
        </w:trPr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right="55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9. Затраты на ремонт в течение всего </w:t>
            </w: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срока службы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56,0</w:t>
            </w:r>
          </w:p>
        </w:tc>
      </w:tr>
      <w:tr w:rsidR="003E2963" w:rsidRPr="003E2963" w:rsidTr="00B008E1">
        <w:trPr>
          <w:trHeight w:hRule="exact" w:val="717"/>
        </w:trPr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Цена потребления, п.1+п.7+п.9, у.е.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</w:tr>
    </w:tbl>
    <w:p w:rsidR="003E2963" w:rsidRPr="003E2963" w:rsidRDefault="003E2963" w:rsidP="003E29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3">
        <w:rPr>
          <w:rFonts w:ascii="Times New Roman" w:hAnsi="Times New Roman" w:cs="Times New Roman"/>
          <w:sz w:val="24"/>
          <w:szCs w:val="24"/>
        </w:rPr>
        <w:t xml:space="preserve">Групповой показатель конкурентоспособности по экономическим параметрам составляет </w:t>
      </w:r>
    </w:p>
    <w:p w:rsidR="003E2963" w:rsidRPr="003E2963" w:rsidRDefault="003E2963" w:rsidP="003E2963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E2963">
        <w:rPr>
          <w:rFonts w:ascii="Times New Roman" w:hAnsi="Times New Roman" w:cs="Times New Roman"/>
          <w:position w:val="-38"/>
          <w:sz w:val="24"/>
          <w:szCs w:val="24"/>
        </w:rPr>
        <w:object w:dxaOrig="3040" w:dyaOrig="880">
          <v:shape id="_x0000_i1040" type="#_x0000_t75" style="width:152.25pt;height:44.25pt" o:ole="">
            <v:imagedata r:id="rId39" o:title=""/>
          </v:shape>
          <o:OLEObject Type="Embed" ProgID="Equation.3" ShapeID="_x0000_i1040" DrawAspect="Content" ObjectID="_1640169723" r:id="rId40"/>
        </w:object>
      </w:r>
      <w:r w:rsidRPr="003E2963">
        <w:rPr>
          <w:rFonts w:ascii="Times New Roman" w:hAnsi="Times New Roman" w:cs="Times New Roman"/>
          <w:sz w:val="24"/>
          <w:szCs w:val="24"/>
        </w:rPr>
        <w:tab/>
      </w:r>
      <w:r w:rsidRPr="003E2963">
        <w:rPr>
          <w:rFonts w:ascii="Times New Roman" w:hAnsi="Times New Roman" w:cs="Times New Roman"/>
          <w:sz w:val="24"/>
          <w:szCs w:val="24"/>
        </w:rPr>
        <w:tab/>
      </w:r>
      <w:r w:rsidRPr="003E2963">
        <w:rPr>
          <w:rFonts w:ascii="Times New Roman" w:hAnsi="Times New Roman" w:cs="Times New Roman"/>
          <w:sz w:val="24"/>
          <w:szCs w:val="24"/>
        </w:rPr>
        <w:tab/>
      </w:r>
      <w:r w:rsidRPr="003E2963">
        <w:rPr>
          <w:rFonts w:ascii="Times New Roman" w:hAnsi="Times New Roman" w:cs="Times New Roman"/>
          <w:sz w:val="24"/>
          <w:szCs w:val="24"/>
        </w:rPr>
        <w:tab/>
        <w:t>(15)</w:t>
      </w:r>
    </w:p>
    <w:p w:rsidR="003E2963" w:rsidRPr="003E2963" w:rsidRDefault="003E2963" w:rsidP="003E29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963">
        <w:rPr>
          <w:rFonts w:ascii="Times New Roman" w:hAnsi="Times New Roman" w:cs="Times New Roman"/>
          <w:sz w:val="24"/>
          <w:szCs w:val="24"/>
        </w:rPr>
        <w:t>Интегральный показатель конкурентоспособности составляет:</w:t>
      </w:r>
    </w:p>
    <w:bookmarkStart w:id="3" w:name="_GoBack"/>
    <w:bookmarkEnd w:id="3"/>
    <w:p w:rsidR="003E2963" w:rsidRPr="003E2963" w:rsidRDefault="00B008E1" w:rsidP="003E2963">
      <w:pPr>
        <w:shd w:val="clear" w:color="auto" w:fill="FFFFFF"/>
        <w:spacing w:before="283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173A7">
        <w:rPr>
          <w:rFonts w:ascii="Times New Roman" w:hAnsi="Times New Roman" w:cs="Times New Roman"/>
          <w:position w:val="-30"/>
          <w:sz w:val="24"/>
          <w:szCs w:val="24"/>
        </w:rPr>
        <w:object w:dxaOrig="3300" w:dyaOrig="700">
          <v:shape id="_x0000_i1048" type="#_x0000_t75" style="width:165pt;height:35.25pt" o:ole="">
            <v:imagedata r:id="rId41" o:title=""/>
          </v:shape>
          <o:OLEObject Type="Embed" ProgID="Equation.3" ShapeID="_x0000_i1048" DrawAspect="Content" ObjectID="_1640169724" r:id="rId42"/>
        </w:object>
      </w:r>
      <w:r w:rsidR="003E2963" w:rsidRPr="003E2963">
        <w:rPr>
          <w:rFonts w:ascii="Times New Roman" w:hAnsi="Times New Roman" w:cs="Times New Roman"/>
          <w:sz w:val="24"/>
          <w:szCs w:val="24"/>
        </w:rPr>
        <w:tab/>
      </w:r>
      <w:r w:rsidR="003E2963" w:rsidRPr="003E2963">
        <w:rPr>
          <w:rFonts w:ascii="Times New Roman" w:hAnsi="Times New Roman" w:cs="Times New Roman"/>
          <w:sz w:val="24"/>
          <w:szCs w:val="24"/>
        </w:rPr>
        <w:tab/>
      </w:r>
      <w:r w:rsidR="003E2963" w:rsidRPr="003E2963">
        <w:rPr>
          <w:rFonts w:ascii="Times New Roman" w:hAnsi="Times New Roman" w:cs="Times New Roman"/>
          <w:sz w:val="24"/>
          <w:szCs w:val="24"/>
        </w:rPr>
        <w:tab/>
        <w:t xml:space="preserve"> (16) </w:t>
      </w:r>
    </w:p>
    <w:p w:rsidR="003E2963" w:rsidRPr="003E2963" w:rsidRDefault="003E2963" w:rsidP="003E29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3">
        <w:rPr>
          <w:rFonts w:ascii="Times New Roman" w:hAnsi="Times New Roman" w:cs="Times New Roman"/>
          <w:sz w:val="24"/>
          <w:szCs w:val="24"/>
        </w:rPr>
        <w:t xml:space="preserve">Полученное значение </w:t>
      </w:r>
      <w:r w:rsidRPr="003E2963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3E2963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r w:rsidRPr="003E2963">
        <w:rPr>
          <w:rFonts w:ascii="Times New Roman" w:hAnsi="Times New Roman" w:cs="Times New Roman"/>
          <w:sz w:val="24"/>
          <w:szCs w:val="24"/>
        </w:rPr>
        <w:t>&gt;1, что позволяет сделать вывод о конкурентоспособности анализируемой модели электрического тепловентилятора по сравнению с имеющейся на рынке моделью и целесообразности вывода его на рынок.</w:t>
      </w:r>
    </w:p>
    <w:p w:rsidR="003E2963" w:rsidRPr="003E2963" w:rsidRDefault="00F173A7" w:rsidP="003E2963">
      <w:pPr>
        <w:shd w:val="clear" w:color="auto" w:fill="FFFFFF"/>
        <w:spacing w:after="120"/>
        <w:ind w:firstLine="709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3.6 Варианты заданий</w:t>
      </w:r>
    </w:p>
    <w:p w:rsidR="003E2963" w:rsidRPr="003E2963" w:rsidRDefault="00F173A7" w:rsidP="003E29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таблице 7</w:t>
      </w:r>
      <w:r w:rsidR="003E2963" w:rsidRPr="003E2963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представлены оценки технических параметров изделия (тепловентилятора) 20 </w:t>
      </w:r>
      <w:r w:rsidR="003E2963" w:rsidRPr="003E29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экспертами. Сумма оценок, выставленных каждым экспертом, т.е. сумма удельных весов </w:t>
      </w:r>
      <w:r w:rsidR="003E2963" w:rsidRPr="003E2963">
        <w:rPr>
          <w:rFonts w:ascii="Times New Roman" w:hAnsi="Times New Roman" w:cs="Times New Roman"/>
          <w:color w:val="000000"/>
          <w:spacing w:val="5"/>
          <w:sz w:val="24"/>
          <w:szCs w:val="24"/>
        </w:rPr>
        <w:t>всех парамет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ров, составляет 1. В таблице 8</w:t>
      </w:r>
      <w:r w:rsidR="003E2963" w:rsidRPr="003E296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приведены технические и экономические </w:t>
      </w:r>
      <w:r w:rsidR="003E2963" w:rsidRPr="003E2963">
        <w:rPr>
          <w:rFonts w:ascii="Times New Roman" w:hAnsi="Times New Roman" w:cs="Times New Roman"/>
          <w:color w:val="000000"/>
          <w:spacing w:val="-1"/>
          <w:sz w:val="24"/>
          <w:szCs w:val="24"/>
        </w:rPr>
        <w:t>параметры 9 изделий.</w:t>
      </w:r>
    </w:p>
    <w:p w:rsidR="003E2963" w:rsidRPr="003E2963" w:rsidRDefault="003E2963" w:rsidP="003E29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6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Варианты заданий для расчета интегрального показателя конкурентоспособности </w:t>
      </w:r>
      <w:r w:rsidRPr="003E296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товара могут быть получены сочетанием различных экспертных оценок и вариантов </w:t>
      </w:r>
      <w:r w:rsidRPr="003E2963">
        <w:rPr>
          <w:rFonts w:ascii="Times New Roman" w:hAnsi="Times New Roman" w:cs="Times New Roman"/>
          <w:color w:val="000000"/>
          <w:sz w:val="24"/>
          <w:szCs w:val="24"/>
        </w:rPr>
        <w:t xml:space="preserve">моделей. Возможные 30 вариантов заданий приведены в табл. 8, где для каждого варианта </w:t>
      </w:r>
      <w:r w:rsidRPr="003E296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указаны 10 номеров экспертов, чьи </w:t>
      </w:r>
      <w:r w:rsidR="00F173A7">
        <w:rPr>
          <w:rFonts w:ascii="Times New Roman" w:hAnsi="Times New Roman" w:cs="Times New Roman"/>
          <w:color w:val="000000"/>
          <w:spacing w:val="3"/>
          <w:sz w:val="24"/>
          <w:szCs w:val="24"/>
        </w:rPr>
        <w:t>оценки были даны выше (в таблице 7</w:t>
      </w:r>
      <w:r w:rsidRPr="003E296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), а также номера </w:t>
      </w:r>
      <w:r w:rsidRPr="003E296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F173A7">
        <w:rPr>
          <w:rFonts w:ascii="Times New Roman" w:hAnsi="Times New Roman" w:cs="Times New Roman"/>
          <w:color w:val="000000"/>
          <w:sz w:val="24"/>
          <w:szCs w:val="24"/>
        </w:rPr>
        <w:t>оделей (в соответствии с таблицей 8</w:t>
      </w:r>
      <w:r w:rsidRPr="003E2963">
        <w:rPr>
          <w:rFonts w:ascii="Times New Roman" w:hAnsi="Times New Roman" w:cs="Times New Roman"/>
          <w:color w:val="000000"/>
          <w:sz w:val="24"/>
          <w:szCs w:val="24"/>
        </w:rPr>
        <w:t>), выступающих в качестве образца и нового изделия.</w:t>
      </w:r>
    </w:p>
    <w:p w:rsidR="003E2963" w:rsidRPr="003E2963" w:rsidRDefault="003E2963" w:rsidP="003E296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E2963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В дополнение к представленным данным и вариантам могут быть составлены и </w:t>
      </w:r>
      <w:r w:rsidRPr="003E29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другие. Отдельным заданием может послужить, например, сопоставление одной и той же </w:t>
      </w:r>
      <w:r w:rsidRPr="003E296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пары изделий в условиях изменяющихся экономических параметров, в частности, </w:t>
      </w:r>
      <w:r w:rsidRPr="003E2963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стоимости электроэнергии.</w:t>
      </w:r>
    </w:p>
    <w:p w:rsidR="003E2963" w:rsidRPr="003E2963" w:rsidRDefault="00F173A7" w:rsidP="003E2963">
      <w:pPr>
        <w:shd w:val="clear" w:color="auto" w:fill="FFFFFF"/>
        <w:spacing w:after="120"/>
        <w:ind w:left="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Таблица 7- </w:t>
      </w:r>
      <w:r w:rsidR="003E2963" w:rsidRPr="003E2963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Данные экспертных оценок изделий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6"/>
        <w:gridCol w:w="1421"/>
        <w:gridCol w:w="1709"/>
        <w:gridCol w:w="854"/>
        <w:gridCol w:w="1910"/>
        <w:gridCol w:w="2160"/>
      </w:tblGrid>
      <w:tr w:rsidR="003E2963" w:rsidRPr="003E2963" w:rsidTr="00B008E1">
        <w:trPr>
          <w:cantSplit/>
          <w:trHeight w:hRule="exact" w:val="326"/>
        </w:trPr>
        <w:tc>
          <w:tcPr>
            <w:tcW w:w="13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Эксперты</w:t>
            </w:r>
          </w:p>
        </w:tc>
        <w:tc>
          <w:tcPr>
            <w:tcW w:w="80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D30EF7" w:rsidRDefault="003E2963" w:rsidP="00B008E1">
            <w:pPr>
              <w:pStyle w:val="8"/>
              <w:rPr>
                <w:rFonts w:ascii="Times New Roman" w:hAnsi="Times New Roman"/>
              </w:rPr>
            </w:pPr>
            <w:r w:rsidRPr="00D30EF7">
              <w:rPr>
                <w:rFonts w:ascii="Times New Roman" w:hAnsi="Times New Roman"/>
              </w:rPr>
              <w:t>Параметры</w:t>
            </w:r>
          </w:p>
        </w:tc>
      </w:tr>
      <w:tr w:rsidR="003E2963" w:rsidRPr="003E2963" w:rsidTr="00B008E1">
        <w:trPr>
          <w:cantSplit/>
          <w:trHeight w:hRule="exact" w:val="595"/>
        </w:trPr>
        <w:tc>
          <w:tcPr>
            <w:tcW w:w="13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Мощность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Срок службы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Масса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ind w:left="48"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Эстетические </w:t>
            </w:r>
            <w:r w:rsidRPr="003E296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качества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Эргономичность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0,26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0,24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0,25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0,15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0,10</w:t>
            </w:r>
          </w:p>
        </w:tc>
      </w:tr>
      <w:tr w:rsidR="003E2963" w:rsidRPr="003E2963" w:rsidTr="00B008E1">
        <w:trPr>
          <w:trHeight w:hRule="exact" w:val="30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0,36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0,17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0,30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0,12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0,05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0,30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0,30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0,20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0,04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0,16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0,36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0,26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0,15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0,08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0,33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0,36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0,05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0,12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0,14</w:t>
            </w:r>
          </w:p>
        </w:tc>
      </w:tr>
      <w:tr w:rsidR="003E2963" w:rsidRPr="003E2963" w:rsidTr="00B008E1">
        <w:trPr>
          <w:trHeight w:hRule="exact" w:val="30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0,17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0,38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0,24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0,07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0,14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0,46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0,30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0,08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0,08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0,26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0,26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0,16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0,20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0,12</w:t>
            </w:r>
          </w:p>
        </w:tc>
      </w:tr>
      <w:tr w:rsidR="003E2963" w:rsidRPr="003E2963" w:rsidTr="00B008E1">
        <w:trPr>
          <w:trHeight w:hRule="exact" w:val="30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0,25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0,28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0,32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0,05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0,25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0,15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0,10</w:t>
            </w:r>
          </w:p>
        </w:tc>
      </w:tr>
      <w:tr w:rsidR="003E2963" w:rsidRPr="003E2963" w:rsidTr="00B008E1">
        <w:trPr>
          <w:trHeight w:hRule="exact" w:val="30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0,22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0,30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0,16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0,28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0,04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0,32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0,29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0,15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0,15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0,24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0,25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0,23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0,12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0,23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0,22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0Д6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0,18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0,21</w:t>
            </w:r>
          </w:p>
        </w:tc>
      </w:tr>
      <w:tr w:rsidR="003E2963" w:rsidRPr="003E2963" w:rsidTr="00B008E1">
        <w:trPr>
          <w:trHeight w:hRule="exact" w:val="30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0,27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0,33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0,21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0,07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0,12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0,31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0,31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0,15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0,18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0,05</w:t>
            </w:r>
          </w:p>
        </w:tc>
      </w:tr>
      <w:tr w:rsidR="003E2963" w:rsidRPr="003E2963" w:rsidTr="00B008E1">
        <w:trPr>
          <w:trHeight w:hRule="exact" w:val="30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0,27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0,32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0,15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0,12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0,14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0,30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0,36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0,22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0,06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0,06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0,34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0,24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0,14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0,14</w:t>
            </w:r>
          </w:p>
        </w:tc>
      </w:tr>
      <w:tr w:rsidR="003E2963" w:rsidRPr="003E2963" w:rsidTr="00B008E1">
        <w:trPr>
          <w:trHeight w:hRule="exact" w:val="31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0,35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0,20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0,20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0,10</w:t>
            </w:r>
          </w:p>
        </w:tc>
      </w:tr>
    </w:tbl>
    <w:p w:rsidR="003E2963" w:rsidRPr="001115AC" w:rsidRDefault="001115AC" w:rsidP="003E2963">
      <w:pPr>
        <w:pStyle w:val="2"/>
        <w:spacing w:after="120"/>
        <w:rPr>
          <w:rFonts w:ascii="Times New Roman" w:hAnsi="Times New Roman"/>
          <w:b w:val="0"/>
          <w:i w:val="0"/>
          <w:spacing w:val="-1"/>
          <w:sz w:val="24"/>
          <w:szCs w:val="24"/>
        </w:rPr>
      </w:pPr>
      <w:r w:rsidRPr="001115AC">
        <w:rPr>
          <w:rFonts w:ascii="Times New Roman" w:hAnsi="Times New Roman"/>
          <w:b w:val="0"/>
          <w:i w:val="0"/>
          <w:spacing w:val="-1"/>
          <w:sz w:val="24"/>
          <w:szCs w:val="24"/>
        </w:rPr>
        <w:t xml:space="preserve">Таблица 8- </w:t>
      </w:r>
      <w:r w:rsidR="003E2963" w:rsidRPr="001115AC">
        <w:rPr>
          <w:rFonts w:ascii="Times New Roman" w:hAnsi="Times New Roman"/>
          <w:b w:val="0"/>
          <w:i w:val="0"/>
          <w:spacing w:val="-1"/>
          <w:sz w:val="24"/>
          <w:szCs w:val="24"/>
        </w:rPr>
        <w:t>Характеристики изделий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93"/>
        <w:gridCol w:w="662"/>
        <w:gridCol w:w="653"/>
        <w:gridCol w:w="653"/>
        <w:gridCol w:w="662"/>
        <w:gridCol w:w="653"/>
        <w:gridCol w:w="662"/>
        <w:gridCol w:w="653"/>
        <w:gridCol w:w="662"/>
        <w:gridCol w:w="807"/>
      </w:tblGrid>
      <w:tr w:rsidR="003E2963" w:rsidRPr="003E2963" w:rsidTr="00B008E1">
        <w:trPr>
          <w:cantSplit/>
          <w:trHeight w:hRule="exact" w:val="422"/>
        </w:trPr>
        <w:tc>
          <w:tcPr>
            <w:tcW w:w="32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Параметры</w:t>
            </w:r>
          </w:p>
        </w:tc>
        <w:tc>
          <w:tcPr>
            <w:tcW w:w="60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</w:p>
        </w:tc>
      </w:tr>
      <w:tr w:rsidR="003E2963" w:rsidRPr="003E2963" w:rsidTr="00B008E1">
        <w:trPr>
          <w:cantSplit/>
          <w:trHeight w:hRule="exact" w:val="422"/>
        </w:trPr>
        <w:tc>
          <w:tcPr>
            <w:tcW w:w="32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E2963" w:rsidRPr="003E2963" w:rsidTr="00B008E1">
        <w:trPr>
          <w:trHeight w:hRule="exact" w:val="394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1. Мощность, кВт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1J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E2963" w:rsidRPr="003E2963" w:rsidTr="00B008E1">
        <w:trPr>
          <w:trHeight w:hRule="exact" w:val="394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2. Срок службы, час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1200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1400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1800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1000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1300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1 100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1600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1700</w:t>
            </w:r>
          </w:p>
        </w:tc>
      </w:tr>
      <w:tr w:rsidR="003E2963" w:rsidRPr="003E2963" w:rsidTr="00B008E1">
        <w:trPr>
          <w:trHeight w:hRule="exact" w:val="394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3. Масса, кг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3E2963" w:rsidRPr="003E2963" w:rsidTr="00B008E1">
        <w:trPr>
          <w:trHeight w:hRule="exact" w:val="723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4. Эстетические качества, балл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E2963" w:rsidRPr="003E2963" w:rsidTr="00B008E1">
        <w:trPr>
          <w:trHeight w:hRule="exact" w:val="394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5. Эргономичность, балл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E2963" w:rsidRPr="003E2963" w:rsidTr="00B008E1">
        <w:trPr>
          <w:trHeight w:hRule="exact" w:val="403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6. Цена, у.е.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3E2963" w:rsidRPr="003E2963" w:rsidTr="00B008E1">
        <w:trPr>
          <w:trHeight w:hRule="exact" w:val="638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7. Межремонтный срок, час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3E2963" w:rsidRPr="003E2963" w:rsidTr="00B008E1">
        <w:trPr>
          <w:trHeight w:hRule="exact" w:val="354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8. Стоимость ремонта, у.е.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E2963" w:rsidRPr="003E2963" w:rsidTr="00B008E1">
        <w:trPr>
          <w:trHeight w:hRule="exact" w:val="413"/>
        </w:trPr>
        <w:tc>
          <w:tcPr>
            <w:tcW w:w="93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9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Стоимость электроэнергии — 0,01 у.е. / кВт * час</w:t>
            </w:r>
          </w:p>
          <w:p w:rsidR="003E2963" w:rsidRPr="003E2963" w:rsidRDefault="003E2963" w:rsidP="00B008E1">
            <w:pPr>
              <w:shd w:val="clear" w:color="auto" w:fill="FFFFFF"/>
              <w:ind w:left="19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2963" w:rsidRPr="003E2963" w:rsidRDefault="003E2963" w:rsidP="00B008E1">
            <w:pPr>
              <w:shd w:val="clear" w:color="auto" w:fill="FFFFFF"/>
              <w:ind w:left="19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2963" w:rsidRPr="003E2963" w:rsidRDefault="003E2963" w:rsidP="00B008E1">
            <w:pPr>
              <w:shd w:val="clear" w:color="auto" w:fill="FFFFFF"/>
              <w:ind w:left="19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2963" w:rsidRPr="003E2963" w:rsidRDefault="003E2963" w:rsidP="00B008E1">
            <w:pPr>
              <w:shd w:val="clear" w:color="auto" w:fill="FFFFFF"/>
              <w:ind w:left="19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963" w:rsidRPr="003E2963" w:rsidRDefault="001115AC" w:rsidP="001115AC">
      <w:pPr>
        <w:pStyle w:val="af5"/>
        <w:jc w:val="left"/>
        <w:rPr>
          <w:sz w:val="24"/>
          <w:szCs w:val="24"/>
        </w:rPr>
      </w:pPr>
      <w:r>
        <w:rPr>
          <w:sz w:val="24"/>
          <w:szCs w:val="24"/>
        </w:rPr>
        <w:t>Таблица 9- Варианты заданий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7"/>
        <w:gridCol w:w="566"/>
        <w:gridCol w:w="566"/>
        <w:gridCol w:w="576"/>
        <w:gridCol w:w="566"/>
        <w:gridCol w:w="576"/>
        <w:gridCol w:w="566"/>
        <w:gridCol w:w="566"/>
        <w:gridCol w:w="576"/>
        <w:gridCol w:w="576"/>
        <w:gridCol w:w="566"/>
        <w:gridCol w:w="1133"/>
        <w:gridCol w:w="1260"/>
      </w:tblGrid>
      <w:tr w:rsidR="003E2963" w:rsidRPr="003E2963" w:rsidTr="00B008E1">
        <w:trPr>
          <w:cantSplit/>
          <w:trHeight w:hRule="exact" w:val="326"/>
        </w:trPr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1115AC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2963" w:rsidRPr="003E2963">
              <w:rPr>
                <w:rFonts w:ascii="Times New Roman" w:hAnsi="Times New Roman" w:cs="Times New Roman"/>
                <w:sz w:val="24"/>
                <w:szCs w:val="24"/>
              </w:rPr>
              <w:t>арианты</w:t>
            </w:r>
          </w:p>
        </w:tc>
        <w:tc>
          <w:tcPr>
            <w:tcW w:w="57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ind w:left="2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963" w:rsidRPr="003E2963" w:rsidRDefault="003E2963" w:rsidP="00B008E1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</w:tr>
      <w:tr w:rsidR="003E2963" w:rsidRPr="003E2963" w:rsidTr="00B008E1">
        <w:trPr>
          <w:cantSplit/>
          <w:trHeight w:hRule="exact" w:val="298"/>
        </w:trPr>
        <w:tc>
          <w:tcPr>
            <w:tcW w:w="1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63" w:rsidRPr="003E2963" w:rsidTr="00B008E1">
        <w:trPr>
          <w:trHeight w:hRule="exact" w:val="307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2963" w:rsidRPr="003E2963" w:rsidTr="00B008E1">
        <w:trPr>
          <w:trHeight w:hRule="exact" w:val="307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2963" w:rsidRPr="003E2963" w:rsidTr="00B008E1">
        <w:trPr>
          <w:trHeight w:hRule="exact" w:val="307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2963" w:rsidRPr="003E2963" w:rsidTr="00B008E1">
        <w:trPr>
          <w:trHeight w:hRule="exact" w:val="307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2963" w:rsidRPr="003E2963" w:rsidTr="00B008E1">
        <w:trPr>
          <w:trHeight w:hRule="exact" w:val="307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2963" w:rsidRPr="003E2963" w:rsidTr="00B008E1">
        <w:trPr>
          <w:trHeight w:hRule="exact" w:val="307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2963" w:rsidRPr="003E2963" w:rsidTr="00B008E1">
        <w:trPr>
          <w:trHeight w:hRule="exact" w:val="307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E2963" w:rsidRPr="003E2963" w:rsidTr="00B008E1">
        <w:trPr>
          <w:trHeight w:hRule="exact" w:val="307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E2963" w:rsidRPr="003E2963" w:rsidTr="00B008E1">
        <w:trPr>
          <w:trHeight w:hRule="exact" w:val="307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2963" w:rsidRPr="003E2963" w:rsidTr="00B008E1">
        <w:trPr>
          <w:trHeight w:hRule="exact" w:val="307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E2963" w:rsidRPr="003E2963" w:rsidTr="00B008E1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2963" w:rsidRPr="003E2963" w:rsidTr="00B008E1">
        <w:trPr>
          <w:trHeight w:hRule="exact" w:val="326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63" w:rsidRPr="003E2963" w:rsidRDefault="003E2963" w:rsidP="00B008E1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3E2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E2963" w:rsidRPr="003E2963" w:rsidRDefault="003E2963" w:rsidP="003E2963">
      <w:pPr>
        <w:rPr>
          <w:rFonts w:ascii="Times New Roman" w:hAnsi="Times New Roman" w:cs="Times New Roman"/>
          <w:sz w:val="24"/>
          <w:szCs w:val="24"/>
        </w:rPr>
      </w:pPr>
    </w:p>
    <w:p w:rsidR="003E2963" w:rsidRPr="003E2963" w:rsidRDefault="003E2963" w:rsidP="003E2963">
      <w:pPr>
        <w:tabs>
          <w:tab w:val="left" w:pos="631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963">
        <w:rPr>
          <w:rFonts w:ascii="Times New Roman" w:hAnsi="Times New Roman" w:cs="Times New Roman"/>
          <w:sz w:val="24"/>
          <w:szCs w:val="24"/>
        </w:rPr>
        <w:t>Выполненное задание оформляется студентом в соответствии с существующими требованиями и защищается в установленном порядке.</w:t>
      </w:r>
    </w:p>
    <w:p w:rsidR="00F22A43" w:rsidRPr="002C4A6F" w:rsidRDefault="00F22A43" w:rsidP="002C4A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22A43" w:rsidRDefault="00F22A43" w:rsidP="002C4A6F">
      <w:pPr>
        <w:pStyle w:val="ac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22A43" w:rsidRPr="00CF7923" w:rsidRDefault="00F22A43" w:rsidP="00CF7923">
      <w:pPr>
        <w:spacing w:after="0" w:line="36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4" w:name="_Toc436225681"/>
      <w:r w:rsidRPr="00CF7923">
        <w:rPr>
          <w:rFonts w:ascii="Times New Roman" w:hAnsi="Times New Roman" w:cs="Times New Roman"/>
          <w:bCs/>
          <w:sz w:val="24"/>
          <w:szCs w:val="24"/>
        </w:rPr>
        <w:t>РЕКОМЕНДУЕМАЯ ЛИТЕРАТУРА</w:t>
      </w:r>
      <w:bookmarkEnd w:id="4"/>
    </w:p>
    <w:p w:rsidR="00F22A43" w:rsidRPr="005F5D4F" w:rsidRDefault="001115AC" w:rsidP="00D30EF7">
      <w:pPr>
        <w:numPr>
          <w:ilvl w:val="0"/>
          <w:numId w:val="3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Алиеева Т.В. Реинжиниринг бизнес-процессов</w:t>
      </w:r>
      <w:r w:rsidR="00F22A43" w:rsidRPr="005F5D4F">
        <w:rPr>
          <w:rFonts w:ascii="Times New Roman" w:hAnsi="Times New Roman" w:cs="Times New Roman"/>
          <w:sz w:val="24"/>
          <w:szCs w:val="24"/>
        </w:rPr>
        <w:t xml:space="preserve"> [Электронный ресурс] : учебное пособие / Т.В. Адуева. — Электрон. текстовые данные. — Томск: Томский </w:t>
      </w:r>
      <w:r w:rsidR="00F22A43" w:rsidRPr="005F5D4F">
        <w:rPr>
          <w:rFonts w:ascii="Times New Roman" w:hAnsi="Times New Roman" w:cs="Times New Roman"/>
          <w:sz w:val="24"/>
          <w:szCs w:val="24"/>
        </w:rPr>
        <w:lastRenderedPageBreak/>
        <w:t>государственный университет систем управления и радиоэлектроники, 2016. — 73 c. — 2227-8397. — Режим доступа: http://www.iprbookshop.ru/72162.html</w:t>
      </w:r>
    </w:p>
    <w:p w:rsidR="00F22A43" w:rsidRPr="005F5D4F" w:rsidRDefault="00F22A43" w:rsidP="00D30EF7">
      <w:pPr>
        <w:numPr>
          <w:ilvl w:val="0"/>
          <w:numId w:val="3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365">
        <w:rPr>
          <w:rFonts w:ascii="Times New Roman" w:hAnsi="Times New Roman" w:cs="Times New Roman"/>
          <w:sz w:val="24"/>
          <w:szCs w:val="24"/>
        </w:rPr>
        <w:t>Галай А.Г. Экономика и управление предприятием [Электронный ресурс]: учебное пособие/ Галай А.Г., Дудаков В.И.— М.: Московская государственная академия водного транспорта, 2013.— 176 c.— Режим доступа: http://www.iprbookshop.ru/46889.html.— ЭБС «IPRbooks»</w:t>
      </w:r>
    </w:p>
    <w:p w:rsidR="00F22A43" w:rsidRPr="00702365" w:rsidRDefault="00F22A43" w:rsidP="00D30EF7">
      <w:pPr>
        <w:numPr>
          <w:ilvl w:val="0"/>
          <w:numId w:val="3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365">
        <w:rPr>
          <w:rFonts w:ascii="Times New Roman" w:hAnsi="Times New Roman" w:cs="Times New Roman"/>
          <w:sz w:val="24"/>
          <w:szCs w:val="24"/>
        </w:rPr>
        <w:t>Методы и модели стратегического управления предприятием [Электронный ресурс]/ Е.В. Акимова [и др.].— Саратов: Вузовское образование, 2016.— 183 c.— Режим доступа: http://www.iprbookshop.ru/47670.html.— ЭБС «IPRbooks»</w:t>
      </w:r>
    </w:p>
    <w:p w:rsidR="00F22A43" w:rsidRPr="00702365" w:rsidRDefault="00F22A43" w:rsidP="00D30EF7">
      <w:pPr>
        <w:numPr>
          <w:ilvl w:val="0"/>
          <w:numId w:val="3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365">
        <w:rPr>
          <w:rFonts w:ascii="Times New Roman" w:hAnsi="Times New Roman" w:cs="Times New Roman"/>
          <w:sz w:val="24"/>
          <w:szCs w:val="24"/>
        </w:rPr>
        <w:t>Котельникова Е.А. Экономика фирмы [Электронный ресурс]: учебное пособие/ Котельникова Е.А.— Саратов: Научная книга, 2012.— 145 c.— Режим доступа: http://www.iprbookshop.ru/8185.html.— ЭБС «IPRbooks»</w:t>
      </w:r>
    </w:p>
    <w:p w:rsidR="008111EE" w:rsidRPr="001E1021" w:rsidRDefault="008111EE" w:rsidP="00D30EF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hAnsi="Times New Roman" w:cs="Times New Roman"/>
          <w:sz w:val="24"/>
          <w:szCs w:val="24"/>
          <w:lang w:eastAsia="ru-RU"/>
        </w:rPr>
        <w:t>укин, С.П. Реинжиниринг бизнес-процессов: учеб. пособие/ С</w:t>
      </w: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.П. Лукашин. – М. : Финансы и статистика, 2016. – 416 с. </w:t>
      </w:r>
    </w:p>
    <w:p w:rsidR="00F22A43" w:rsidRPr="00CF7923" w:rsidRDefault="00F22A43" w:rsidP="00C01D80">
      <w:pPr>
        <w:pStyle w:val="ac"/>
        <w:tabs>
          <w:tab w:val="left" w:pos="993"/>
        </w:tabs>
        <w:spacing w:after="200" w:line="360" w:lineRule="auto"/>
        <w:ind w:left="709" w:firstLine="0"/>
        <w:rPr>
          <w:rFonts w:ascii="Times New Roman" w:hAnsi="Times New Roman"/>
          <w:sz w:val="24"/>
          <w:szCs w:val="24"/>
          <w:lang w:val="ru-RU"/>
        </w:rPr>
      </w:pPr>
    </w:p>
    <w:p w:rsidR="00F22A43" w:rsidRPr="00CF7923" w:rsidRDefault="00F22A43" w:rsidP="00CF7923">
      <w:pPr>
        <w:spacing w:after="0" w:line="36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CF7923">
        <w:rPr>
          <w:rFonts w:ascii="Times New Roman" w:hAnsi="Times New Roman" w:cs="Times New Roman"/>
          <w:caps/>
          <w:sz w:val="24"/>
          <w:szCs w:val="24"/>
        </w:rPr>
        <w:t>ресурсЫ СЕТИ Интернет</w:t>
      </w:r>
    </w:p>
    <w:p w:rsidR="00F22A43" w:rsidRPr="00CF7923" w:rsidRDefault="00F22A43" w:rsidP="00CF79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923">
        <w:rPr>
          <w:rFonts w:ascii="Times New Roman" w:hAnsi="Times New Roman" w:cs="Times New Roman"/>
          <w:bCs/>
          <w:sz w:val="24"/>
          <w:szCs w:val="24"/>
        </w:rPr>
        <w:t xml:space="preserve">1. Электронная библиотечная система </w:t>
      </w:r>
      <w:r w:rsidRPr="00CF7923">
        <w:rPr>
          <w:rFonts w:ascii="Times New Roman" w:hAnsi="Times New Roman" w:cs="Times New Roman"/>
          <w:bCs/>
          <w:sz w:val="24"/>
          <w:szCs w:val="24"/>
          <w:lang w:val="en-US"/>
        </w:rPr>
        <w:t>IPRbooks</w:t>
      </w:r>
      <w:r w:rsidRPr="00CF7923">
        <w:rPr>
          <w:rFonts w:ascii="Times New Roman" w:hAnsi="Times New Roman" w:cs="Times New Roman"/>
          <w:bCs/>
          <w:sz w:val="24"/>
          <w:szCs w:val="24"/>
        </w:rPr>
        <w:t xml:space="preserve"> - http://www.iprbookshop.ru</w:t>
      </w:r>
    </w:p>
    <w:p w:rsidR="00F22A43" w:rsidRPr="00CF7923" w:rsidRDefault="00F22A43" w:rsidP="00CF7923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2A43" w:rsidRDefault="00F22A43" w:rsidP="006A585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F22A43" w:rsidRPr="00D169C8" w:rsidRDefault="00F22A43" w:rsidP="00D169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2A43" w:rsidRDefault="00F22A43" w:rsidP="006A585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F22A43" w:rsidRDefault="00F22A43" w:rsidP="006A585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F22A43" w:rsidRDefault="00F22A43" w:rsidP="006A5855">
      <w:pPr>
        <w:pStyle w:val="ad"/>
        <w:ind w:left="-142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22A43" w:rsidRDefault="00F22A43" w:rsidP="006A5855">
      <w:pPr>
        <w:pStyle w:val="ad"/>
        <w:ind w:left="-142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22A43" w:rsidRPr="00C13FE4" w:rsidRDefault="00F22A43" w:rsidP="006A5855">
      <w:pPr>
        <w:pStyle w:val="ad"/>
        <w:ind w:left="-142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22A43" w:rsidRDefault="00F22A43" w:rsidP="006A585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22A43" w:rsidRDefault="00F22A43" w:rsidP="006A585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22A43" w:rsidRDefault="00F22A43" w:rsidP="006A585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22A43" w:rsidRDefault="00F22A43" w:rsidP="006A585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22A43" w:rsidRDefault="00F22A43" w:rsidP="006A585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22A43" w:rsidRDefault="00F22A43" w:rsidP="006A585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22A43" w:rsidRDefault="00F22A43" w:rsidP="006A585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22A43" w:rsidRDefault="00F22A43" w:rsidP="006A585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22A43" w:rsidRPr="00C13FE4" w:rsidRDefault="00F22A43" w:rsidP="006A585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C13FE4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F22A43" w:rsidRPr="00C13FE4" w:rsidRDefault="00F22A43" w:rsidP="006A5855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13FE4">
        <w:rPr>
          <w:rFonts w:ascii="Times New Roman" w:hAnsi="Times New Roman"/>
          <w:i/>
          <w:sz w:val="24"/>
          <w:szCs w:val="24"/>
        </w:rPr>
        <w:t>Образец оформления титульного листа контрольной работы</w:t>
      </w:r>
    </w:p>
    <w:p w:rsidR="00F22A43" w:rsidRPr="00C13FE4" w:rsidRDefault="00F22A43" w:rsidP="006A5855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22A43" w:rsidRPr="00C13FE4" w:rsidRDefault="00F22A43" w:rsidP="006A5855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13FE4">
        <w:rPr>
          <w:rFonts w:ascii="Times New Roman" w:hAnsi="Times New Roman" w:cs="Times New Roman"/>
          <w:b w:val="0"/>
          <w:sz w:val="24"/>
          <w:szCs w:val="24"/>
        </w:rPr>
        <w:t xml:space="preserve">Частное образовательное учреждение </w:t>
      </w:r>
    </w:p>
    <w:p w:rsidR="00F22A43" w:rsidRPr="00C13FE4" w:rsidRDefault="00F22A43" w:rsidP="006A5855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13FE4">
        <w:rPr>
          <w:rFonts w:ascii="Times New Roman" w:hAnsi="Times New Roman" w:cs="Times New Roman"/>
          <w:b w:val="0"/>
          <w:sz w:val="24"/>
          <w:szCs w:val="24"/>
        </w:rPr>
        <w:t>высшего образования</w:t>
      </w:r>
    </w:p>
    <w:p w:rsidR="00F22A43" w:rsidRPr="00C13FE4" w:rsidRDefault="00F22A43" w:rsidP="006A5855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C13FE4">
        <w:rPr>
          <w:rFonts w:ascii="Times New Roman" w:hAnsi="Times New Roman"/>
          <w:sz w:val="24"/>
          <w:szCs w:val="24"/>
          <w:lang w:eastAsia="ar-SA"/>
        </w:rPr>
        <w:t>Брянский институт управления и бизнеса</w:t>
      </w:r>
    </w:p>
    <w:p w:rsidR="00F22A43" w:rsidRPr="00C13FE4" w:rsidRDefault="00F22A43" w:rsidP="006A5855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13FE4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</w:t>
      </w:r>
    </w:p>
    <w:p w:rsidR="00F22A43" w:rsidRPr="00C13FE4" w:rsidRDefault="00F22A43" w:rsidP="006A58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2A43" w:rsidRPr="00C13FE4" w:rsidRDefault="00F22A43" w:rsidP="006A58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2A43" w:rsidRPr="00C13FE4" w:rsidRDefault="00F22A43" w:rsidP="006A58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экономики и управления</w:t>
      </w:r>
    </w:p>
    <w:p w:rsidR="00F22A43" w:rsidRDefault="00F22A43" w:rsidP="006A5855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22A43" w:rsidRDefault="00F22A43" w:rsidP="006A5855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22A43" w:rsidRPr="00C13FE4" w:rsidRDefault="00F22A43" w:rsidP="006A5855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C13FE4">
        <w:rPr>
          <w:rFonts w:ascii="Times New Roman" w:hAnsi="Times New Roman"/>
          <w:b/>
          <w:caps/>
          <w:sz w:val="24"/>
          <w:szCs w:val="24"/>
        </w:rPr>
        <w:t>контрольная работа</w:t>
      </w:r>
    </w:p>
    <w:p w:rsidR="00F22A43" w:rsidRPr="00C13FE4" w:rsidRDefault="00F22A43" w:rsidP="006A58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2A43" w:rsidRPr="00603639" w:rsidRDefault="00F22A43" w:rsidP="003C4C7E">
      <w:pPr>
        <w:jc w:val="center"/>
        <w:rPr>
          <w:rFonts w:ascii="Times New Roman" w:hAnsi="Times New Roman"/>
          <w:sz w:val="24"/>
          <w:szCs w:val="24"/>
        </w:rPr>
      </w:pPr>
      <w:r w:rsidRPr="00C13FE4">
        <w:rPr>
          <w:rFonts w:ascii="Times New Roman" w:hAnsi="Times New Roman"/>
          <w:sz w:val="24"/>
          <w:szCs w:val="24"/>
        </w:rPr>
        <w:t xml:space="preserve">Дисциплина: </w:t>
      </w:r>
      <w:r w:rsidR="008111EE">
        <w:rPr>
          <w:rFonts w:ascii="Times New Roman" w:hAnsi="Times New Roman"/>
          <w:sz w:val="24"/>
          <w:szCs w:val="24"/>
        </w:rPr>
        <w:t>РЕИНЖИНИРИНГ БИЗНЕС-ПРОЦЕССОВ</w:t>
      </w:r>
    </w:p>
    <w:p w:rsidR="00F22A43" w:rsidRPr="00C13FE4" w:rsidRDefault="00F22A43" w:rsidP="006A58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2A43" w:rsidRDefault="00F22A43" w:rsidP="006A58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2A43" w:rsidRPr="00C13FE4" w:rsidRDefault="00F22A43" w:rsidP="006A58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2A43" w:rsidRPr="00C13FE4" w:rsidRDefault="00F22A43" w:rsidP="006A58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2A43" w:rsidRPr="00C13FE4" w:rsidRDefault="00F22A43" w:rsidP="006A585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Выполнил студент … курса</w:t>
      </w:r>
    </w:p>
    <w:p w:rsidR="00F22A43" w:rsidRPr="00C13FE4" w:rsidRDefault="00F22A43" w:rsidP="006A585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заочной формы обучения</w:t>
      </w:r>
    </w:p>
    <w:p w:rsidR="00F22A43" w:rsidRPr="00C13FE4" w:rsidRDefault="00F22A43" w:rsidP="006A585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направления подготовки</w:t>
      </w:r>
    </w:p>
    <w:p w:rsidR="00F22A43" w:rsidRPr="00C13FE4" w:rsidRDefault="00F22A43" w:rsidP="006A585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38.03.02 Менеджмент</w:t>
      </w:r>
    </w:p>
    <w:p w:rsidR="00F22A43" w:rsidRPr="00C13FE4" w:rsidRDefault="00F22A43" w:rsidP="006A585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______________________</w:t>
      </w:r>
    </w:p>
    <w:p w:rsidR="00F22A43" w:rsidRPr="00C13FE4" w:rsidRDefault="00F22A43" w:rsidP="006A585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i/>
          <w:sz w:val="24"/>
          <w:szCs w:val="24"/>
          <w:lang w:eastAsia="ru-RU"/>
        </w:rPr>
      </w:pPr>
      <w:r w:rsidRPr="00C13FE4">
        <w:rPr>
          <w:rFonts w:ascii="Times New Roman" w:hAnsi="Times New Roman"/>
          <w:i/>
          <w:sz w:val="24"/>
          <w:szCs w:val="24"/>
          <w:lang w:eastAsia="ru-RU"/>
        </w:rPr>
        <w:t xml:space="preserve">       ФИО студента</w:t>
      </w:r>
    </w:p>
    <w:p w:rsidR="00F22A43" w:rsidRPr="00C13FE4" w:rsidRDefault="00F22A43" w:rsidP="006A5855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22A43" w:rsidRPr="00C13FE4" w:rsidRDefault="00F22A43" w:rsidP="006A585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Проверил:</w:t>
      </w:r>
    </w:p>
    <w:p w:rsidR="00F22A43" w:rsidRPr="00C13FE4" w:rsidRDefault="00F22A43" w:rsidP="006A585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к.т</w:t>
      </w:r>
      <w:r w:rsidRPr="00C13FE4">
        <w:rPr>
          <w:rFonts w:ascii="Times New Roman" w:hAnsi="Times New Roman"/>
          <w:sz w:val="24"/>
          <w:szCs w:val="24"/>
          <w:lang w:eastAsia="ru-RU"/>
        </w:rPr>
        <w:t>.н.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доцент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Токар Н.И</w:t>
      </w:r>
      <w:r w:rsidRPr="00C13FE4">
        <w:rPr>
          <w:rFonts w:ascii="Times New Roman" w:hAnsi="Times New Roman"/>
          <w:sz w:val="24"/>
          <w:szCs w:val="24"/>
          <w:u w:val="single"/>
          <w:lang w:eastAsia="ru-RU"/>
        </w:rPr>
        <w:t>.</w:t>
      </w:r>
    </w:p>
    <w:p w:rsidR="00F22A43" w:rsidRPr="00C13FE4" w:rsidRDefault="00F22A43" w:rsidP="006A585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 xml:space="preserve">____________ ____________             </w:t>
      </w:r>
    </w:p>
    <w:p w:rsidR="00F22A43" w:rsidRPr="00C13FE4" w:rsidRDefault="00F22A43" w:rsidP="006A585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i/>
          <w:sz w:val="24"/>
          <w:szCs w:val="24"/>
          <w:lang w:eastAsia="ru-RU"/>
        </w:rPr>
      </w:pPr>
      <w:r w:rsidRPr="00C13FE4">
        <w:rPr>
          <w:rFonts w:ascii="Times New Roman" w:hAnsi="Times New Roman"/>
          <w:i/>
          <w:sz w:val="24"/>
          <w:szCs w:val="24"/>
          <w:lang w:eastAsia="ru-RU"/>
        </w:rPr>
        <w:t xml:space="preserve">             подпись руководителя</w:t>
      </w:r>
    </w:p>
    <w:p w:rsidR="00F22A43" w:rsidRPr="00C13FE4" w:rsidRDefault="00F22A43" w:rsidP="00801701">
      <w:pPr>
        <w:widowControl w:val="0"/>
        <w:autoSpaceDE w:val="0"/>
        <w:autoSpaceDN w:val="0"/>
        <w:adjustRightInd w:val="0"/>
        <w:spacing w:after="0" w:line="240" w:lineRule="auto"/>
        <w:ind w:firstLineChars="300"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22A43" w:rsidRPr="00C13FE4" w:rsidRDefault="00F22A43" w:rsidP="006A58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2A43" w:rsidRPr="007A1B7F" w:rsidRDefault="008111EE" w:rsidP="006A5855">
      <w:pPr>
        <w:jc w:val="center"/>
      </w:pPr>
      <w:r>
        <w:rPr>
          <w:rFonts w:ascii="Times New Roman" w:hAnsi="Times New Roman"/>
          <w:sz w:val="28"/>
          <w:szCs w:val="28"/>
        </w:rPr>
        <w:t>Брянск 2019</w:t>
      </w:r>
    </w:p>
    <w:p w:rsidR="00F22A43" w:rsidRDefault="00F22A43" w:rsidP="00D427F9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sectPr w:rsidR="00F22A43" w:rsidSect="000425A3">
      <w:headerReference w:type="default" r:id="rId43"/>
      <w:footerReference w:type="default" r:id="rId4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780" w:rsidRDefault="00600780" w:rsidP="00FA0482">
      <w:pPr>
        <w:spacing w:after="0" w:line="240" w:lineRule="auto"/>
      </w:pPr>
      <w:r>
        <w:separator/>
      </w:r>
    </w:p>
  </w:endnote>
  <w:endnote w:type="continuationSeparator" w:id="0">
    <w:p w:rsidR="00600780" w:rsidRDefault="00600780" w:rsidP="00FA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8E1" w:rsidRDefault="00B008E1" w:rsidP="009C7067">
    <w:pPr>
      <w:pStyle w:val="a9"/>
      <w:framePr w:wrap="auto" w:vAnchor="text" w:hAnchor="margin" w:xAlign="right" w:y="1"/>
      <w:rPr>
        <w:rStyle w:val="ab"/>
        <w:rFonts w:cs="Calibri"/>
      </w:rPr>
    </w:pPr>
    <w:r>
      <w:rPr>
        <w:rStyle w:val="ab"/>
        <w:rFonts w:cs="Calibri"/>
      </w:rPr>
      <w:fldChar w:fldCharType="begin"/>
    </w:r>
    <w:r>
      <w:rPr>
        <w:rStyle w:val="ab"/>
        <w:rFonts w:cs="Calibri"/>
      </w:rPr>
      <w:instrText xml:space="preserve">PAGE  </w:instrText>
    </w:r>
    <w:r>
      <w:rPr>
        <w:rStyle w:val="ab"/>
        <w:rFonts w:cs="Calibri"/>
      </w:rPr>
      <w:fldChar w:fldCharType="separate"/>
    </w:r>
    <w:r w:rsidR="00F87199">
      <w:rPr>
        <w:rStyle w:val="ab"/>
        <w:rFonts w:cs="Calibri"/>
        <w:noProof/>
      </w:rPr>
      <w:t>12</w:t>
    </w:r>
    <w:r>
      <w:rPr>
        <w:rStyle w:val="ab"/>
        <w:rFonts w:cs="Calibri"/>
      </w:rPr>
      <w:fldChar w:fldCharType="end"/>
    </w:r>
  </w:p>
  <w:p w:rsidR="00B008E1" w:rsidRDefault="00B008E1" w:rsidP="000425A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780" w:rsidRDefault="00600780" w:rsidP="00FA0482">
      <w:pPr>
        <w:spacing w:after="0" w:line="240" w:lineRule="auto"/>
      </w:pPr>
      <w:r>
        <w:separator/>
      </w:r>
    </w:p>
  </w:footnote>
  <w:footnote w:type="continuationSeparator" w:id="0">
    <w:p w:rsidR="00600780" w:rsidRDefault="00600780" w:rsidP="00FA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8E1" w:rsidRDefault="00B008E1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7199">
      <w:rPr>
        <w:noProof/>
      </w:rPr>
      <w:t>12</w:t>
    </w:r>
    <w:r>
      <w:rPr>
        <w:noProof/>
      </w:rPr>
      <w:fldChar w:fldCharType="end"/>
    </w:r>
  </w:p>
  <w:p w:rsidR="00B008E1" w:rsidRDefault="00B008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5E54"/>
    <w:multiLevelType w:val="multilevel"/>
    <w:tmpl w:val="6E3447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57266"/>
    <w:multiLevelType w:val="hybridMultilevel"/>
    <w:tmpl w:val="401C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B730D9"/>
    <w:multiLevelType w:val="hybridMultilevel"/>
    <w:tmpl w:val="2B4A30F8"/>
    <w:lvl w:ilvl="0" w:tplc="FD96EA6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C6F"/>
    <w:rsid w:val="000155CF"/>
    <w:rsid w:val="00023D1F"/>
    <w:rsid w:val="00027D1A"/>
    <w:rsid w:val="00040C1D"/>
    <w:rsid w:val="000425A3"/>
    <w:rsid w:val="00055929"/>
    <w:rsid w:val="00073ADF"/>
    <w:rsid w:val="0007509E"/>
    <w:rsid w:val="000751DF"/>
    <w:rsid w:val="0008663F"/>
    <w:rsid w:val="00092B6E"/>
    <w:rsid w:val="00096818"/>
    <w:rsid w:val="000A33CF"/>
    <w:rsid w:val="000A7C75"/>
    <w:rsid w:val="000B0472"/>
    <w:rsid w:val="000B3C20"/>
    <w:rsid w:val="000B4DF8"/>
    <w:rsid w:val="000B7DCF"/>
    <w:rsid w:val="000E7FBD"/>
    <w:rsid w:val="000F00A6"/>
    <w:rsid w:val="000F2EA8"/>
    <w:rsid w:val="001075F2"/>
    <w:rsid w:val="001115AC"/>
    <w:rsid w:val="001178CC"/>
    <w:rsid w:val="00122018"/>
    <w:rsid w:val="00146D89"/>
    <w:rsid w:val="00150A38"/>
    <w:rsid w:val="0016293B"/>
    <w:rsid w:val="00173262"/>
    <w:rsid w:val="001A3107"/>
    <w:rsid w:val="001C7DA0"/>
    <w:rsid w:val="001D1171"/>
    <w:rsid w:val="001D394B"/>
    <w:rsid w:val="001D3CBA"/>
    <w:rsid w:val="001E1021"/>
    <w:rsid w:val="001E521B"/>
    <w:rsid w:val="001F0B8E"/>
    <w:rsid w:val="00200982"/>
    <w:rsid w:val="00202572"/>
    <w:rsid w:val="0020319F"/>
    <w:rsid w:val="00211445"/>
    <w:rsid w:val="002154CE"/>
    <w:rsid w:val="00241A9B"/>
    <w:rsid w:val="002530DE"/>
    <w:rsid w:val="00261E3D"/>
    <w:rsid w:val="00267FF5"/>
    <w:rsid w:val="0027403E"/>
    <w:rsid w:val="00297576"/>
    <w:rsid w:val="002B1394"/>
    <w:rsid w:val="002C0D27"/>
    <w:rsid w:val="002C4A6F"/>
    <w:rsid w:val="002C505F"/>
    <w:rsid w:val="002C6DBB"/>
    <w:rsid w:val="002E468D"/>
    <w:rsid w:val="002F4804"/>
    <w:rsid w:val="00317533"/>
    <w:rsid w:val="00322619"/>
    <w:rsid w:val="00326392"/>
    <w:rsid w:val="00327AE6"/>
    <w:rsid w:val="00332ED4"/>
    <w:rsid w:val="00340246"/>
    <w:rsid w:val="00340D91"/>
    <w:rsid w:val="00347F1D"/>
    <w:rsid w:val="00354901"/>
    <w:rsid w:val="003607BA"/>
    <w:rsid w:val="00363AD4"/>
    <w:rsid w:val="00374CB0"/>
    <w:rsid w:val="00376943"/>
    <w:rsid w:val="00392D2E"/>
    <w:rsid w:val="003943ED"/>
    <w:rsid w:val="00395864"/>
    <w:rsid w:val="003A059B"/>
    <w:rsid w:val="003C4C7E"/>
    <w:rsid w:val="003D01D9"/>
    <w:rsid w:val="003E0E50"/>
    <w:rsid w:val="003E2963"/>
    <w:rsid w:val="003E450E"/>
    <w:rsid w:val="003E60FB"/>
    <w:rsid w:val="00405544"/>
    <w:rsid w:val="00412C6F"/>
    <w:rsid w:val="00413DB5"/>
    <w:rsid w:val="00426C1B"/>
    <w:rsid w:val="00432835"/>
    <w:rsid w:val="004347E0"/>
    <w:rsid w:val="00447499"/>
    <w:rsid w:val="00472E29"/>
    <w:rsid w:val="00477A52"/>
    <w:rsid w:val="004825CE"/>
    <w:rsid w:val="00490227"/>
    <w:rsid w:val="0049684C"/>
    <w:rsid w:val="004A40F5"/>
    <w:rsid w:val="004A5FD1"/>
    <w:rsid w:val="004B3122"/>
    <w:rsid w:val="004C6731"/>
    <w:rsid w:val="004D0C2E"/>
    <w:rsid w:val="004E2095"/>
    <w:rsid w:val="004E65BA"/>
    <w:rsid w:val="004F4C0C"/>
    <w:rsid w:val="0050105E"/>
    <w:rsid w:val="005064C5"/>
    <w:rsid w:val="00507B80"/>
    <w:rsid w:val="00510306"/>
    <w:rsid w:val="00512F64"/>
    <w:rsid w:val="0051616F"/>
    <w:rsid w:val="005259E8"/>
    <w:rsid w:val="00544774"/>
    <w:rsid w:val="00552FEE"/>
    <w:rsid w:val="0055391C"/>
    <w:rsid w:val="005629DF"/>
    <w:rsid w:val="005701ED"/>
    <w:rsid w:val="00586D35"/>
    <w:rsid w:val="005B60A3"/>
    <w:rsid w:val="005D5A76"/>
    <w:rsid w:val="005F5D4F"/>
    <w:rsid w:val="005F6DA2"/>
    <w:rsid w:val="00600780"/>
    <w:rsid w:val="00603639"/>
    <w:rsid w:val="00607751"/>
    <w:rsid w:val="006216E8"/>
    <w:rsid w:val="00621ECD"/>
    <w:rsid w:val="00622B7B"/>
    <w:rsid w:val="00646033"/>
    <w:rsid w:val="006760D7"/>
    <w:rsid w:val="006804D1"/>
    <w:rsid w:val="0068778C"/>
    <w:rsid w:val="00690DC9"/>
    <w:rsid w:val="00694C66"/>
    <w:rsid w:val="00695707"/>
    <w:rsid w:val="00696354"/>
    <w:rsid w:val="006A5855"/>
    <w:rsid w:val="006A6A2E"/>
    <w:rsid w:val="006B59E3"/>
    <w:rsid w:val="006C6140"/>
    <w:rsid w:val="006D0F08"/>
    <w:rsid w:val="006D3D6C"/>
    <w:rsid w:val="006F03C8"/>
    <w:rsid w:val="006F38F5"/>
    <w:rsid w:val="00702365"/>
    <w:rsid w:val="00706363"/>
    <w:rsid w:val="007108E5"/>
    <w:rsid w:val="00727C4E"/>
    <w:rsid w:val="007320A1"/>
    <w:rsid w:val="007413D5"/>
    <w:rsid w:val="00744284"/>
    <w:rsid w:val="007475DE"/>
    <w:rsid w:val="00762AB9"/>
    <w:rsid w:val="00773827"/>
    <w:rsid w:val="007769A1"/>
    <w:rsid w:val="00776F92"/>
    <w:rsid w:val="007A1B7F"/>
    <w:rsid w:val="007A6C12"/>
    <w:rsid w:val="007B3BE7"/>
    <w:rsid w:val="007C5900"/>
    <w:rsid w:val="007D1FBB"/>
    <w:rsid w:val="007D7B6C"/>
    <w:rsid w:val="007F0923"/>
    <w:rsid w:val="007F29C7"/>
    <w:rsid w:val="00801701"/>
    <w:rsid w:val="00810982"/>
    <w:rsid w:val="00810D8C"/>
    <w:rsid w:val="008111EE"/>
    <w:rsid w:val="008140E1"/>
    <w:rsid w:val="008173F9"/>
    <w:rsid w:val="00817FBC"/>
    <w:rsid w:val="00822B6D"/>
    <w:rsid w:val="00826E0F"/>
    <w:rsid w:val="0083321D"/>
    <w:rsid w:val="0084123A"/>
    <w:rsid w:val="00857E79"/>
    <w:rsid w:val="008600AA"/>
    <w:rsid w:val="008762BA"/>
    <w:rsid w:val="00881388"/>
    <w:rsid w:val="00883989"/>
    <w:rsid w:val="00886172"/>
    <w:rsid w:val="008B0A66"/>
    <w:rsid w:val="008D74AB"/>
    <w:rsid w:val="008E4E14"/>
    <w:rsid w:val="0091240E"/>
    <w:rsid w:val="009157C5"/>
    <w:rsid w:val="009204AA"/>
    <w:rsid w:val="009208C4"/>
    <w:rsid w:val="009232E4"/>
    <w:rsid w:val="00945773"/>
    <w:rsid w:val="00963620"/>
    <w:rsid w:val="00967EFF"/>
    <w:rsid w:val="009A16A7"/>
    <w:rsid w:val="009A1E81"/>
    <w:rsid w:val="009A5D66"/>
    <w:rsid w:val="009B2E32"/>
    <w:rsid w:val="009B3D69"/>
    <w:rsid w:val="009B41AE"/>
    <w:rsid w:val="009B4CA3"/>
    <w:rsid w:val="009B564D"/>
    <w:rsid w:val="009B712F"/>
    <w:rsid w:val="009B7584"/>
    <w:rsid w:val="009C7067"/>
    <w:rsid w:val="009D0847"/>
    <w:rsid w:val="009D1082"/>
    <w:rsid w:val="009E7375"/>
    <w:rsid w:val="009F30C0"/>
    <w:rsid w:val="00A00DDC"/>
    <w:rsid w:val="00A029D1"/>
    <w:rsid w:val="00A05ECB"/>
    <w:rsid w:val="00A12DC9"/>
    <w:rsid w:val="00A33272"/>
    <w:rsid w:val="00A365CC"/>
    <w:rsid w:val="00A45795"/>
    <w:rsid w:val="00A45DEE"/>
    <w:rsid w:val="00A5598C"/>
    <w:rsid w:val="00A56DFF"/>
    <w:rsid w:val="00A61E7D"/>
    <w:rsid w:val="00A81376"/>
    <w:rsid w:val="00AA2800"/>
    <w:rsid w:val="00AA37F4"/>
    <w:rsid w:val="00AC2A34"/>
    <w:rsid w:val="00AC58FC"/>
    <w:rsid w:val="00AE6201"/>
    <w:rsid w:val="00AE6B97"/>
    <w:rsid w:val="00AF30BD"/>
    <w:rsid w:val="00AF411B"/>
    <w:rsid w:val="00B008E1"/>
    <w:rsid w:val="00B109D5"/>
    <w:rsid w:val="00B3446B"/>
    <w:rsid w:val="00B35D57"/>
    <w:rsid w:val="00B37676"/>
    <w:rsid w:val="00B45861"/>
    <w:rsid w:val="00B72329"/>
    <w:rsid w:val="00B91233"/>
    <w:rsid w:val="00BC2A07"/>
    <w:rsid w:val="00BC5538"/>
    <w:rsid w:val="00BD6BF7"/>
    <w:rsid w:val="00BE033A"/>
    <w:rsid w:val="00BE03BE"/>
    <w:rsid w:val="00BF5519"/>
    <w:rsid w:val="00C01D80"/>
    <w:rsid w:val="00C13FE4"/>
    <w:rsid w:val="00C225C1"/>
    <w:rsid w:val="00C44B82"/>
    <w:rsid w:val="00C512B1"/>
    <w:rsid w:val="00C52832"/>
    <w:rsid w:val="00C637FF"/>
    <w:rsid w:val="00C6495E"/>
    <w:rsid w:val="00C83A2D"/>
    <w:rsid w:val="00C970CB"/>
    <w:rsid w:val="00CA6138"/>
    <w:rsid w:val="00CD7552"/>
    <w:rsid w:val="00CE2151"/>
    <w:rsid w:val="00CE613F"/>
    <w:rsid w:val="00CE7FD7"/>
    <w:rsid w:val="00CF1D6B"/>
    <w:rsid w:val="00CF7923"/>
    <w:rsid w:val="00D00100"/>
    <w:rsid w:val="00D05825"/>
    <w:rsid w:val="00D074F4"/>
    <w:rsid w:val="00D14A6D"/>
    <w:rsid w:val="00D15416"/>
    <w:rsid w:val="00D169C8"/>
    <w:rsid w:val="00D17C5A"/>
    <w:rsid w:val="00D3025C"/>
    <w:rsid w:val="00D30EF7"/>
    <w:rsid w:val="00D31B0D"/>
    <w:rsid w:val="00D427F9"/>
    <w:rsid w:val="00D74BA5"/>
    <w:rsid w:val="00D8024B"/>
    <w:rsid w:val="00D927EE"/>
    <w:rsid w:val="00DC5C41"/>
    <w:rsid w:val="00DC6196"/>
    <w:rsid w:val="00DD3954"/>
    <w:rsid w:val="00DD6C64"/>
    <w:rsid w:val="00DF1F4E"/>
    <w:rsid w:val="00DF2E99"/>
    <w:rsid w:val="00DF5D3A"/>
    <w:rsid w:val="00E013D9"/>
    <w:rsid w:val="00E033EC"/>
    <w:rsid w:val="00E10019"/>
    <w:rsid w:val="00E101BF"/>
    <w:rsid w:val="00E20555"/>
    <w:rsid w:val="00E53B93"/>
    <w:rsid w:val="00E64C57"/>
    <w:rsid w:val="00E66E5C"/>
    <w:rsid w:val="00E70F9A"/>
    <w:rsid w:val="00E83202"/>
    <w:rsid w:val="00E87524"/>
    <w:rsid w:val="00EA2EE5"/>
    <w:rsid w:val="00EA47D9"/>
    <w:rsid w:val="00EA4CB3"/>
    <w:rsid w:val="00EB3538"/>
    <w:rsid w:val="00EC74B6"/>
    <w:rsid w:val="00ED5A23"/>
    <w:rsid w:val="00EE1537"/>
    <w:rsid w:val="00EF45E1"/>
    <w:rsid w:val="00F00F8A"/>
    <w:rsid w:val="00F108B1"/>
    <w:rsid w:val="00F173A7"/>
    <w:rsid w:val="00F22A43"/>
    <w:rsid w:val="00F22F5A"/>
    <w:rsid w:val="00F4133D"/>
    <w:rsid w:val="00F43943"/>
    <w:rsid w:val="00F45C6E"/>
    <w:rsid w:val="00F53D1F"/>
    <w:rsid w:val="00F600DE"/>
    <w:rsid w:val="00F7345A"/>
    <w:rsid w:val="00F75284"/>
    <w:rsid w:val="00F87199"/>
    <w:rsid w:val="00F92895"/>
    <w:rsid w:val="00FA0482"/>
    <w:rsid w:val="00FC079F"/>
    <w:rsid w:val="00FC6A0F"/>
    <w:rsid w:val="00FD4804"/>
    <w:rsid w:val="00FE1BEC"/>
    <w:rsid w:val="00FE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2E2BE4"/>
  <w15:docId w15:val="{BE8C8B79-3473-4386-B72B-2309964E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1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600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E296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6A585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locked/>
    <w:rsid w:val="003E2963"/>
    <w:pPr>
      <w:keepNext/>
      <w:tabs>
        <w:tab w:val="left" w:pos="6315"/>
      </w:tabs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5">
    <w:name w:val="heading 5"/>
    <w:basedOn w:val="a"/>
    <w:next w:val="a"/>
    <w:link w:val="50"/>
    <w:qFormat/>
    <w:locked/>
    <w:rsid w:val="003E2963"/>
    <w:pPr>
      <w:keepNext/>
      <w:spacing w:after="0" w:line="240" w:lineRule="auto"/>
      <w:ind w:left="709"/>
      <w:jc w:val="right"/>
      <w:outlineLvl w:val="4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6">
    <w:name w:val="heading 6"/>
    <w:basedOn w:val="a"/>
    <w:next w:val="a"/>
    <w:link w:val="60"/>
    <w:qFormat/>
    <w:locked/>
    <w:rsid w:val="003E2963"/>
    <w:pPr>
      <w:keepNext/>
      <w:tabs>
        <w:tab w:val="left" w:pos="6315"/>
      </w:tabs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7">
    <w:name w:val="heading 7"/>
    <w:basedOn w:val="a"/>
    <w:next w:val="a"/>
    <w:link w:val="70"/>
    <w:qFormat/>
    <w:locked/>
    <w:rsid w:val="003E2963"/>
    <w:pPr>
      <w:keepNext/>
      <w:tabs>
        <w:tab w:val="left" w:pos="3555"/>
      </w:tabs>
      <w:spacing w:after="0" w:line="240" w:lineRule="auto"/>
      <w:ind w:firstLine="709"/>
      <w:jc w:val="right"/>
      <w:outlineLvl w:val="6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8">
    <w:name w:val="heading 8"/>
    <w:basedOn w:val="a"/>
    <w:next w:val="a"/>
    <w:link w:val="80"/>
    <w:unhideWhenUsed/>
    <w:qFormat/>
    <w:locked/>
    <w:rsid w:val="003E2963"/>
    <w:p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locked/>
    <w:rsid w:val="003E2963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122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9"/>
    <w:locked/>
    <w:rsid w:val="006A5855"/>
    <w:rPr>
      <w:rFonts w:ascii="Arial" w:hAnsi="Arial"/>
      <w:b/>
      <w:sz w:val="26"/>
      <w:lang w:val="ru-RU" w:eastAsia="ar-SA" w:bidi="ar-SA"/>
    </w:rPr>
  </w:style>
  <w:style w:type="paragraph" w:customStyle="1" w:styleId="subp">
    <w:name w:val="sub_p"/>
    <w:basedOn w:val="a"/>
    <w:uiPriority w:val="99"/>
    <w:rsid w:val="0041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412C6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1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412C6F"/>
    <w:rPr>
      <w:rFonts w:cs="Times New Roman"/>
      <w:b/>
    </w:rPr>
  </w:style>
  <w:style w:type="character" w:customStyle="1" w:styleId="apple-converted-space">
    <w:name w:val="apple-converted-space"/>
    <w:uiPriority w:val="99"/>
    <w:rsid w:val="00412C6F"/>
  </w:style>
  <w:style w:type="character" w:customStyle="1" w:styleId="keyword">
    <w:name w:val="keyword"/>
    <w:uiPriority w:val="99"/>
    <w:rsid w:val="001178CC"/>
  </w:style>
  <w:style w:type="paragraph" w:customStyle="1" w:styleId="subi">
    <w:name w:val="sub_i"/>
    <w:basedOn w:val="a"/>
    <w:uiPriority w:val="99"/>
    <w:rsid w:val="0077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99"/>
    <w:qFormat/>
    <w:rsid w:val="00773827"/>
    <w:rPr>
      <w:rFonts w:cs="Times New Roman"/>
      <w:i/>
    </w:rPr>
  </w:style>
  <w:style w:type="paragraph" w:styleId="a7">
    <w:name w:val="header"/>
    <w:basedOn w:val="a"/>
    <w:link w:val="a8"/>
    <w:rsid w:val="00FA0482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FA0482"/>
  </w:style>
  <w:style w:type="paragraph" w:styleId="a9">
    <w:name w:val="footer"/>
    <w:basedOn w:val="a"/>
    <w:link w:val="aa"/>
    <w:rsid w:val="00FA0482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A0482"/>
  </w:style>
  <w:style w:type="paragraph" w:styleId="11">
    <w:name w:val="toc 1"/>
    <w:basedOn w:val="a"/>
    <w:next w:val="a"/>
    <w:autoRedefine/>
    <w:uiPriority w:val="99"/>
    <w:locked/>
    <w:rsid w:val="006A6A2E"/>
    <w:pPr>
      <w:spacing w:after="100"/>
    </w:pPr>
  </w:style>
  <w:style w:type="paragraph" w:styleId="21">
    <w:name w:val="toc 2"/>
    <w:basedOn w:val="a"/>
    <w:next w:val="a"/>
    <w:autoRedefine/>
    <w:uiPriority w:val="99"/>
    <w:locked/>
    <w:rsid w:val="006A6A2E"/>
    <w:pPr>
      <w:spacing w:after="100"/>
      <w:ind w:left="220"/>
    </w:pPr>
  </w:style>
  <w:style w:type="character" w:styleId="ab">
    <w:name w:val="page number"/>
    <w:rsid w:val="000425A3"/>
    <w:rPr>
      <w:rFonts w:cs="Times New Roman"/>
    </w:rPr>
  </w:style>
  <w:style w:type="paragraph" w:styleId="31">
    <w:name w:val="toc 3"/>
    <w:basedOn w:val="a"/>
    <w:next w:val="a"/>
    <w:autoRedefine/>
    <w:uiPriority w:val="99"/>
    <w:locked/>
    <w:rsid w:val="004E65BA"/>
    <w:pPr>
      <w:ind w:left="440"/>
    </w:pPr>
  </w:style>
  <w:style w:type="paragraph" w:styleId="ac">
    <w:name w:val="List Paragraph"/>
    <w:basedOn w:val="a"/>
    <w:uiPriority w:val="99"/>
    <w:qFormat/>
    <w:rsid w:val="006A5855"/>
    <w:pPr>
      <w:spacing w:after="0" w:line="240" w:lineRule="auto"/>
      <w:ind w:left="720" w:firstLine="360"/>
      <w:contextualSpacing/>
    </w:pPr>
    <w:rPr>
      <w:rFonts w:eastAsia="Times New Roman" w:cs="Times New Roman"/>
      <w:lang w:val="en-US"/>
    </w:rPr>
  </w:style>
  <w:style w:type="paragraph" w:styleId="ad">
    <w:name w:val="No Spacing"/>
    <w:basedOn w:val="a"/>
    <w:link w:val="ae"/>
    <w:uiPriority w:val="99"/>
    <w:qFormat/>
    <w:rsid w:val="006A5855"/>
    <w:pPr>
      <w:spacing w:after="0" w:line="240" w:lineRule="auto"/>
    </w:pPr>
    <w:rPr>
      <w:rFonts w:cs="Times New Roman"/>
      <w:lang w:val="en-US"/>
    </w:rPr>
  </w:style>
  <w:style w:type="character" w:customStyle="1" w:styleId="ae">
    <w:name w:val="Без интервала Знак"/>
    <w:link w:val="ad"/>
    <w:uiPriority w:val="99"/>
    <w:locked/>
    <w:rsid w:val="006A5855"/>
    <w:rPr>
      <w:rFonts w:ascii="Calibri" w:hAnsi="Calibri"/>
      <w:sz w:val="22"/>
      <w:lang w:val="en-US" w:eastAsia="en-US"/>
    </w:rPr>
  </w:style>
  <w:style w:type="paragraph" w:customStyle="1" w:styleId="ListParagraph1">
    <w:name w:val="List Paragraph1"/>
    <w:basedOn w:val="a"/>
    <w:uiPriority w:val="99"/>
    <w:rsid w:val="004E2095"/>
    <w:pPr>
      <w:ind w:left="720"/>
      <w:contextualSpacing/>
    </w:pPr>
    <w:rPr>
      <w:rFonts w:eastAsia="Times New Roman" w:cs="Times New Roman"/>
    </w:rPr>
  </w:style>
  <w:style w:type="paragraph" w:styleId="af">
    <w:name w:val="Title"/>
    <w:basedOn w:val="a"/>
    <w:link w:val="af0"/>
    <w:qFormat/>
    <w:locked/>
    <w:rsid w:val="00F600DE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Заголовок Знак"/>
    <w:link w:val="af"/>
    <w:uiPriority w:val="10"/>
    <w:rsid w:val="00D8122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link w:val="2"/>
    <w:semiHidden/>
    <w:rsid w:val="003E29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80">
    <w:name w:val="Заголовок 8 Знак"/>
    <w:link w:val="8"/>
    <w:semiHidden/>
    <w:rsid w:val="003E2963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semiHidden/>
    <w:rsid w:val="003E2963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40">
    <w:name w:val="Заголовок 4 Знак"/>
    <w:link w:val="4"/>
    <w:rsid w:val="003E2963"/>
    <w:rPr>
      <w:rFonts w:ascii="Times New Roman" w:eastAsia="Times New Roman" w:hAnsi="Times New Roman"/>
      <w:sz w:val="32"/>
      <w:szCs w:val="28"/>
    </w:rPr>
  </w:style>
  <w:style w:type="character" w:customStyle="1" w:styleId="50">
    <w:name w:val="Заголовок 5 Знак"/>
    <w:link w:val="5"/>
    <w:rsid w:val="003E2963"/>
    <w:rPr>
      <w:rFonts w:ascii="Times New Roman" w:eastAsia="Times New Roman" w:hAnsi="Times New Roman"/>
      <w:sz w:val="32"/>
      <w:szCs w:val="28"/>
    </w:rPr>
  </w:style>
  <w:style w:type="character" w:customStyle="1" w:styleId="60">
    <w:name w:val="Заголовок 6 Знак"/>
    <w:link w:val="6"/>
    <w:rsid w:val="003E2963"/>
    <w:rPr>
      <w:rFonts w:ascii="Times New Roman" w:eastAsia="Times New Roman" w:hAnsi="Times New Roman"/>
      <w:sz w:val="32"/>
      <w:szCs w:val="28"/>
    </w:rPr>
  </w:style>
  <w:style w:type="character" w:customStyle="1" w:styleId="70">
    <w:name w:val="Заголовок 7 Знак"/>
    <w:link w:val="7"/>
    <w:rsid w:val="003E2963"/>
    <w:rPr>
      <w:rFonts w:ascii="Times New Roman" w:eastAsia="Times New Roman" w:hAnsi="Times New Roman"/>
      <w:sz w:val="32"/>
      <w:szCs w:val="28"/>
    </w:rPr>
  </w:style>
  <w:style w:type="paragraph" w:styleId="af1">
    <w:name w:val="Body Text Indent"/>
    <w:basedOn w:val="a"/>
    <w:link w:val="af2"/>
    <w:rsid w:val="003E296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rsid w:val="003E2963"/>
    <w:rPr>
      <w:rFonts w:ascii="Times New Roman" w:eastAsia="Times New Roman" w:hAnsi="Times New Roman"/>
      <w:sz w:val="28"/>
      <w:szCs w:val="28"/>
    </w:rPr>
  </w:style>
  <w:style w:type="paragraph" w:styleId="af3">
    <w:name w:val="Body Text"/>
    <w:basedOn w:val="a"/>
    <w:link w:val="af4"/>
    <w:rsid w:val="003E2963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pacing w:val="-3"/>
      <w:sz w:val="32"/>
      <w:szCs w:val="28"/>
      <w:lang w:eastAsia="ru-RU"/>
    </w:rPr>
  </w:style>
  <w:style w:type="character" w:customStyle="1" w:styleId="af4">
    <w:name w:val="Основной текст Знак"/>
    <w:link w:val="af3"/>
    <w:rsid w:val="003E2963"/>
    <w:rPr>
      <w:rFonts w:ascii="Times New Roman" w:eastAsia="Times New Roman" w:hAnsi="Times New Roman"/>
      <w:color w:val="000000"/>
      <w:spacing w:val="-3"/>
      <w:sz w:val="32"/>
      <w:szCs w:val="28"/>
      <w:shd w:val="clear" w:color="auto" w:fill="FFFFFF"/>
    </w:rPr>
  </w:style>
  <w:style w:type="paragraph" w:styleId="22">
    <w:name w:val="Body Text Indent 2"/>
    <w:basedOn w:val="a"/>
    <w:link w:val="23"/>
    <w:rsid w:val="003E2963"/>
    <w:pPr>
      <w:shd w:val="clear" w:color="auto" w:fill="FFFFFF"/>
      <w:spacing w:before="269" w:after="0" w:line="240" w:lineRule="auto"/>
      <w:ind w:firstLine="709"/>
    </w:pPr>
    <w:rPr>
      <w:rFonts w:ascii="Times New Roman" w:eastAsia="Times New Roman" w:hAnsi="Times New Roman" w:cs="Times New Roman"/>
      <w:color w:val="000000"/>
      <w:sz w:val="32"/>
      <w:szCs w:val="28"/>
      <w:u w:val="single"/>
      <w:lang w:eastAsia="ru-RU"/>
    </w:rPr>
  </w:style>
  <w:style w:type="character" w:customStyle="1" w:styleId="23">
    <w:name w:val="Основной текст с отступом 2 Знак"/>
    <w:link w:val="22"/>
    <w:rsid w:val="003E2963"/>
    <w:rPr>
      <w:rFonts w:ascii="Times New Roman" w:eastAsia="Times New Roman" w:hAnsi="Times New Roman"/>
      <w:color w:val="000000"/>
      <w:sz w:val="32"/>
      <w:szCs w:val="28"/>
      <w:u w:val="single"/>
      <w:shd w:val="clear" w:color="auto" w:fill="FFFFFF"/>
    </w:rPr>
  </w:style>
  <w:style w:type="paragraph" w:styleId="32">
    <w:name w:val="Body Text Indent 3"/>
    <w:basedOn w:val="a"/>
    <w:link w:val="33"/>
    <w:rsid w:val="003E2963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2"/>
      <w:szCs w:val="28"/>
      <w:lang w:eastAsia="ru-RU"/>
    </w:rPr>
  </w:style>
  <w:style w:type="character" w:customStyle="1" w:styleId="33">
    <w:name w:val="Основной текст с отступом 3 Знак"/>
    <w:link w:val="32"/>
    <w:rsid w:val="003E2963"/>
    <w:rPr>
      <w:rFonts w:ascii="Times New Roman" w:eastAsia="Times New Roman" w:hAnsi="Times New Roman"/>
      <w:color w:val="000000"/>
      <w:sz w:val="32"/>
      <w:szCs w:val="28"/>
      <w:shd w:val="clear" w:color="auto" w:fill="FFFFFF"/>
    </w:rPr>
  </w:style>
  <w:style w:type="paragraph" w:styleId="af5">
    <w:name w:val="caption"/>
    <w:basedOn w:val="a"/>
    <w:next w:val="a"/>
    <w:qFormat/>
    <w:locked/>
    <w:rsid w:val="003E2963"/>
    <w:pPr>
      <w:shd w:val="clear" w:color="auto" w:fill="FFFFFF"/>
      <w:spacing w:before="187" w:after="0" w:line="240" w:lineRule="auto"/>
      <w:jc w:val="right"/>
    </w:pPr>
    <w:rPr>
      <w:rFonts w:ascii="Times New Roman" w:eastAsia="Times New Roman" w:hAnsi="Times New Roman" w:cs="Times New Roman"/>
      <w:color w:val="000000"/>
      <w:spacing w:val="-3"/>
      <w:sz w:val="32"/>
      <w:szCs w:val="28"/>
      <w:lang w:eastAsia="ru-RU"/>
    </w:rPr>
  </w:style>
  <w:style w:type="paragraph" w:styleId="24">
    <w:name w:val="Body Text 2"/>
    <w:basedOn w:val="a"/>
    <w:link w:val="25"/>
    <w:rsid w:val="003E2963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25">
    <w:name w:val="Основной текст 2 Знак"/>
    <w:link w:val="24"/>
    <w:rsid w:val="003E2963"/>
    <w:rPr>
      <w:rFonts w:ascii="Times New Roman" w:eastAsia="Times New Roman" w:hAnsi="Times New Roman"/>
      <w:sz w:val="32"/>
      <w:szCs w:val="28"/>
    </w:rPr>
  </w:style>
  <w:style w:type="paragraph" w:styleId="34">
    <w:name w:val="Body Text 3"/>
    <w:basedOn w:val="a"/>
    <w:link w:val="35"/>
    <w:rsid w:val="003E29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5">
    <w:name w:val="Основной текст 3 Знак"/>
    <w:link w:val="34"/>
    <w:rsid w:val="003E2963"/>
    <w:rPr>
      <w:rFonts w:ascii="Times New Roman" w:eastAsia="Times New Roman" w:hAnsi="Times New Roman"/>
      <w:sz w:val="28"/>
      <w:szCs w:val="24"/>
    </w:rPr>
  </w:style>
  <w:style w:type="paragraph" w:styleId="af6">
    <w:name w:val="Block Text"/>
    <w:basedOn w:val="a"/>
    <w:rsid w:val="003E2963"/>
    <w:pPr>
      <w:shd w:val="clear" w:color="auto" w:fill="FFFFFF"/>
      <w:suppressAutoHyphens/>
      <w:spacing w:after="0" w:line="240" w:lineRule="auto"/>
      <w:ind w:left="1440" w:right="1497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ru-RU"/>
    </w:rPr>
  </w:style>
  <w:style w:type="table" w:styleId="af7">
    <w:name w:val="Table Grid"/>
    <w:basedOn w:val="a1"/>
    <w:locked/>
    <w:rsid w:val="003E29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 Знак"/>
    <w:basedOn w:val="a"/>
    <w:rsid w:val="003E296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7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7" Type="http://schemas.openxmlformats.org/officeDocument/2006/relationships/hyperlink" Target="mailto:biub.sek.mn@mail.ru" TargetMode="External"/><Relationship Id="rId12" Type="http://schemas.openxmlformats.org/officeDocument/2006/relationships/hyperlink" Target="http://www.iprbookshop.ru/63198.html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5.bin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economic-definition.com/images/3782300471.jpg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16</Pages>
  <Words>3379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BOINUB</Company>
  <LinksUpToDate>false</LinksUpToDate>
  <CharactersWithSpaces>22595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Юлия</dc:creator>
  <cp:keywords/>
  <dc:description/>
  <cp:lastModifiedBy>Пользователь Windows</cp:lastModifiedBy>
  <cp:revision>54</cp:revision>
  <cp:lastPrinted>2017-09-14T11:11:00Z</cp:lastPrinted>
  <dcterms:created xsi:type="dcterms:W3CDTF">2015-09-02T16:50:00Z</dcterms:created>
  <dcterms:modified xsi:type="dcterms:W3CDTF">2020-01-10T10:55:00Z</dcterms:modified>
</cp:coreProperties>
</file>