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0E79" w14:textId="7126A867" w:rsidR="00AB1387" w:rsidRPr="0094000A" w:rsidRDefault="009400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000A">
        <w:rPr>
          <w:rFonts w:ascii="Times New Roman" w:hAnsi="Times New Roman" w:cs="Times New Roman"/>
          <w:sz w:val="28"/>
          <w:szCs w:val="28"/>
        </w:rPr>
        <w:t xml:space="preserve">Задача №1. </w:t>
      </w:r>
      <w:r>
        <w:rPr>
          <w:rFonts w:ascii="Times New Roman" w:hAnsi="Times New Roman" w:cs="Times New Roman"/>
          <w:sz w:val="28"/>
          <w:szCs w:val="28"/>
        </w:rPr>
        <w:br/>
      </w:r>
      <w:r w:rsidRPr="0094000A">
        <w:rPr>
          <w:rFonts w:ascii="Times New Roman" w:hAnsi="Times New Roman" w:cs="Times New Roman"/>
          <w:sz w:val="28"/>
          <w:szCs w:val="28"/>
        </w:rPr>
        <w:t xml:space="preserve">Фирма «А» обратилась в аудиторскую фирму «Аудит-консалтинг» с просьбой восстановить бухгалтерский учет за Сентябрь 2015 года. Известно, что в Сентябре 2015 года фирма «А» разместила часть свободных денежных средств на депозитном вкладе. Размер вклада составляет 1 000 000,00 рублей. Срок вклада – 6 месяцев. Ставка процента – 15% годовых. Проценты выплачивались одновременно с возвратом средств депозита.  Требуется восстановить бухгалтерский учет в части отражения бухгалтерских записей, оценить ситуацию и дать рекомендации фирме «А».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4000A">
        <w:rPr>
          <w:rFonts w:ascii="Times New Roman" w:hAnsi="Times New Roman" w:cs="Times New Roman"/>
          <w:sz w:val="28"/>
          <w:szCs w:val="28"/>
        </w:rPr>
        <w:t xml:space="preserve">Задача №2. </w:t>
      </w:r>
      <w:r>
        <w:rPr>
          <w:rFonts w:ascii="Times New Roman" w:hAnsi="Times New Roman" w:cs="Times New Roman"/>
          <w:sz w:val="28"/>
          <w:szCs w:val="28"/>
        </w:rPr>
        <w:br/>
      </w:r>
      <w:r w:rsidRPr="0094000A">
        <w:rPr>
          <w:rFonts w:ascii="Times New Roman" w:hAnsi="Times New Roman" w:cs="Times New Roman"/>
          <w:sz w:val="28"/>
          <w:szCs w:val="28"/>
        </w:rPr>
        <w:t>Аудиторская фирма «Аудит+» периодически заключает договоры с организациями на постановку, ведение, восстановление бухгалтерского учета, составление бухгалтерской отчетности. Должны ли аудиторы в данном случае кроме нормативных документов по бухгалтерскому учету руководствоваться еще и стандартами аудиторской деятельности?</w:t>
      </w:r>
    </w:p>
    <w:sectPr w:rsidR="00AB1387" w:rsidRPr="0094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AC"/>
    <w:rsid w:val="00712BAC"/>
    <w:rsid w:val="0094000A"/>
    <w:rsid w:val="00A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8D2B"/>
  <w15:chartTrackingRefBased/>
  <w15:docId w15:val="{581432F4-E2FD-4198-8FAA-62DC2355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Шульгин</dc:creator>
  <cp:keywords/>
  <dc:description/>
  <cp:lastModifiedBy>Никита Шульгин</cp:lastModifiedBy>
  <cp:revision>3</cp:revision>
  <dcterms:created xsi:type="dcterms:W3CDTF">2020-01-10T13:29:00Z</dcterms:created>
  <dcterms:modified xsi:type="dcterms:W3CDTF">2020-01-10T13:30:00Z</dcterms:modified>
</cp:coreProperties>
</file>