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00" w:rsidRPr="00241000" w:rsidRDefault="00B83100" w:rsidP="00B83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846">
        <w:rPr>
          <w:rFonts w:ascii="Times New Roman" w:hAnsi="Times New Roman" w:cs="Times New Roman"/>
          <w:sz w:val="28"/>
          <w:szCs w:val="28"/>
        </w:rPr>
        <w:t xml:space="preserve">Шар, двигавшийся горизонтально, столкнулся с неподвижным шаром и передал ему 64% своей кинетической энергии. Шары </w:t>
      </w:r>
      <w:proofErr w:type="gramStart"/>
      <w:r w:rsidRPr="00456846">
        <w:rPr>
          <w:rFonts w:ascii="Times New Roman" w:hAnsi="Times New Roman" w:cs="Times New Roman"/>
          <w:sz w:val="28"/>
          <w:szCs w:val="28"/>
        </w:rPr>
        <w:t>абсолютно упругие</w:t>
      </w:r>
      <w:proofErr w:type="gramEnd"/>
      <w:r w:rsidRPr="00456846">
        <w:rPr>
          <w:rFonts w:ascii="Times New Roman" w:hAnsi="Times New Roman" w:cs="Times New Roman"/>
          <w:sz w:val="28"/>
          <w:szCs w:val="28"/>
        </w:rPr>
        <w:t>, удар прямой, центральный. Во сколько раз масса первого шара больше массы вто</w:t>
      </w:r>
      <w:r>
        <w:rPr>
          <w:rFonts w:ascii="Times New Roman" w:hAnsi="Times New Roman" w:cs="Times New Roman"/>
          <w:sz w:val="28"/>
          <w:szCs w:val="28"/>
        </w:rPr>
        <w:t>рого.</w:t>
      </w:r>
    </w:p>
    <w:p w:rsidR="00B83100" w:rsidRDefault="00B83100" w:rsidP="00B83100"/>
    <w:p w:rsidR="00545028" w:rsidRDefault="00545028"/>
    <w:sectPr w:rsidR="00545028" w:rsidSect="0054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3100"/>
    <w:rsid w:val="00545028"/>
    <w:rsid w:val="00B8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2019-12-28T14:42:00Z</dcterms:created>
  <dcterms:modified xsi:type="dcterms:W3CDTF">2019-12-28T14:42:00Z</dcterms:modified>
</cp:coreProperties>
</file>