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9" w:type="dxa"/>
        <w:jc w:val="center"/>
        <w:tblLayout w:type="fixed"/>
        <w:tblLook w:val="0000"/>
      </w:tblPr>
      <w:tblGrid>
        <w:gridCol w:w="457"/>
        <w:gridCol w:w="708"/>
        <w:gridCol w:w="236"/>
        <w:gridCol w:w="1040"/>
        <w:gridCol w:w="219"/>
        <w:gridCol w:w="236"/>
        <w:gridCol w:w="1671"/>
        <w:gridCol w:w="785"/>
        <w:gridCol w:w="66"/>
        <w:gridCol w:w="567"/>
        <w:gridCol w:w="2534"/>
        <w:gridCol w:w="868"/>
        <w:gridCol w:w="76"/>
        <w:gridCol w:w="66"/>
        <w:gridCol w:w="170"/>
        <w:gridCol w:w="170"/>
      </w:tblGrid>
      <w:tr w:rsidR="00B330DE" w:rsidRPr="00B330DE" w:rsidTr="00722192">
        <w:trPr>
          <w:gridAfter w:val="4"/>
          <w:wAfter w:w="482" w:type="dxa"/>
          <w:cantSplit/>
          <w:jc w:val="center"/>
        </w:trPr>
        <w:tc>
          <w:tcPr>
            <w:tcW w:w="9387" w:type="dxa"/>
            <w:gridSpan w:val="12"/>
          </w:tcPr>
          <w:p w:rsidR="00B330DE" w:rsidRPr="00B330DE" w:rsidRDefault="00B330DE" w:rsidP="00C41C5E">
            <w:pPr>
              <w:contextualSpacing/>
              <w:jc w:val="center"/>
              <w:rPr>
                <w:sz w:val="26"/>
                <w:szCs w:val="20"/>
              </w:rPr>
            </w:pPr>
          </w:p>
        </w:tc>
      </w:tr>
      <w:tr w:rsidR="00B330DE" w:rsidRPr="00B330DE" w:rsidTr="00722192">
        <w:trPr>
          <w:gridAfter w:val="4"/>
          <w:wAfter w:w="482" w:type="dxa"/>
          <w:cantSplit/>
          <w:jc w:val="center"/>
        </w:trPr>
        <w:tc>
          <w:tcPr>
            <w:tcW w:w="1165" w:type="dxa"/>
            <w:gridSpan w:val="2"/>
          </w:tcPr>
          <w:p w:rsidR="00B330DE" w:rsidRPr="00B330DE" w:rsidRDefault="00B330DE" w:rsidP="00B330DE">
            <w:pPr>
              <w:keepNext/>
              <w:ind w:firstLine="709"/>
              <w:jc w:val="center"/>
              <w:rPr>
                <w:szCs w:val="20"/>
              </w:rPr>
            </w:pPr>
          </w:p>
        </w:tc>
        <w:tc>
          <w:tcPr>
            <w:tcW w:w="7354" w:type="dxa"/>
            <w:gridSpan w:val="9"/>
          </w:tcPr>
          <w:p w:rsidR="00B330DE" w:rsidRPr="00B330DE" w:rsidRDefault="00B330DE" w:rsidP="00B330DE">
            <w:pPr>
              <w:keepNext/>
              <w:ind w:firstLine="709"/>
              <w:jc w:val="center"/>
              <w:rPr>
                <w:szCs w:val="20"/>
              </w:rPr>
            </w:pPr>
          </w:p>
        </w:tc>
        <w:tc>
          <w:tcPr>
            <w:tcW w:w="868" w:type="dxa"/>
          </w:tcPr>
          <w:p w:rsidR="00B330DE" w:rsidRPr="00B330DE" w:rsidRDefault="00B330DE" w:rsidP="00B330DE">
            <w:pPr>
              <w:keepNext/>
              <w:ind w:firstLine="709"/>
              <w:jc w:val="center"/>
              <w:rPr>
                <w:szCs w:val="20"/>
              </w:rPr>
            </w:pPr>
          </w:p>
        </w:tc>
      </w:tr>
      <w:tr w:rsidR="00B330DE" w:rsidRPr="00B330DE" w:rsidTr="00722192">
        <w:trPr>
          <w:gridAfter w:val="4"/>
          <w:wAfter w:w="482" w:type="dxa"/>
          <w:cantSplit/>
          <w:jc w:val="center"/>
        </w:trPr>
        <w:tc>
          <w:tcPr>
            <w:tcW w:w="1165" w:type="dxa"/>
            <w:gridSpan w:val="2"/>
          </w:tcPr>
          <w:p w:rsidR="00B330DE" w:rsidRPr="00B330DE" w:rsidRDefault="00B330DE" w:rsidP="00B330DE">
            <w:pPr>
              <w:keepNext/>
              <w:ind w:firstLine="709"/>
              <w:jc w:val="center"/>
              <w:rPr>
                <w:szCs w:val="20"/>
              </w:rPr>
            </w:pPr>
          </w:p>
        </w:tc>
        <w:tc>
          <w:tcPr>
            <w:tcW w:w="7354" w:type="dxa"/>
            <w:gridSpan w:val="9"/>
          </w:tcPr>
          <w:p w:rsidR="00B330DE" w:rsidRPr="00B330DE" w:rsidRDefault="00B330DE" w:rsidP="00B330DE">
            <w:pPr>
              <w:keepNext/>
              <w:ind w:firstLine="709"/>
              <w:jc w:val="center"/>
              <w:rPr>
                <w:szCs w:val="20"/>
              </w:rPr>
            </w:pPr>
          </w:p>
        </w:tc>
        <w:tc>
          <w:tcPr>
            <w:tcW w:w="868" w:type="dxa"/>
          </w:tcPr>
          <w:p w:rsidR="00B330DE" w:rsidRPr="00B330DE" w:rsidRDefault="00B330DE" w:rsidP="00B330DE">
            <w:pPr>
              <w:keepNext/>
              <w:ind w:firstLine="709"/>
              <w:jc w:val="center"/>
              <w:rPr>
                <w:szCs w:val="20"/>
              </w:rPr>
            </w:pPr>
          </w:p>
        </w:tc>
      </w:tr>
      <w:tr w:rsidR="00B330DE" w:rsidRPr="00B330DE" w:rsidTr="00722192">
        <w:trPr>
          <w:gridAfter w:val="4"/>
          <w:wAfter w:w="482" w:type="dxa"/>
          <w:cantSplit/>
          <w:jc w:val="center"/>
        </w:trPr>
        <w:tc>
          <w:tcPr>
            <w:tcW w:w="1165" w:type="dxa"/>
            <w:gridSpan w:val="2"/>
          </w:tcPr>
          <w:p w:rsidR="00B330DE" w:rsidRPr="00B330DE" w:rsidRDefault="00B330DE" w:rsidP="00B330DE">
            <w:pPr>
              <w:keepNext/>
              <w:ind w:firstLine="709"/>
              <w:jc w:val="center"/>
              <w:rPr>
                <w:szCs w:val="20"/>
              </w:rPr>
            </w:pPr>
          </w:p>
        </w:tc>
        <w:tc>
          <w:tcPr>
            <w:tcW w:w="7354" w:type="dxa"/>
            <w:gridSpan w:val="9"/>
          </w:tcPr>
          <w:p w:rsidR="00182C37" w:rsidRPr="00220BBE" w:rsidRDefault="00182C37" w:rsidP="00182C37">
            <w:pPr>
              <w:ind w:firstLine="709"/>
              <w:jc w:val="center"/>
              <w:rPr>
                <w:b/>
                <w:sz w:val="32"/>
                <w:szCs w:val="32"/>
              </w:rPr>
            </w:pPr>
            <w:r w:rsidRPr="00220BBE">
              <w:rPr>
                <w:b/>
                <w:sz w:val="32"/>
                <w:szCs w:val="32"/>
              </w:rPr>
              <w:t>КОНТРОЛЬНАЯ РАБОТА</w:t>
            </w:r>
          </w:p>
          <w:p w:rsidR="00B330DE" w:rsidRPr="00B330DE" w:rsidRDefault="00B330DE" w:rsidP="00B330DE">
            <w:pPr>
              <w:spacing w:line="360" w:lineRule="auto"/>
              <w:ind w:firstLine="709"/>
              <w:jc w:val="center"/>
              <w:rPr>
                <w:rFonts w:eastAsiaTheme="minorHAnsi" w:cstheme="minorBidi"/>
                <w:b/>
                <w:noProof/>
                <w:kern w:val="2"/>
                <w:sz w:val="26"/>
                <w:szCs w:val="22"/>
              </w:rPr>
            </w:pPr>
          </w:p>
        </w:tc>
        <w:tc>
          <w:tcPr>
            <w:tcW w:w="868" w:type="dxa"/>
          </w:tcPr>
          <w:p w:rsidR="00B330DE" w:rsidRPr="00B330DE" w:rsidRDefault="00B330DE" w:rsidP="00B330DE">
            <w:pPr>
              <w:keepNext/>
              <w:ind w:firstLine="709"/>
              <w:jc w:val="center"/>
              <w:rPr>
                <w:szCs w:val="20"/>
              </w:rPr>
            </w:pPr>
          </w:p>
        </w:tc>
      </w:tr>
      <w:tr w:rsidR="00B330DE" w:rsidRPr="00B330DE" w:rsidTr="00722192">
        <w:trPr>
          <w:gridAfter w:val="4"/>
          <w:wAfter w:w="482" w:type="dxa"/>
          <w:cantSplit/>
          <w:jc w:val="center"/>
        </w:trPr>
        <w:tc>
          <w:tcPr>
            <w:tcW w:w="1165" w:type="dxa"/>
            <w:gridSpan w:val="2"/>
          </w:tcPr>
          <w:p w:rsidR="00B330DE" w:rsidRPr="00B330DE" w:rsidRDefault="00B330DE" w:rsidP="00B330DE">
            <w:pPr>
              <w:keepNext/>
              <w:ind w:firstLine="709"/>
              <w:jc w:val="center"/>
              <w:rPr>
                <w:szCs w:val="20"/>
              </w:rPr>
            </w:pPr>
          </w:p>
        </w:tc>
        <w:tc>
          <w:tcPr>
            <w:tcW w:w="7354" w:type="dxa"/>
            <w:gridSpan w:val="9"/>
          </w:tcPr>
          <w:p w:rsidR="00B330DE" w:rsidRPr="00B330DE" w:rsidRDefault="00B330DE" w:rsidP="00B330DE">
            <w:pPr>
              <w:keepNext/>
              <w:widowControl w:val="0"/>
              <w:ind w:firstLine="720"/>
              <w:jc w:val="both"/>
              <w:outlineLvl w:val="2"/>
              <w:rPr>
                <w:noProof/>
                <w:kern w:val="2"/>
                <w:sz w:val="28"/>
              </w:rPr>
            </w:pPr>
          </w:p>
        </w:tc>
        <w:tc>
          <w:tcPr>
            <w:tcW w:w="868" w:type="dxa"/>
          </w:tcPr>
          <w:p w:rsidR="00B330DE" w:rsidRPr="00B330DE" w:rsidRDefault="00B330DE" w:rsidP="00B330DE">
            <w:pPr>
              <w:keepNext/>
              <w:ind w:firstLine="709"/>
              <w:jc w:val="center"/>
              <w:rPr>
                <w:szCs w:val="20"/>
              </w:rPr>
            </w:pPr>
          </w:p>
        </w:tc>
      </w:tr>
      <w:tr w:rsidR="00B330DE" w:rsidRPr="00B330DE" w:rsidTr="00722192">
        <w:trPr>
          <w:gridAfter w:val="4"/>
          <w:wAfter w:w="482" w:type="dxa"/>
          <w:trHeight w:val="335"/>
          <w:jc w:val="center"/>
        </w:trPr>
        <w:tc>
          <w:tcPr>
            <w:tcW w:w="457" w:type="dxa"/>
            <w:vMerge w:val="restart"/>
          </w:tcPr>
          <w:p w:rsidR="00B330DE" w:rsidRPr="00B330DE" w:rsidRDefault="00B330DE" w:rsidP="00B330DE">
            <w:pPr>
              <w:keepNext/>
              <w:ind w:firstLine="709"/>
              <w:jc w:val="center"/>
              <w:rPr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B330DE" w:rsidRPr="00417414" w:rsidRDefault="00B330DE" w:rsidP="00B330DE">
            <w:pPr>
              <w:jc w:val="center"/>
              <w:rPr>
                <w:rFonts w:eastAsiaTheme="minorHAnsi" w:cstheme="minorBidi"/>
              </w:rPr>
            </w:pPr>
            <w:r w:rsidRPr="00417414">
              <w:rPr>
                <w:rFonts w:eastAsiaTheme="minorHAnsi" w:cstheme="minorBidi"/>
              </w:rPr>
              <w:t>По дисциплине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</w:tcBorders>
          </w:tcPr>
          <w:p w:rsidR="00B330DE" w:rsidRPr="00B330DE" w:rsidRDefault="00B330DE" w:rsidP="00B330DE">
            <w:pPr>
              <w:keepNext/>
              <w:jc w:val="both"/>
              <w:rPr>
                <w:sz w:val="26"/>
                <w:szCs w:val="26"/>
              </w:rPr>
            </w:pPr>
            <w:r w:rsidRPr="00816DFD">
              <w:t>Электрические сети</w:t>
            </w:r>
          </w:p>
        </w:tc>
      </w:tr>
      <w:tr w:rsidR="00B330DE" w:rsidRPr="00B330DE" w:rsidTr="00722192">
        <w:trPr>
          <w:gridAfter w:val="4"/>
          <w:wAfter w:w="482" w:type="dxa"/>
          <w:trHeight w:val="335"/>
          <w:jc w:val="center"/>
        </w:trPr>
        <w:tc>
          <w:tcPr>
            <w:tcW w:w="457" w:type="dxa"/>
            <w:vMerge/>
          </w:tcPr>
          <w:p w:rsidR="00B330DE" w:rsidRPr="00B330DE" w:rsidRDefault="00B330DE" w:rsidP="00B330DE">
            <w:pPr>
              <w:keepNext/>
              <w:ind w:firstLine="709"/>
              <w:jc w:val="center"/>
              <w:rPr>
                <w:szCs w:val="20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B330DE" w:rsidRPr="00417414" w:rsidRDefault="00B330DE" w:rsidP="00B330DE">
            <w:pPr>
              <w:rPr>
                <w:rFonts w:eastAsiaTheme="minorHAnsi" w:cstheme="minorBidi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auto"/>
            </w:tcBorders>
          </w:tcPr>
          <w:p w:rsidR="00B330DE" w:rsidRPr="00B330DE" w:rsidRDefault="00B330DE" w:rsidP="00B330DE">
            <w:pPr>
              <w:keepNext/>
              <w:jc w:val="both"/>
              <w:rPr>
                <w:rFonts w:eastAsiaTheme="minorHAnsi" w:cstheme="minorBidi"/>
                <w:sz w:val="26"/>
                <w:szCs w:val="26"/>
              </w:rPr>
            </w:pPr>
          </w:p>
        </w:tc>
      </w:tr>
      <w:tr w:rsidR="00B330DE" w:rsidRPr="00B330DE" w:rsidTr="00722192">
        <w:trPr>
          <w:gridAfter w:val="4"/>
          <w:wAfter w:w="482" w:type="dxa"/>
          <w:jc w:val="center"/>
        </w:trPr>
        <w:tc>
          <w:tcPr>
            <w:tcW w:w="9387" w:type="dxa"/>
            <w:gridSpan w:val="12"/>
          </w:tcPr>
          <w:p w:rsidR="00B330DE" w:rsidRPr="00417414" w:rsidRDefault="00B330DE" w:rsidP="00B330DE">
            <w:pPr>
              <w:keepNext/>
              <w:ind w:firstLine="709"/>
              <w:jc w:val="center"/>
            </w:pPr>
          </w:p>
        </w:tc>
      </w:tr>
      <w:tr w:rsidR="00722192" w:rsidRPr="00B330DE" w:rsidTr="00722192">
        <w:trPr>
          <w:gridAfter w:val="4"/>
          <w:wAfter w:w="482" w:type="dxa"/>
          <w:jc w:val="center"/>
        </w:trPr>
        <w:tc>
          <w:tcPr>
            <w:tcW w:w="457" w:type="dxa"/>
          </w:tcPr>
          <w:p w:rsidR="00722192" w:rsidRPr="00B330DE" w:rsidRDefault="00722192" w:rsidP="00722192">
            <w:pPr>
              <w:keepNext/>
              <w:ind w:firstLine="709"/>
              <w:jc w:val="center"/>
              <w:rPr>
                <w:szCs w:val="20"/>
              </w:rPr>
            </w:pPr>
          </w:p>
        </w:tc>
        <w:tc>
          <w:tcPr>
            <w:tcW w:w="1984" w:type="dxa"/>
            <w:gridSpan w:val="3"/>
          </w:tcPr>
          <w:p w:rsidR="00722192" w:rsidRPr="00417414" w:rsidRDefault="00722192" w:rsidP="00722192">
            <w:pPr>
              <w:rPr>
                <w:rFonts w:eastAsiaTheme="minorHAnsi" w:cstheme="minorBidi"/>
              </w:rPr>
            </w:pPr>
            <w:r w:rsidRPr="00417414">
              <w:rPr>
                <w:rFonts w:eastAsiaTheme="minorHAnsi" w:cstheme="minorBidi"/>
              </w:rPr>
              <w:t>На тему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</w:tcBorders>
            <w:vAlign w:val="bottom"/>
          </w:tcPr>
          <w:p w:rsidR="00722192" w:rsidRPr="00BE40E0" w:rsidRDefault="00722192" w:rsidP="00722192">
            <w:r w:rsidRPr="00BE40E0">
              <w:t xml:space="preserve">Расчет </w:t>
            </w:r>
            <w:r>
              <w:t>токов коротких замыканий для электрической сети выше 1 кВ</w:t>
            </w:r>
            <w:r w:rsidRPr="00BE40E0">
              <w:t xml:space="preserve"> </w:t>
            </w:r>
          </w:p>
        </w:tc>
      </w:tr>
      <w:tr w:rsidR="00B330DE" w:rsidRPr="00B330DE" w:rsidTr="00722192">
        <w:trPr>
          <w:gridAfter w:val="4"/>
          <w:wAfter w:w="482" w:type="dxa"/>
          <w:cantSplit/>
          <w:jc w:val="center"/>
        </w:trPr>
        <w:tc>
          <w:tcPr>
            <w:tcW w:w="1165" w:type="dxa"/>
            <w:gridSpan w:val="2"/>
          </w:tcPr>
          <w:p w:rsidR="00B330DE" w:rsidRPr="00B330DE" w:rsidRDefault="00B330DE" w:rsidP="00B330DE">
            <w:pPr>
              <w:keepNext/>
              <w:ind w:firstLine="709"/>
              <w:jc w:val="center"/>
            </w:pPr>
          </w:p>
        </w:tc>
        <w:tc>
          <w:tcPr>
            <w:tcW w:w="1276" w:type="dxa"/>
            <w:gridSpan w:val="2"/>
          </w:tcPr>
          <w:p w:rsidR="00B330DE" w:rsidRPr="00B330DE" w:rsidRDefault="00B330DE" w:rsidP="00B330DE">
            <w:pPr>
              <w:keepNext/>
              <w:ind w:firstLine="709"/>
              <w:jc w:val="both"/>
            </w:pPr>
          </w:p>
        </w:tc>
        <w:tc>
          <w:tcPr>
            <w:tcW w:w="6946" w:type="dxa"/>
            <w:gridSpan w:val="8"/>
          </w:tcPr>
          <w:p w:rsidR="00B330DE" w:rsidRPr="00B330DE" w:rsidRDefault="00B330DE" w:rsidP="00B330DE">
            <w:pPr>
              <w:keepNext/>
              <w:ind w:firstLine="709"/>
              <w:jc w:val="both"/>
            </w:pPr>
            <w:r w:rsidRPr="00B330DE">
              <w:rPr>
                <w:sz w:val="18"/>
                <w:szCs w:val="18"/>
              </w:rPr>
              <w:t xml:space="preserve">                                  (наименование темы)</w:t>
            </w:r>
          </w:p>
        </w:tc>
      </w:tr>
      <w:tr w:rsidR="00B330DE" w:rsidRPr="00B330DE" w:rsidTr="00722192">
        <w:trPr>
          <w:gridAfter w:val="13"/>
          <w:wAfter w:w="8468" w:type="dxa"/>
          <w:jc w:val="center"/>
        </w:trPr>
        <w:tc>
          <w:tcPr>
            <w:tcW w:w="1165" w:type="dxa"/>
            <w:gridSpan w:val="2"/>
          </w:tcPr>
          <w:p w:rsidR="00B330DE" w:rsidRPr="00B330DE" w:rsidRDefault="00B330DE" w:rsidP="00B330DE">
            <w:pPr>
              <w:keepNext/>
              <w:ind w:firstLine="709"/>
              <w:jc w:val="center"/>
            </w:pPr>
          </w:p>
        </w:tc>
        <w:tc>
          <w:tcPr>
            <w:tcW w:w="236" w:type="dxa"/>
          </w:tcPr>
          <w:p w:rsidR="00B330DE" w:rsidRPr="00B330DE" w:rsidRDefault="00B330DE" w:rsidP="00B330DE">
            <w:pPr>
              <w:keepNext/>
              <w:ind w:firstLine="709"/>
              <w:jc w:val="center"/>
            </w:pPr>
          </w:p>
        </w:tc>
      </w:tr>
      <w:tr w:rsidR="00B330DE" w:rsidRPr="00B330DE" w:rsidTr="00722192">
        <w:trPr>
          <w:jc w:val="center"/>
        </w:trPr>
        <w:tc>
          <w:tcPr>
            <w:tcW w:w="4567" w:type="dxa"/>
            <w:gridSpan w:val="7"/>
          </w:tcPr>
          <w:p w:rsidR="00B330DE" w:rsidRPr="00B330DE" w:rsidRDefault="00B330DE" w:rsidP="00B330DE">
            <w:pPr>
              <w:keepNext/>
              <w:ind w:firstLine="709"/>
              <w:jc w:val="center"/>
            </w:pPr>
          </w:p>
        </w:tc>
        <w:tc>
          <w:tcPr>
            <w:tcW w:w="5302" w:type="dxa"/>
            <w:gridSpan w:val="9"/>
          </w:tcPr>
          <w:p w:rsidR="00B330DE" w:rsidRPr="00B330DE" w:rsidRDefault="00B330DE" w:rsidP="00B330DE">
            <w:pPr>
              <w:keepNext/>
              <w:ind w:firstLine="709"/>
              <w:jc w:val="center"/>
            </w:pPr>
          </w:p>
        </w:tc>
      </w:tr>
      <w:tr w:rsidR="00B330DE" w:rsidRPr="00B330DE" w:rsidTr="00722192">
        <w:trPr>
          <w:jc w:val="center"/>
        </w:trPr>
        <w:tc>
          <w:tcPr>
            <w:tcW w:w="4567" w:type="dxa"/>
            <w:gridSpan w:val="7"/>
            <w:vAlign w:val="center"/>
          </w:tcPr>
          <w:p w:rsidR="00B330DE" w:rsidRPr="00B330DE" w:rsidRDefault="00B330DE" w:rsidP="00B330DE">
            <w:pPr>
              <w:keepNext/>
              <w:jc w:val="right"/>
            </w:pPr>
          </w:p>
        </w:tc>
        <w:tc>
          <w:tcPr>
            <w:tcW w:w="5302" w:type="dxa"/>
            <w:gridSpan w:val="9"/>
            <w:vAlign w:val="center"/>
          </w:tcPr>
          <w:p w:rsidR="00B330DE" w:rsidRPr="00B330DE" w:rsidRDefault="00B330DE" w:rsidP="00B330DE">
            <w:pPr>
              <w:keepNext/>
              <w:ind w:left="-124"/>
            </w:pPr>
            <w:r w:rsidRPr="00B330DE">
              <w:t>Выполнил обучающийся:</w:t>
            </w:r>
          </w:p>
        </w:tc>
      </w:tr>
      <w:tr w:rsidR="00B330DE" w:rsidRPr="00B330DE" w:rsidTr="00722192">
        <w:trPr>
          <w:jc w:val="center"/>
        </w:trPr>
        <w:tc>
          <w:tcPr>
            <w:tcW w:w="4567" w:type="dxa"/>
            <w:gridSpan w:val="7"/>
            <w:vAlign w:val="center"/>
          </w:tcPr>
          <w:p w:rsidR="00B330DE" w:rsidRPr="00B330DE" w:rsidRDefault="00B330DE" w:rsidP="00B330DE">
            <w:pPr>
              <w:keepNext/>
              <w:jc w:val="right"/>
              <w:rPr>
                <w:szCs w:val="20"/>
              </w:rPr>
            </w:pPr>
          </w:p>
        </w:tc>
        <w:tc>
          <w:tcPr>
            <w:tcW w:w="5302" w:type="dxa"/>
            <w:gridSpan w:val="9"/>
            <w:tcBorders>
              <w:top w:val="single" w:sz="4" w:space="0" w:color="auto"/>
            </w:tcBorders>
          </w:tcPr>
          <w:p w:rsidR="00B330DE" w:rsidRPr="00B330DE" w:rsidRDefault="00B330DE" w:rsidP="00B330DE">
            <w:pPr>
              <w:keepNext/>
              <w:ind w:left="-124"/>
              <w:jc w:val="center"/>
              <w:rPr>
                <w:szCs w:val="20"/>
              </w:rPr>
            </w:pPr>
            <w:r w:rsidRPr="00B330DE">
              <w:rPr>
                <w:sz w:val="18"/>
                <w:szCs w:val="20"/>
              </w:rPr>
              <w:t>(Ф.И.О.)</w:t>
            </w:r>
          </w:p>
        </w:tc>
      </w:tr>
      <w:tr w:rsidR="00B330DE" w:rsidRPr="00B330DE" w:rsidTr="00722192">
        <w:trPr>
          <w:jc w:val="center"/>
        </w:trPr>
        <w:tc>
          <w:tcPr>
            <w:tcW w:w="4567" w:type="dxa"/>
            <w:gridSpan w:val="7"/>
            <w:vAlign w:val="center"/>
          </w:tcPr>
          <w:p w:rsidR="00B330DE" w:rsidRPr="00B330DE" w:rsidRDefault="00B330DE" w:rsidP="00B330DE">
            <w:pPr>
              <w:keepNext/>
              <w:jc w:val="right"/>
              <w:rPr>
                <w:szCs w:val="20"/>
              </w:rPr>
            </w:pPr>
          </w:p>
        </w:tc>
        <w:tc>
          <w:tcPr>
            <w:tcW w:w="5302" w:type="dxa"/>
            <w:gridSpan w:val="9"/>
            <w:vAlign w:val="center"/>
          </w:tcPr>
          <w:p w:rsidR="00B330DE" w:rsidRPr="00B330DE" w:rsidRDefault="00B330DE" w:rsidP="00B330DE">
            <w:pPr>
              <w:keepNext/>
              <w:ind w:left="-124"/>
              <w:jc w:val="center"/>
              <w:rPr>
                <w:sz w:val="18"/>
                <w:szCs w:val="20"/>
              </w:rPr>
            </w:pPr>
          </w:p>
        </w:tc>
      </w:tr>
      <w:tr w:rsidR="00B330DE" w:rsidRPr="00B330DE" w:rsidTr="00722192">
        <w:trPr>
          <w:jc w:val="center"/>
        </w:trPr>
        <w:tc>
          <w:tcPr>
            <w:tcW w:w="4567" w:type="dxa"/>
            <w:gridSpan w:val="7"/>
            <w:vAlign w:val="center"/>
          </w:tcPr>
          <w:p w:rsidR="00B330DE" w:rsidRPr="00B330DE" w:rsidRDefault="00B330DE" w:rsidP="00B330DE">
            <w:pPr>
              <w:keepNext/>
              <w:jc w:val="right"/>
              <w:rPr>
                <w:szCs w:val="20"/>
              </w:rPr>
            </w:pPr>
          </w:p>
        </w:tc>
        <w:tc>
          <w:tcPr>
            <w:tcW w:w="5302" w:type="dxa"/>
            <w:gridSpan w:val="9"/>
            <w:vAlign w:val="center"/>
          </w:tcPr>
          <w:p w:rsidR="00B330DE" w:rsidRPr="00B330DE" w:rsidRDefault="00B330DE" w:rsidP="00B330DE">
            <w:pPr>
              <w:keepNext/>
              <w:ind w:left="-124"/>
            </w:pPr>
            <w:r w:rsidRPr="00B330DE">
              <w:t>Направление подготовки / специальность:</w:t>
            </w:r>
          </w:p>
        </w:tc>
      </w:tr>
      <w:tr w:rsidR="00B330DE" w:rsidRPr="00B330DE" w:rsidTr="00722192">
        <w:trPr>
          <w:jc w:val="center"/>
        </w:trPr>
        <w:tc>
          <w:tcPr>
            <w:tcW w:w="4567" w:type="dxa"/>
            <w:gridSpan w:val="7"/>
            <w:vAlign w:val="center"/>
          </w:tcPr>
          <w:p w:rsidR="00B330DE" w:rsidRPr="00B330DE" w:rsidRDefault="00B330DE" w:rsidP="00B330DE">
            <w:pPr>
              <w:keepNext/>
              <w:jc w:val="right"/>
              <w:rPr>
                <w:szCs w:val="20"/>
              </w:rPr>
            </w:pPr>
          </w:p>
        </w:tc>
        <w:tc>
          <w:tcPr>
            <w:tcW w:w="5302" w:type="dxa"/>
            <w:gridSpan w:val="9"/>
            <w:tcBorders>
              <w:top w:val="single" w:sz="4" w:space="0" w:color="auto"/>
            </w:tcBorders>
          </w:tcPr>
          <w:p w:rsidR="00B330DE" w:rsidRPr="00B330DE" w:rsidRDefault="00B330DE" w:rsidP="00B330DE">
            <w:pPr>
              <w:keepNext/>
              <w:ind w:left="-124"/>
              <w:jc w:val="center"/>
              <w:rPr>
                <w:szCs w:val="20"/>
              </w:rPr>
            </w:pPr>
            <w:r w:rsidRPr="00B330DE">
              <w:rPr>
                <w:sz w:val="18"/>
                <w:szCs w:val="20"/>
              </w:rPr>
              <w:t>(код и наименование)</w:t>
            </w:r>
          </w:p>
        </w:tc>
      </w:tr>
      <w:tr w:rsidR="00B330DE" w:rsidRPr="00B330DE" w:rsidTr="00722192">
        <w:trPr>
          <w:jc w:val="center"/>
        </w:trPr>
        <w:tc>
          <w:tcPr>
            <w:tcW w:w="4567" w:type="dxa"/>
            <w:gridSpan w:val="7"/>
            <w:vAlign w:val="center"/>
          </w:tcPr>
          <w:p w:rsidR="00B330DE" w:rsidRPr="00B330DE" w:rsidRDefault="00B330DE" w:rsidP="00B330DE">
            <w:pPr>
              <w:keepNext/>
              <w:jc w:val="right"/>
              <w:rPr>
                <w:szCs w:val="20"/>
              </w:rPr>
            </w:pPr>
          </w:p>
        </w:tc>
        <w:tc>
          <w:tcPr>
            <w:tcW w:w="5302" w:type="dxa"/>
            <w:gridSpan w:val="9"/>
            <w:tcBorders>
              <w:bottom w:val="single" w:sz="4" w:space="0" w:color="auto"/>
            </w:tcBorders>
            <w:vAlign w:val="center"/>
          </w:tcPr>
          <w:p w:rsidR="00B330DE" w:rsidRPr="00B330DE" w:rsidRDefault="00B330DE" w:rsidP="000628CC">
            <w:pPr>
              <w:keepNext/>
              <w:ind w:left="-124"/>
              <w:rPr>
                <w:szCs w:val="20"/>
              </w:rPr>
            </w:pPr>
            <w:r w:rsidRPr="00B330DE">
              <w:rPr>
                <w:szCs w:val="20"/>
              </w:rPr>
              <w:t xml:space="preserve">Курс:  </w:t>
            </w:r>
          </w:p>
        </w:tc>
      </w:tr>
      <w:tr w:rsidR="00B330DE" w:rsidRPr="00B330DE" w:rsidTr="00722192">
        <w:trPr>
          <w:jc w:val="center"/>
        </w:trPr>
        <w:tc>
          <w:tcPr>
            <w:tcW w:w="4567" w:type="dxa"/>
            <w:gridSpan w:val="7"/>
            <w:vAlign w:val="center"/>
          </w:tcPr>
          <w:p w:rsidR="00B330DE" w:rsidRPr="00B330DE" w:rsidRDefault="00B330DE" w:rsidP="00B330DE">
            <w:pPr>
              <w:keepNext/>
              <w:jc w:val="right"/>
              <w:rPr>
                <w:szCs w:val="20"/>
              </w:rPr>
            </w:pPr>
          </w:p>
        </w:tc>
        <w:tc>
          <w:tcPr>
            <w:tcW w:w="53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0DE" w:rsidRPr="00B330DE" w:rsidRDefault="00B330DE" w:rsidP="00B330DE">
            <w:pPr>
              <w:keepNext/>
              <w:ind w:left="-124"/>
              <w:rPr>
                <w:szCs w:val="20"/>
              </w:rPr>
            </w:pPr>
          </w:p>
        </w:tc>
      </w:tr>
      <w:tr w:rsidR="00B330DE" w:rsidRPr="00B330DE" w:rsidTr="00722192">
        <w:trPr>
          <w:jc w:val="center"/>
        </w:trPr>
        <w:tc>
          <w:tcPr>
            <w:tcW w:w="4567" w:type="dxa"/>
            <w:gridSpan w:val="7"/>
            <w:vAlign w:val="center"/>
          </w:tcPr>
          <w:p w:rsidR="00B330DE" w:rsidRPr="00B330DE" w:rsidRDefault="00B330DE" w:rsidP="00B330DE">
            <w:pPr>
              <w:keepNext/>
              <w:jc w:val="right"/>
              <w:rPr>
                <w:szCs w:val="20"/>
              </w:rPr>
            </w:pPr>
          </w:p>
        </w:tc>
        <w:tc>
          <w:tcPr>
            <w:tcW w:w="5302" w:type="dxa"/>
            <w:gridSpan w:val="9"/>
            <w:tcBorders>
              <w:top w:val="single" w:sz="4" w:space="0" w:color="auto"/>
            </w:tcBorders>
            <w:vAlign w:val="center"/>
          </w:tcPr>
          <w:p w:rsidR="00B330DE" w:rsidRPr="00B330DE" w:rsidRDefault="00B330DE" w:rsidP="00B330DE">
            <w:pPr>
              <w:keepNext/>
              <w:ind w:left="-124"/>
              <w:rPr>
                <w:szCs w:val="20"/>
              </w:rPr>
            </w:pPr>
          </w:p>
        </w:tc>
      </w:tr>
      <w:tr w:rsidR="00B330DE" w:rsidRPr="00B330DE" w:rsidTr="00722192">
        <w:trPr>
          <w:jc w:val="center"/>
        </w:trPr>
        <w:tc>
          <w:tcPr>
            <w:tcW w:w="4567" w:type="dxa"/>
            <w:gridSpan w:val="7"/>
            <w:vAlign w:val="center"/>
          </w:tcPr>
          <w:p w:rsidR="00B330DE" w:rsidRPr="00B330DE" w:rsidRDefault="00B330DE" w:rsidP="00B330DE">
            <w:pPr>
              <w:keepNext/>
              <w:jc w:val="right"/>
              <w:rPr>
                <w:szCs w:val="20"/>
              </w:rPr>
            </w:pPr>
          </w:p>
        </w:tc>
        <w:tc>
          <w:tcPr>
            <w:tcW w:w="5302" w:type="dxa"/>
            <w:gridSpan w:val="9"/>
            <w:vAlign w:val="center"/>
          </w:tcPr>
          <w:p w:rsidR="00B330DE" w:rsidRPr="00B330DE" w:rsidRDefault="00B330DE" w:rsidP="00B330DE">
            <w:pPr>
              <w:keepNext/>
              <w:ind w:left="-124"/>
              <w:rPr>
                <w:szCs w:val="20"/>
              </w:rPr>
            </w:pPr>
            <w:r w:rsidRPr="00B330DE">
              <w:rPr>
                <w:szCs w:val="20"/>
              </w:rPr>
              <w:t>Руководитель:</w:t>
            </w:r>
          </w:p>
        </w:tc>
      </w:tr>
      <w:tr w:rsidR="00B330DE" w:rsidRPr="00B330DE" w:rsidTr="00722192">
        <w:trPr>
          <w:jc w:val="center"/>
        </w:trPr>
        <w:tc>
          <w:tcPr>
            <w:tcW w:w="4567" w:type="dxa"/>
            <w:gridSpan w:val="7"/>
            <w:vAlign w:val="center"/>
          </w:tcPr>
          <w:p w:rsidR="00B330DE" w:rsidRPr="00B330DE" w:rsidRDefault="00B330DE" w:rsidP="00B330DE">
            <w:pPr>
              <w:keepNext/>
              <w:jc w:val="right"/>
              <w:rPr>
                <w:szCs w:val="20"/>
              </w:rPr>
            </w:pPr>
          </w:p>
        </w:tc>
        <w:tc>
          <w:tcPr>
            <w:tcW w:w="5302" w:type="dxa"/>
            <w:gridSpan w:val="9"/>
            <w:vAlign w:val="center"/>
          </w:tcPr>
          <w:p w:rsidR="00B330DE" w:rsidRPr="00B330DE" w:rsidRDefault="00B330DE" w:rsidP="00B330DE">
            <w:pPr>
              <w:keepNext/>
              <w:jc w:val="center"/>
              <w:rPr>
                <w:sz w:val="18"/>
                <w:szCs w:val="20"/>
              </w:rPr>
            </w:pPr>
          </w:p>
        </w:tc>
      </w:tr>
      <w:tr w:rsidR="00B330DE" w:rsidRPr="00B330DE" w:rsidTr="00722192">
        <w:trPr>
          <w:jc w:val="center"/>
        </w:trPr>
        <w:tc>
          <w:tcPr>
            <w:tcW w:w="4567" w:type="dxa"/>
            <w:gridSpan w:val="7"/>
            <w:vAlign w:val="center"/>
          </w:tcPr>
          <w:p w:rsidR="00B330DE" w:rsidRPr="00B330DE" w:rsidRDefault="00B330DE" w:rsidP="00B330DE">
            <w:pPr>
              <w:keepNext/>
              <w:jc w:val="right"/>
              <w:rPr>
                <w:szCs w:val="20"/>
              </w:rPr>
            </w:pPr>
          </w:p>
        </w:tc>
        <w:tc>
          <w:tcPr>
            <w:tcW w:w="5302" w:type="dxa"/>
            <w:gridSpan w:val="9"/>
            <w:vAlign w:val="center"/>
          </w:tcPr>
          <w:p w:rsidR="00B330DE" w:rsidRPr="00B330DE" w:rsidRDefault="00B330DE" w:rsidP="00B330DE">
            <w:pPr>
              <w:keepNext/>
              <w:jc w:val="center"/>
              <w:rPr>
                <w:sz w:val="18"/>
                <w:szCs w:val="20"/>
              </w:rPr>
            </w:pPr>
          </w:p>
        </w:tc>
      </w:tr>
      <w:tr w:rsidR="00B330DE" w:rsidRPr="00B330DE" w:rsidTr="00722192">
        <w:trPr>
          <w:jc w:val="center"/>
        </w:trPr>
        <w:tc>
          <w:tcPr>
            <w:tcW w:w="4567" w:type="dxa"/>
            <w:gridSpan w:val="7"/>
            <w:vAlign w:val="center"/>
          </w:tcPr>
          <w:p w:rsidR="00B330DE" w:rsidRPr="00B330DE" w:rsidRDefault="00B330DE" w:rsidP="00B330DE">
            <w:pPr>
              <w:keepNext/>
              <w:jc w:val="right"/>
              <w:rPr>
                <w:szCs w:val="20"/>
              </w:rPr>
            </w:pPr>
          </w:p>
        </w:tc>
        <w:tc>
          <w:tcPr>
            <w:tcW w:w="5302" w:type="dxa"/>
            <w:gridSpan w:val="9"/>
            <w:vAlign w:val="center"/>
          </w:tcPr>
          <w:p w:rsidR="00B330DE" w:rsidRPr="00B330DE" w:rsidRDefault="00B330DE" w:rsidP="00B330DE">
            <w:pPr>
              <w:keepNext/>
              <w:jc w:val="center"/>
              <w:rPr>
                <w:sz w:val="18"/>
                <w:szCs w:val="20"/>
              </w:rPr>
            </w:pPr>
          </w:p>
        </w:tc>
      </w:tr>
      <w:tr w:rsidR="00B330DE" w:rsidRPr="00B330DE" w:rsidTr="00722192">
        <w:trPr>
          <w:gridAfter w:val="2"/>
          <w:wAfter w:w="340" w:type="dxa"/>
          <w:jc w:val="center"/>
        </w:trPr>
        <w:tc>
          <w:tcPr>
            <w:tcW w:w="457" w:type="dxa"/>
          </w:tcPr>
          <w:p w:rsidR="00B330DE" w:rsidRPr="00B330DE" w:rsidRDefault="00B330DE" w:rsidP="00B330DE">
            <w:pPr>
              <w:keepNext/>
              <w:ind w:firstLine="709"/>
              <w:jc w:val="center"/>
              <w:rPr>
                <w:szCs w:val="20"/>
              </w:rPr>
            </w:pPr>
          </w:p>
        </w:tc>
        <w:tc>
          <w:tcPr>
            <w:tcW w:w="2439" w:type="dxa"/>
            <w:gridSpan w:val="5"/>
          </w:tcPr>
          <w:p w:rsidR="00B330DE" w:rsidRPr="00417414" w:rsidRDefault="00B330DE" w:rsidP="00B330DE">
            <w:pPr>
              <w:jc w:val="center"/>
              <w:rPr>
                <w:rFonts w:eastAsiaTheme="minorHAnsi" w:cstheme="minorBidi"/>
              </w:rPr>
            </w:pPr>
            <w:r w:rsidRPr="00417414">
              <w:rPr>
                <w:rFonts w:eastAsiaTheme="minorHAnsi" w:cstheme="minorBidi"/>
              </w:rPr>
              <w:t>Отметка о зачёте</w:t>
            </w: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</w:tcPr>
          <w:p w:rsidR="00B330DE" w:rsidRPr="00B330DE" w:rsidRDefault="00B330DE" w:rsidP="00B330DE">
            <w:pPr>
              <w:jc w:val="center"/>
              <w:rPr>
                <w:rFonts w:eastAsiaTheme="minorHAnsi" w:cstheme="minorBidi"/>
                <w:sz w:val="26"/>
                <w:szCs w:val="22"/>
              </w:rPr>
            </w:pPr>
          </w:p>
        </w:tc>
        <w:tc>
          <w:tcPr>
            <w:tcW w:w="633" w:type="dxa"/>
            <w:gridSpan w:val="2"/>
          </w:tcPr>
          <w:p w:rsidR="00B330DE" w:rsidRPr="00B330DE" w:rsidRDefault="00B330DE" w:rsidP="00B330DE">
            <w:pPr>
              <w:jc w:val="center"/>
              <w:rPr>
                <w:rFonts w:eastAsiaTheme="minorHAnsi" w:cstheme="minorBidi"/>
                <w:sz w:val="26"/>
                <w:szCs w:val="22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B330DE" w:rsidRPr="00B330DE" w:rsidRDefault="00B330DE" w:rsidP="00B330DE">
            <w:pPr>
              <w:keepNext/>
              <w:ind w:firstLine="709"/>
              <w:jc w:val="center"/>
              <w:rPr>
                <w:szCs w:val="20"/>
              </w:rPr>
            </w:pPr>
          </w:p>
        </w:tc>
      </w:tr>
      <w:tr w:rsidR="00B330DE" w:rsidRPr="00B330DE" w:rsidTr="00722192">
        <w:trPr>
          <w:gridAfter w:val="2"/>
          <w:wAfter w:w="340" w:type="dxa"/>
          <w:jc w:val="center"/>
        </w:trPr>
        <w:tc>
          <w:tcPr>
            <w:tcW w:w="1165" w:type="dxa"/>
            <w:gridSpan w:val="2"/>
          </w:tcPr>
          <w:p w:rsidR="00B330DE" w:rsidRPr="00B330DE" w:rsidRDefault="00B330DE" w:rsidP="00B330DE">
            <w:pPr>
              <w:keepNext/>
              <w:ind w:firstLine="709"/>
              <w:jc w:val="center"/>
              <w:rPr>
                <w:szCs w:val="20"/>
              </w:rPr>
            </w:pPr>
          </w:p>
        </w:tc>
        <w:tc>
          <w:tcPr>
            <w:tcW w:w="1495" w:type="dxa"/>
            <w:gridSpan w:val="3"/>
          </w:tcPr>
          <w:p w:rsidR="00B330DE" w:rsidRPr="00417414" w:rsidRDefault="00B330DE" w:rsidP="00B330DE">
            <w:pPr>
              <w:jc w:val="center"/>
              <w:rPr>
                <w:rFonts w:eastAsiaTheme="minorHAnsi" w:cstheme="minorBidi"/>
              </w:rPr>
            </w:pPr>
          </w:p>
        </w:tc>
        <w:tc>
          <w:tcPr>
            <w:tcW w:w="236" w:type="dxa"/>
          </w:tcPr>
          <w:p w:rsidR="00B330DE" w:rsidRPr="00B330DE" w:rsidRDefault="00B330DE" w:rsidP="00B330DE">
            <w:pPr>
              <w:jc w:val="center"/>
              <w:rPr>
                <w:rFonts w:eastAsiaTheme="minorHAnsi" w:cstheme="minorBidi"/>
                <w:sz w:val="26"/>
                <w:szCs w:val="22"/>
              </w:rPr>
            </w:pPr>
          </w:p>
        </w:tc>
        <w:tc>
          <w:tcPr>
            <w:tcW w:w="2456" w:type="dxa"/>
            <w:gridSpan w:val="2"/>
          </w:tcPr>
          <w:p w:rsidR="00B330DE" w:rsidRPr="00B330DE" w:rsidRDefault="00B330DE" w:rsidP="00B330DE">
            <w:pPr>
              <w:jc w:val="center"/>
              <w:rPr>
                <w:rFonts w:eastAsiaTheme="minorHAnsi" w:cstheme="minorBidi"/>
                <w:sz w:val="26"/>
                <w:szCs w:val="22"/>
              </w:rPr>
            </w:pPr>
            <w:r w:rsidRPr="00B330DE">
              <w:rPr>
                <w:rFonts w:eastAsiaTheme="minorHAnsi" w:cstheme="minorBidi"/>
                <w:sz w:val="18"/>
                <w:szCs w:val="18"/>
              </w:rPr>
              <w:t>(отметка прописью)</w:t>
            </w:r>
          </w:p>
        </w:tc>
        <w:tc>
          <w:tcPr>
            <w:tcW w:w="633" w:type="dxa"/>
            <w:gridSpan w:val="2"/>
          </w:tcPr>
          <w:p w:rsidR="00B330DE" w:rsidRPr="00B330DE" w:rsidRDefault="00B330DE" w:rsidP="00B330DE">
            <w:pPr>
              <w:jc w:val="center"/>
              <w:rPr>
                <w:rFonts w:eastAsiaTheme="minorHAnsi" w:cstheme="minorBidi"/>
                <w:sz w:val="26"/>
                <w:szCs w:val="22"/>
              </w:rPr>
            </w:pPr>
          </w:p>
        </w:tc>
        <w:tc>
          <w:tcPr>
            <w:tcW w:w="3544" w:type="dxa"/>
            <w:gridSpan w:val="4"/>
          </w:tcPr>
          <w:p w:rsidR="00B330DE" w:rsidRPr="00B330DE" w:rsidRDefault="00B330DE" w:rsidP="00B330DE">
            <w:pPr>
              <w:keepNext/>
              <w:ind w:firstLine="709"/>
              <w:jc w:val="center"/>
              <w:rPr>
                <w:szCs w:val="20"/>
              </w:rPr>
            </w:pPr>
            <w:r w:rsidRPr="00B330DE">
              <w:rPr>
                <w:rFonts w:eastAsiaTheme="minorHAnsi" w:cstheme="minorBidi"/>
                <w:sz w:val="18"/>
                <w:szCs w:val="18"/>
              </w:rPr>
              <w:t>(дата)</w:t>
            </w:r>
          </w:p>
        </w:tc>
      </w:tr>
      <w:tr w:rsidR="00B330DE" w:rsidRPr="00B330DE" w:rsidTr="00722192">
        <w:trPr>
          <w:gridAfter w:val="3"/>
          <w:wAfter w:w="406" w:type="dxa"/>
          <w:jc w:val="center"/>
        </w:trPr>
        <w:tc>
          <w:tcPr>
            <w:tcW w:w="1165" w:type="dxa"/>
            <w:gridSpan w:val="2"/>
          </w:tcPr>
          <w:p w:rsidR="00B330DE" w:rsidRPr="00B330DE" w:rsidRDefault="00B330DE" w:rsidP="00B330DE">
            <w:pPr>
              <w:keepNext/>
              <w:ind w:firstLine="709"/>
              <w:jc w:val="center"/>
              <w:rPr>
                <w:szCs w:val="20"/>
              </w:rPr>
            </w:pPr>
          </w:p>
        </w:tc>
        <w:tc>
          <w:tcPr>
            <w:tcW w:w="1495" w:type="dxa"/>
            <w:gridSpan w:val="3"/>
          </w:tcPr>
          <w:p w:rsidR="00B330DE" w:rsidRPr="00417414" w:rsidRDefault="00B330DE" w:rsidP="00B330DE">
            <w:pPr>
              <w:jc w:val="center"/>
              <w:rPr>
                <w:rFonts w:eastAsiaTheme="minorHAnsi" w:cstheme="minorBidi"/>
              </w:rPr>
            </w:pPr>
          </w:p>
        </w:tc>
        <w:tc>
          <w:tcPr>
            <w:tcW w:w="236" w:type="dxa"/>
          </w:tcPr>
          <w:p w:rsidR="00B330DE" w:rsidRPr="00B330DE" w:rsidRDefault="00B330DE" w:rsidP="00B330DE">
            <w:pPr>
              <w:jc w:val="center"/>
              <w:rPr>
                <w:rFonts w:eastAsiaTheme="minorHAnsi" w:cstheme="minorBidi"/>
                <w:sz w:val="26"/>
                <w:szCs w:val="22"/>
              </w:rPr>
            </w:pPr>
          </w:p>
        </w:tc>
        <w:tc>
          <w:tcPr>
            <w:tcW w:w="6567" w:type="dxa"/>
            <w:gridSpan w:val="7"/>
          </w:tcPr>
          <w:p w:rsidR="00B330DE" w:rsidRPr="00417414" w:rsidRDefault="00B330DE" w:rsidP="00B330DE">
            <w:pPr>
              <w:keepNext/>
              <w:ind w:firstLine="709"/>
              <w:jc w:val="center"/>
            </w:pPr>
          </w:p>
        </w:tc>
      </w:tr>
      <w:tr w:rsidR="00B330DE" w:rsidRPr="00B330DE" w:rsidTr="00722192">
        <w:trPr>
          <w:gridAfter w:val="3"/>
          <w:wAfter w:w="406" w:type="dxa"/>
          <w:jc w:val="center"/>
        </w:trPr>
        <w:tc>
          <w:tcPr>
            <w:tcW w:w="457" w:type="dxa"/>
          </w:tcPr>
          <w:p w:rsidR="00B330DE" w:rsidRPr="00B330DE" w:rsidRDefault="00B330DE" w:rsidP="00B330DE">
            <w:pPr>
              <w:keepNext/>
              <w:ind w:firstLine="709"/>
              <w:jc w:val="center"/>
              <w:rPr>
                <w:szCs w:val="20"/>
              </w:rPr>
            </w:pPr>
          </w:p>
        </w:tc>
        <w:tc>
          <w:tcPr>
            <w:tcW w:w="2203" w:type="dxa"/>
            <w:gridSpan w:val="4"/>
          </w:tcPr>
          <w:p w:rsidR="00B330DE" w:rsidRPr="00417414" w:rsidRDefault="00B330DE" w:rsidP="00B330DE">
            <w:pPr>
              <w:jc w:val="center"/>
              <w:rPr>
                <w:rFonts w:eastAsiaTheme="minorHAnsi" w:cstheme="minorBidi"/>
              </w:rPr>
            </w:pPr>
            <w:r w:rsidRPr="00417414">
              <w:rPr>
                <w:rFonts w:eastAsiaTheme="minorHAnsi" w:cstheme="minorBidi"/>
              </w:rPr>
              <w:t>Руководитель</w:t>
            </w:r>
          </w:p>
        </w:tc>
        <w:tc>
          <w:tcPr>
            <w:tcW w:w="236" w:type="dxa"/>
          </w:tcPr>
          <w:p w:rsidR="00B330DE" w:rsidRPr="00B330DE" w:rsidRDefault="00B330DE" w:rsidP="00B330DE">
            <w:pPr>
              <w:jc w:val="center"/>
              <w:rPr>
                <w:rFonts w:eastAsiaTheme="minorHAnsi" w:cstheme="minorBidi"/>
                <w:sz w:val="26"/>
                <w:szCs w:val="22"/>
              </w:rPr>
            </w:pPr>
          </w:p>
        </w:tc>
        <w:tc>
          <w:tcPr>
            <w:tcW w:w="2522" w:type="dxa"/>
            <w:gridSpan w:val="3"/>
            <w:tcBorders>
              <w:bottom w:val="single" w:sz="4" w:space="0" w:color="auto"/>
            </w:tcBorders>
          </w:tcPr>
          <w:p w:rsidR="00B330DE" w:rsidRPr="00417414" w:rsidRDefault="00B330DE" w:rsidP="00B330DE">
            <w:pPr>
              <w:jc w:val="center"/>
              <w:rPr>
                <w:rFonts w:eastAsiaTheme="minorHAnsi" w:cstheme="minorBidi"/>
              </w:rPr>
            </w:pPr>
          </w:p>
        </w:tc>
        <w:tc>
          <w:tcPr>
            <w:tcW w:w="567" w:type="dxa"/>
          </w:tcPr>
          <w:p w:rsidR="00B330DE" w:rsidRPr="00417414" w:rsidRDefault="00B330DE" w:rsidP="00B330DE">
            <w:pPr>
              <w:jc w:val="center"/>
              <w:rPr>
                <w:rFonts w:eastAsiaTheme="minorHAnsi" w:cstheme="minorBidi"/>
              </w:rPr>
            </w:pPr>
          </w:p>
        </w:tc>
        <w:tc>
          <w:tcPr>
            <w:tcW w:w="3478" w:type="dxa"/>
            <w:gridSpan w:val="3"/>
            <w:tcBorders>
              <w:bottom w:val="single" w:sz="4" w:space="0" w:color="auto"/>
            </w:tcBorders>
          </w:tcPr>
          <w:p w:rsidR="00B330DE" w:rsidRPr="00417414" w:rsidRDefault="00B330DE" w:rsidP="00B330DE">
            <w:pPr>
              <w:keepNext/>
              <w:ind w:firstLine="709"/>
              <w:jc w:val="center"/>
            </w:pPr>
          </w:p>
        </w:tc>
      </w:tr>
      <w:tr w:rsidR="00B330DE" w:rsidRPr="00B330DE" w:rsidTr="00722192">
        <w:trPr>
          <w:gridAfter w:val="1"/>
          <w:wAfter w:w="170" w:type="dxa"/>
          <w:jc w:val="center"/>
        </w:trPr>
        <w:tc>
          <w:tcPr>
            <w:tcW w:w="1165" w:type="dxa"/>
            <w:gridSpan w:val="2"/>
          </w:tcPr>
          <w:p w:rsidR="00B330DE" w:rsidRPr="00B330DE" w:rsidRDefault="00B330DE" w:rsidP="00B330DE">
            <w:pPr>
              <w:keepNext/>
              <w:ind w:firstLine="709"/>
              <w:jc w:val="center"/>
              <w:rPr>
                <w:szCs w:val="20"/>
              </w:rPr>
            </w:pPr>
          </w:p>
        </w:tc>
        <w:tc>
          <w:tcPr>
            <w:tcW w:w="1495" w:type="dxa"/>
            <w:gridSpan w:val="3"/>
          </w:tcPr>
          <w:p w:rsidR="00B330DE" w:rsidRPr="00B330DE" w:rsidRDefault="00B330DE" w:rsidP="00B330DE">
            <w:pPr>
              <w:jc w:val="center"/>
              <w:rPr>
                <w:rFonts w:eastAsiaTheme="minorHAnsi" w:cstheme="minorBidi"/>
                <w:sz w:val="26"/>
                <w:szCs w:val="22"/>
              </w:rPr>
            </w:pPr>
          </w:p>
        </w:tc>
        <w:tc>
          <w:tcPr>
            <w:tcW w:w="236" w:type="dxa"/>
          </w:tcPr>
          <w:p w:rsidR="00B330DE" w:rsidRPr="00B330DE" w:rsidRDefault="00B330DE" w:rsidP="00B330DE">
            <w:pPr>
              <w:jc w:val="center"/>
              <w:rPr>
                <w:rFonts w:eastAsiaTheme="minorHAnsi" w:cstheme="minorBidi"/>
                <w:sz w:val="26"/>
                <w:szCs w:val="22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</w:tcBorders>
          </w:tcPr>
          <w:p w:rsidR="00B330DE" w:rsidRPr="00B330DE" w:rsidRDefault="00B330DE" w:rsidP="00B330DE">
            <w:pPr>
              <w:jc w:val="center"/>
              <w:rPr>
                <w:rFonts w:eastAsiaTheme="minorHAnsi" w:cstheme="minorBidi"/>
                <w:sz w:val="26"/>
                <w:szCs w:val="22"/>
              </w:rPr>
            </w:pPr>
            <w:r w:rsidRPr="00B330DE">
              <w:rPr>
                <w:rFonts w:eastAsiaTheme="minorHAnsi" w:cstheme="minorBidi"/>
                <w:sz w:val="18"/>
                <w:szCs w:val="22"/>
              </w:rPr>
              <w:t>(подпись руководителя)</w:t>
            </w:r>
          </w:p>
        </w:tc>
        <w:tc>
          <w:tcPr>
            <w:tcW w:w="567" w:type="dxa"/>
          </w:tcPr>
          <w:p w:rsidR="00B330DE" w:rsidRPr="00B330DE" w:rsidRDefault="00B330DE" w:rsidP="00B330DE">
            <w:pPr>
              <w:jc w:val="center"/>
              <w:rPr>
                <w:rFonts w:eastAsiaTheme="minorHAnsi" w:cstheme="minorBidi"/>
                <w:sz w:val="26"/>
                <w:szCs w:val="22"/>
              </w:rPr>
            </w:pPr>
          </w:p>
        </w:tc>
        <w:tc>
          <w:tcPr>
            <w:tcW w:w="3478" w:type="dxa"/>
            <w:gridSpan w:val="3"/>
          </w:tcPr>
          <w:p w:rsidR="00B330DE" w:rsidRPr="00B330DE" w:rsidRDefault="00B330DE" w:rsidP="00B330DE">
            <w:pPr>
              <w:jc w:val="center"/>
              <w:rPr>
                <w:rFonts w:eastAsiaTheme="minorHAnsi" w:cstheme="minorBidi"/>
                <w:sz w:val="26"/>
                <w:szCs w:val="22"/>
              </w:rPr>
            </w:pPr>
            <w:r w:rsidRPr="00B330DE">
              <w:rPr>
                <w:rFonts w:eastAsiaTheme="minorHAnsi" w:cstheme="minorBidi"/>
                <w:sz w:val="18"/>
                <w:szCs w:val="22"/>
              </w:rPr>
              <w:t>(инициалы, фамилия)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B330DE" w:rsidRPr="00B330DE" w:rsidRDefault="00B330DE" w:rsidP="00B330DE">
            <w:pPr>
              <w:keepNext/>
              <w:ind w:firstLine="709"/>
              <w:jc w:val="center"/>
              <w:rPr>
                <w:szCs w:val="20"/>
              </w:rPr>
            </w:pPr>
          </w:p>
        </w:tc>
      </w:tr>
      <w:tr w:rsidR="00B330DE" w:rsidRPr="00B330DE" w:rsidTr="00722192">
        <w:trPr>
          <w:gridAfter w:val="4"/>
          <w:wAfter w:w="482" w:type="dxa"/>
          <w:cantSplit/>
          <w:trHeight w:val="1318"/>
          <w:jc w:val="center"/>
        </w:trPr>
        <w:tc>
          <w:tcPr>
            <w:tcW w:w="1165" w:type="dxa"/>
            <w:gridSpan w:val="2"/>
          </w:tcPr>
          <w:p w:rsidR="00B330DE" w:rsidRPr="00B330DE" w:rsidRDefault="00B330DE" w:rsidP="00B330DE">
            <w:pPr>
              <w:keepNext/>
              <w:ind w:firstLine="709"/>
              <w:jc w:val="center"/>
              <w:rPr>
                <w:szCs w:val="20"/>
              </w:rPr>
            </w:pPr>
          </w:p>
        </w:tc>
        <w:tc>
          <w:tcPr>
            <w:tcW w:w="7354" w:type="dxa"/>
            <w:gridSpan w:val="9"/>
            <w:vAlign w:val="bottom"/>
          </w:tcPr>
          <w:p w:rsidR="00B330DE" w:rsidRPr="00B330DE" w:rsidRDefault="00B330DE" w:rsidP="00B330DE">
            <w:pPr>
              <w:jc w:val="both"/>
              <w:rPr>
                <w:rFonts w:eastAsiaTheme="minorHAnsi" w:cstheme="minorBidi"/>
                <w:sz w:val="26"/>
                <w:szCs w:val="22"/>
              </w:rPr>
            </w:pPr>
          </w:p>
          <w:p w:rsidR="00B330DE" w:rsidRPr="00B330DE" w:rsidRDefault="00B330DE" w:rsidP="00B330DE">
            <w:pPr>
              <w:jc w:val="both"/>
              <w:rPr>
                <w:rFonts w:eastAsiaTheme="minorHAnsi" w:cstheme="minorBidi"/>
                <w:sz w:val="26"/>
                <w:szCs w:val="22"/>
              </w:rPr>
            </w:pPr>
          </w:p>
          <w:p w:rsidR="00B330DE" w:rsidRPr="00B330DE" w:rsidRDefault="00B330DE" w:rsidP="00B330DE">
            <w:pPr>
              <w:jc w:val="both"/>
              <w:rPr>
                <w:rFonts w:eastAsiaTheme="minorHAnsi" w:cstheme="minorBidi"/>
                <w:sz w:val="26"/>
                <w:szCs w:val="22"/>
              </w:rPr>
            </w:pPr>
          </w:p>
          <w:p w:rsidR="00B330DE" w:rsidRPr="00B330DE" w:rsidRDefault="00B330DE" w:rsidP="00B330DE">
            <w:pPr>
              <w:jc w:val="both"/>
              <w:rPr>
                <w:rFonts w:eastAsiaTheme="minorHAnsi" w:cstheme="minorBidi"/>
                <w:sz w:val="26"/>
                <w:szCs w:val="22"/>
              </w:rPr>
            </w:pPr>
          </w:p>
        </w:tc>
        <w:tc>
          <w:tcPr>
            <w:tcW w:w="868" w:type="dxa"/>
          </w:tcPr>
          <w:p w:rsidR="00B330DE" w:rsidRPr="00B330DE" w:rsidRDefault="00B330DE" w:rsidP="00B330DE">
            <w:pPr>
              <w:keepNext/>
              <w:ind w:firstLine="709"/>
              <w:jc w:val="center"/>
              <w:rPr>
                <w:szCs w:val="20"/>
              </w:rPr>
            </w:pPr>
          </w:p>
        </w:tc>
      </w:tr>
      <w:tr w:rsidR="00B330DE" w:rsidRPr="00B330DE" w:rsidTr="00722192">
        <w:trPr>
          <w:gridAfter w:val="4"/>
          <w:wAfter w:w="482" w:type="dxa"/>
          <w:cantSplit/>
          <w:jc w:val="center"/>
        </w:trPr>
        <w:tc>
          <w:tcPr>
            <w:tcW w:w="1165" w:type="dxa"/>
            <w:gridSpan w:val="2"/>
          </w:tcPr>
          <w:p w:rsidR="00B330DE" w:rsidRPr="00B330DE" w:rsidRDefault="00B330DE" w:rsidP="00B330DE">
            <w:pPr>
              <w:keepNext/>
              <w:ind w:firstLine="709"/>
              <w:jc w:val="center"/>
              <w:rPr>
                <w:szCs w:val="20"/>
              </w:rPr>
            </w:pPr>
          </w:p>
        </w:tc>
        <w:tc>
          <w:tcPr>
            <w:tcW w:w="7354" w:type="dxa"/>
            <w:gridSpan w:val="9"/>
          </w:tcPr>
          <w:p w:rsidR="00B330DE" w:rsidRPr="00B330DE" w:rsidRDefault="00B330DE" w:rsidP="00B330DE">
            <w:pPr>
              <w:jc w:val="both"/>
              <w:rPr>
                <w:rFonts w:eastAsiaTheme="minorHAnsi" w:cstheme="minorBidi"/>
                <w:sz w:val="26"/>
                <w:szCs w:val="22"/>
              </w:rPr>
            </w:pPr>
          </w:p>
          <w:p w:rsidR="00B330DE" w:rsidRDefault="00B330DE" w:rsidP="00B330DE">
            <w:pPr>
              <w:jc w:val="center"/>
              <w:rPr>
                <w:rFonts w:eastAsiaTheme="minorHAnsi" w:cstheme="minorBidi"/>
                <w:sz w:val="26"/>
                <w:szCs w:val="22"/>
              </w:rPr>
            </w:pPr>
          </w:p>
          <w:p w:rsidR="000628CC" w:rsidRDefault="000628CC" w:rsidP="00B330DE">
            <w:pPr>
              <w:jc w:val="center"/>
              <w:rPr>
                <w:rFonts w:eastAsiaTheme="minorHAnsi" w:cstheme="minorBidi"/>
                <w:sz w:val="26"/>
                <w:szCs w:val="22"/>
              </w:rPr>
            </w:pPr>
          </w:p>
          <w:p w:rsidR="000628CC" w:rsidRDefault="000628CC" w:rsidP="00B330DE">
            <w:pPr>
              <w:jc w:val="center"/>
              <w:rPr>
                <w:rFonts w:eastAsiaTheme="minorHAnsi" w:cstheme="minorBidi"/>
                <w:sz w:val="26"/>
                <w:szCs w:val="22"/>
              </w:rPr>
            </w:pPr>
          </w:p>
          <w:p w:rsidR="000628CC" w:rsidRDefault="000628CC" w:rsidP="00B330DE">
            <w:pPr>
              <w:jc w:val="center"/>
              <w:rPr>
                <w:rFonts w:eastAsiaTheme="minorHAnsi" w:cstheme="minorBidi"/>
                <w:sz w:val="26"/>
                <w:szCs w:val="22"/>
              </w:rPr>
            </w:pPr>
          </w:p>
          <w:p w:rsidR="000628CC" w:rsidRDefault="000628CC" w:rsidP="00B330DE">
            <w:pPr>
              <w:jc w:val="center"/>
              <w:rPr>
                <w:rFonts w:eastAsiaTheme="minorHAnsi" w:cstheme="minorBidi"/>
                <w:sz w:val="26"/>
                <w:szCs w:val="22"/>
              </w:rPr>
            </w:pPr>
          </w:p>
          <w:p w:rsidR="000628CC" w:rsidRDefault="000628CC" w:rsidP="00B330DE">
            <w:pPr>
              <w:jc w:val="center"/>
              <w:rPr>
                <w:rFonts w:eastAsiaTheme="minorHAnsi" w:cstheme="minorBidi"/>
                <w:sz w:val="26"/>
                <w:szCs w:val="22"/>
              </w:rPr>
            </w:pPr>
          </w:p>
          <w:p w:rsidR="00C41C5E" w:rsidRDefault="00C41C5E" w:rsidP="00B330DE">
            <w:pPr>
              <w:jc w:val="center"/>
              <w:rPr>
                <w:rFonts w:eastAsiaTheme="minorHAnsi" w:cstheme="minorBidi"/>
                <w:sz w:val="26"/>
                <w:szCs w:val="22"/>
              </w:rPr>
            </w:pPr>
          </w:p>
          <w:p w:rsidR="00C41C5E" w:rsidRDefault="00C41C5E" w:rsidP="00C41C5E">
            <w:pPr>
              <w:rPr>
                <w:rFonts w:eastAsiaTheme="minorHAnsi" w:cstheme="minorBidi"/>
                <w:sz w:val="26"/>
                <w:szCs w:val="22"/>
              </w:rPr>
            </w:pPr>
          </w:p>
          <w:p w:rsidR="000628CC" w:rsidRDefault="000628CC" w:rsidP="00B330DE">
            <w:pPr>
              <w:jc w:val="center"/>
              <w:rPr>
                <w:rFonts w:eastAsiaTheme="minorHAnsi" w:cstheme="minorBidi"/>
                <w:sz w:val="26"/>
                <w:szCs w:val="22"/>
              </w:rPr>
            </w:pPr>
          </w:p>
          <w:p w:rsidR="000628CC" w:rsidRPr="00B330DE" w:rsidRDefault="000628CC" w:rsidP="00B330DE">
            <w:pPr>
              <w:jc w:val="center"/>
              <w:rPr>
                <w:rFonts w:eastAsiaTheme="minorHAnsi" w:cstheme="minorBidi"/>
                <w:sz w:val="26"/>
                <w:szCs w:val="22"/>
              </w:rPr>
            </w:pPr>
          </w:p>
          <w:p w:rsidR="00182C37" w:rsidRDefault="00182C37" w:rsidP="00182C37">
            <w:pPr>
              <w:spacing w:line="360" w:lineRule="auto"/>
              <w:jc w:val="center"/>
            </w:pPr>
            <w:r w:rsidRPr="00816DFD">
              <w:t>Архангельск 20</w:t>
            </w:r>
            <w:r>
              <w:t>19</w:t>
            </w:r>
          </w:p>
          <w:p w:rsidR="00B330DE" w:rsidRPr="00B330DE" w:rsidRDefault="00B330DE" w:rsidP="00B330DE">
            <w:pPr>
              <w:jc w:val="center"/>
              <w:rPr>
                <w:rFonts w:eastAsiaTheme="minorHAnsi" w:cstheme="minorBidi"/>
                <w:sz w:val="26"/>
                <w:szCs w:val="22"/>
              </w:rPr>
            </w:pPr>
          </w:p>
        </w:tc>
        <w:tc>
          <w:tcPr>
            <w:tcW w:w="868" w:type="dxa"/>
          </w:tcPr>
          <w:p w:rsidR="00B330DE" w:rsidRPr="00B330DE" w:rsidRDefault="00B330DE" w:rsidP="00B330DE">
            <w:pPr>
              <w:keepNext/>
              <w:ind w:firstLine="709"/>
              <w:jc w:val="center"/>
              <w:rPr>
                <w:szCs w:val="20"/>
              </w:rPr>
            </w:pPr>
          </w:p>
        </w:tc>
      </w:tr>
    </w:tbl>
    <w:p w:rsidR="00BB7440" w:rsidRDefault="00BB7440" w:rsidP="00BB7440">
      <w:pPr>
        <w:spacing w:line="360" w:lineRule="auto"/>
        <w:jc w:val="center"/>
      </w:pPr>
      <w:bookmarkStart w:id="0" w:name="_GoBack"/>
      <w:bookmarkEnd w:id="0"/>
      <w:r w:rsidRPr="00BB7440">
        <w:lastRenderedPageBreak/>
        <w:t>ЗАДАНИЕ</w:t>
      </w:r>
    </w:p>
    <w:p w:rsidR="00BB7440" w:rsidRDefault="00BB7440" w:rsidP="00BB7440">
      <w:pPr>
        <w:pStyle w:val="31"/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BB7440" w:rsidRDefault="000F33F6" w:rsidP="00BB7440">
      <w:pPr>
        <w:pStyle w:val="31"/>
      </w:pPr>
      <w:r>
        <w:tab/>
        <w:t>Определение начального сверхпереходного и ударного токов при различных видах КЗ для заданной точки электрической сети.</w:t>
      </w:r>
    </w:p>
    <w:p w:rsidR="005C7494" w:rsidRDefault="005C7494" w:rsidP="00BB7440">
      <w:pPr>
        <w:pStyle w:val="31"/>
      </w:pPr>
      <w:r>
        <w:tab/>
        <w:t xml:space="preserve">Вариант </w:t>
      </w:r>
      <w:r w:rsidR="001F259A">
        <w:t>9</w:t>
      </w:r>
      <w:r>
        <w:t>.</w:t>
      </w:r>
    </w:p>
    <w:p w:rsidR="005C7494" w:rsidRDefault="005C7494" w:rsidP="00BB7440">
      <w:pPr>
        <w:pStyle w:val="31"/>
      </w:pPr>
    </w:p>
    <w:p w:rsidR="00D558E2" w:rsidRDefault="00DD66C9" w:rsidP="00E10383">
      <w:pPr>
        <w:pStyle w:val="31"/>
        <w:jc w:val="center"/>
      </w:pPr>
      <w:r>
        <w:rPr>
          <w:noProof/>
          <w:lang w:eastAsia="ru-RU"/>
        </w:rPr>
        <w:drawing>
          <wp:inline distT="0" distB="0" distL="0" distR="0">
            <wp:extent cx="4704080" cy="2904180"/>
            <wp:effectExtent l="0" t="0" r="127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093" cy="293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AA1" w:rsidRDefault="005C7494" w:rsidP="00E10383">
      <w:pPr>
        <w:pStyle w:val="31"/>
        <w:jc w:val="center"/>
      </w:pPr>
      <w:r>
        <w:t>Рисунок 1 - Схема электрической цепи</w:t>
      </w:r>
    </w:p>
    <w:p w:rsidR="00846AA1" w:rsidRDefault="00846AA1">
      <w:pPr>
        <w:rPr>
          <w:rFonts w:eastAsiaTheme="minorEastAsia" w:cstheme="minorBidi"/>
          <w:sz w:val="26"/>
          <w:szCs w:val="22"/>
          <w:lang w:eastAsia="en-US"/>
        </w:rPr>
      </w:pPr>
      <w:r>
        <w:br w:type="page"/>
      </w:r>
    </w:p>
    <w:p w:rsidR="005C7494" w:rsidRDefault="005C7494" w:rsidP="00BB7440">
      <w:pPr>
        <w:pStyle w:val="31"/>
      </w:pPr>
      <w:r>
        <w:lastRenderedPageBreak/>
        <w:t>Таблица 1 – Параметры схемы</w:t>
      </w:r>
    </w:p>
    <w:tbl>
      <w:tblPr>
        <w:tblStyle w:val="a3"/>
        <w:tblW w:w="9637" w:type="dxa"/>
        <w:tblLook w:val="04A0"/>
      </w:tblPr>
      <w:tblGrid>
        <w:gridCol w:w="1094"/>
        <w:gridCol w:w="3267"/>
        <w:gridCol w:w="5276"/>
      </w:tblGrid>
      <w:tr w:rsidR="003D1F36" w:rsidTr="000D04E1">
        <w:trPr>
          <w:trHeight w:val="300"/>
        </w:trPr>
        <w:tc>
          <w:tcPr>
            <w:tcW w:w="1094" w:type="dxa"/>
            <w:vAlign w:val="center"/>
          </w:tcPr>
          <w:p w:rsidR="003D1F36" w:rsidRPr="003D1F36" w:rsidRDefault="003D1F36" w:rsidP="00F051DD">
            <w:pPr>
              <w:pStyle w:val="31"/>
              <w:jc w:val="center"/>
            </w:pPr>
            <w:r>
              <w:t>№ п/п</w:t>
            </w:r>
          </w:p>
        </w:tc>
        <w:tc>
          <w:tcPr>
            <w:tcW w:w="3267" w:type="dxa"/>
            <w:vAlign w:val="center"/>
          </w:tcPr>
          <w:p w:rsidR="003D1F36" w:rsidRPr="00F051DD" w:rsidRDefault="00F051DD" w:rsidP="00F051DD">
            <w:pPr>
              <w:pStyle w:val="31"/>
              <w:jc w:val="center"/>
            </w:pPr>
            <w:r>
              <w:t>Наименование элемента</w:t>
            </w:r>
          </w:p>
        </w:tc>
        <w:tc>
          <w:tcPr>
            <w:tcW w:w="5276" w:type="dxa"/>
            <w:vAlign w:val="center"/>
          </w:tcPr>
          <w:p w:rsidR="003D1F36" w:rsidRPr="00F051DD" w:rsidRDefault="00F051DD" w:rsidP="00F051DD">
            <w:pPr>
              <w:pStyle w:val="31"/>
              <w:jc w:val="center"/>
            </w:pPr>
            <w:r>
              <w:t>Параметры</w:t>
            </w:r>
          </w:p>
        </w:tc>
      </w:tr>
      <w:tr w:rsidR="003D1F36" w:rsidTr="000D04E1">
        <w:trPr>
          <w:trHeight w:val="300"/>
        </w:trPr>
        <w:tc>
          <w:tcPr>
            <w:tcW w:w="1094" w:type="dxa"/>
            <w:vAlign w:val="center"/>
          </w:tcPr>
          <w:p w:rsidR="003D1F36" w:rsidRPr="00F051DD" w:rsidRDefault="00F051DD" w:rsidP="003D1F36">
            <w:pPr>
              <w:pStyle w:val="31"/>
              <w:jc w:val="left"/>
            </w:pPr>
            <w:r w:rsidRPr="00F051DD">
              <w:t>1</w:t>
            </w:r>
          </w:p>
        </w:tc>
        <w:tc>
          <w:tcPr>
            <w:tcW w:w="3267" w:type="dxa"/>
            <w:vAlign w:val="center"/>
          </w:tcPr>
          <w:p w:rsidR="003D1F36" w:rsidRPr="00F051DD" w:rsidRDefault="00F051DD" w:rsidP="003D1F36">
            <w:pPr>
              <w:pStyle w:val="31"/>
              <w:jc w:val="left"/>
            </w:pPr>
            <w:r>
              <w:t>Электрическая система</w:t>
            </w:r>
          </w:p>
        </w:tc>
        <w:tc>
          <w:tcPr>
            <w:tcW w:w="5276" w:type="dxa"/>
            <w:vAlign w:val="center"/>
          </w:tcPr>
          <w:p w:rsidR="003D1F36" w:rsidRDefault="00F051DD" w:rsidP="00415795">
            <w:pPr>
              <w:pStyle w:val="31"/>
              <w:jc w:val="left"/>
            </w:pPr>
            <w:r w:rsidRPr="00F051DD">
              <w:rPr>
                <w:i/>
              </w:rPr>
              <w:t>Е</w:t>
            </w:r>
            <w:r w:rsidRPr="00F051DD">
              <w:rPr>
                <w:i/>
                <w:vertAlign w:val="subscript"/>
              </w:rPr>
              <w:t>*С</w:t>
            </w:r>
            <w:r w:rsidRPr="00F051DD">
              <w:t xml:space="preserve"> </w:t>
            </w:r>
            <w:r>
              <w:t xml:space="preserve"> = </w:t>
            </w:r>
            <w:r w:rsidR="003D1F36">
              <w:t>1</w:t>
            </w:r>
            <w:r w:rsidR="001D2C72">
              <w:t>,02</w:t>
            </w:r>
            <w:r>
              <w:t xml:space="preserve">; </w:t>
            </w:r>
            <w:proofErr w:type="gramStart"/>
            <w:r w:rsidRPr="00F051DD">
              <w:rPr>
                <w:i/>
                <w:lang w:val="en-US"/>
              </w:rPr>
              <w:t>S</w:t>
            </w:r>
            <w:proofErr w:type="gramEnd"/>
            <w:r w:rsidRPr="00F051DD">
              <w:rPr>
                <w:i/>
                <w:vertAlign w:val="subscript"/>
              </w:rPr>
              <w:t>КЗ</w:t>
            </w:r>
            <w:r>
              <w:t xml:space="preserve"> = </w:t>
            </w:r>
            <w:r w:rsidRPr="00F051DD">
              <w:t>2</w:t>
            </w:r>
            <w:r w:rsidR="001D2C72">
              <w:t>5</w:t>
            </w:r>
            <w:r w:rsidRPr="00F051DD">
              <w:t>00 МВА</w:t>
            </w:r>
          </w:p>
        </w:tc>
      </w:tr>
      <w:tr w:rsidR="003D1F36" w:rsidTr="000D04E1">
        <w:trPr>
          <w:trHeight w:val="617"/>
        </w:trPr>
        <w:tc>
          <w:tcPr>
            <w:tcW w:w="1094" w:type="dxa"/>
            <w:vAlign w:val="center"/>
          </w:tcPr>
          <w:p w:rsidR="003D1F36" w:rsidRPr="00F051DD" w:rsidRDefault="00D76191" w:rsidP="003D1F36">
            <w:pPr>
              <w:pStyle w:val="31"/>
              <w:jc w:val="left"/>
            </w:pPr>
            <w:r>
              <w:t>2</w:t>
            </w:r>
          </w:p>
        </w:tc>
        <w:tc>
          <w:tcPr>
            <w:tcW w:w="3267" w:type="dxa"/>
            <w:vAlign w:val="center"/>
          </w:tcPr>
          <w:p w:rsidR="003D1F36" w:rsidRDefault="003D1F36" w:rsidP="003D1F36">
            <w:pPr>
              <w:pStyle w:val="31"/>
              <w:jc w:val="left"/>
            </w:pPr>
            <w:r>
              <w:t>Г</w:t>
            </w:r>
            <w:r w:rsidR="00D76191">
              <w:t>енератор</w:t>
            </w:r>
            <w:r w:rsidR="000D04E1">
              <w:t xml:space="preserve">: </w:t>
            </w:r>
            <w:r w:rsidR="000D04E1" w:rsidRPr="000D04E1">
              <w:t>ТВФ-1</w:t>
            </w:r>
            <w:r w:rsidR="001D2C72">
              <w:t>2</w:t>
            </w:r>
            <w:r w:rsidR="000D04E1" w:rsidRPr="000D04E1">
              <w:t>0-2УЗ</w:t>
            </w:r>
          </w:p>
        </w:tc>
        <w:tc>
          <w:tcPr>
            <w:tcW w:w="5276" w:type="dxa"/>
            <w:vAlign w:val="center"/>
          </w:tcPr>
          <w:p w:rsidR="00E22B09" w:rsidRDefault="000D04E1" w:rsidP="00182E75">
            <w:pPr>
              <w:pStyle w:val="31"/>
              <w:jc w:val="left"/>
            </w:pPr>
            <w:r w:rsidRPr="000D04E1">
              <w:rPr>
                <w:i/>
              </w:rPr>
              <w:t>Х"*</w:t>
            </w:r>
            <w:proofErr w:type="spellStart"/>
            <w:r w:rsidRPr="000D04E1">
              <w:rPr>
                <w:i/>
                <w:vertAlign w:val="subscript"/>
              </w:rPr>
              <w:t>d</w:t>
            </w:r>
            <w:proofErr w:type="spellEnd"/>
            <w:r>
              <w:t xml:space="preserve"> = 0,</w:t>
            </w:r>
            <w:r w:rsidR="008C324A">
              <w:t>214</w:t>
            </w:r>
            <w:r>
              <w:t xml:space="preserve">; </w:t>
            </w:r>
            <w:proofErr w:type="gramStart"/>
            <w:r w:rsidRPr="000D04E1">
              <w:rPr>
                <w:i/>
                <w:lang w:val="en-US"/>
              </w:rPr>
              <w:t>U</w:t>
            </w:r>
            <w:proofErr w:type="spellStart"/>
            <w:proofErr w:type="gramEnd"/>
            <w:r w:rsidR="00182E75">
              <w:rPr>
                <w:i/>
                <w:vertAlign w:val="subscript"/>
              </w:rPr>
              <w:t>НГ</w:t>
            </w:r>
            <w:proofErr w:type="spellEnd"/>
            <w:r>
              <w:rPr>
                <w:i/>
                <w:vertAlign w:val="subscript"/>
              </w:rPr>
              <w:t xml:space="preserve"> </w:t>
            </w:r>
            <w:r>
              <w:t xml:space="preserve">= 10,5 кВ;  </w:t>
            </w:r>
            <w:proofErr w:type="spellStart"/>
            <w:r w:rsidRPr="00846AA1">
              <w:rPr>
                <w:i/>
                <w:lang w:val="en-US"/>
              </w:rPr>
              <w:t>sin</w:t>
            </w:r>
            <w:r w:rsidRPr="00846AA1">
              <w:rPr>
                <w:rFonts w:asciiTheme="minorEastAsia" w:hAnsiTheme="minorEastAsia" w:cstheme="minorEastAsia" w:hint="eastAsia"/>
                <w:i/>
                <w:lang w:val="en-US"/>
              </w:rPr>
              <w:t>φ</w:t>
            </w:r>
            <w:proofErr w:type="spellEnd"/>
            <w:r w:rsidRPr="00846AA1">
              <w:t>= 0,6</w:t>
            </w:r>
            <w:r w:rsidR="00E22B09" w:rsidRPr="00846AA1">
              <w:t>;</w:t>
            </w:r>
            <w:r w:rsidR="00E22B09">
              <w:t xml:space="preserve"> </w:t>
            </w:r>
          </w:p>
          <w:p w:rsidR="000D04E1" w:rsidRPr="00050003" w:rsidRDefault="00E22B09" w:rsidP="00E22B09">
            <w:pPr>
              <w:pStyle w:val="31"/>
              <w:jc w:val="left"/>
            </w:pPr>
            <w:r w:rsidRPr="00E22B09">
              <w:rPr>
                <w:i/>
                <w:lang w:val="en-US"/>
              </w:rPr>
              <w:t>S</w:t>
            </w:r>
            <w:r w:rsidRPr="00E22B09">
              <w:rPr>
                <w:i/>
                <w:vertAlign w:val="subscript"/>
              </w:rPr>
              <w:t>Н</w:t>
            </w:r>
            <w:r w:rsidRPr="00E22B09">
              <w:t xml:space="preserve"> = </w:t>
            </w:r>
            <w:r>
              <w:t>137,5</w:t>
            </w:r>
            <w:r w:rsidRPr="00E22B09">
              <w:t xml:space="preserve"> </w:t>
            </w:r>
            <w:proofErr w:type="spellStart"/>
            <w:r w:rsidRPr="00E22B09">
              <w:t>МВА</w:t>
            </w:r>
            <w:proofErr w:type="spellEnd"/>
            <w:r w:rsidR="00050003">
              <w:t xml:space="preserve"> </w:t>
            </w:r>
            <w:proofErr w:type="spellStart"/>
            <w:r w:rsidR="00050003" w:rsidRPr="00846AA1">
              <w:rPr>
                <w:lang w:val="en-US"/>
              </w:rPr>
              <w:t>co</w:t>
            </w:r>
            <w:r w:rsidR="00050003" w:rsidRPr="00846AA1">
              <w:rPr>
                <w:i/>
                <w:lang w:val="en-US"/>
              </w:rPr>
              <w:t>s</w:t>
            </w:r>
            <w:r w:rsidR="00050003" w:rsidRPr="00846AA1">
              <w:rPr>
                <w:rFonts w:asciiTheme="minorEastAsia" w:hAnsiTheme="minorEastAsia" w:cstheme="minorEastAsia" w:hint="eastAsia"/>
                <w:i/>
                <w:lang w:val="en-US"/>
              </w:rPr>
              <w:t>φ</w:t>
            </w:r>
            <w:proofErr w:type="spellEnd"/>
            <w:r w:rsidR="00050003" w:rsidRPr="00846AA1">
              <w:rPr>
                <w:rFonts w:asciiTheme="minorEastAsia" w:hAnsiTheme="minorEastAsia" w:cstheme="minorEastAsia" w:hint="eastAsia"/>
                <w:i/>
                <w:lang w:val="en-US"/>
              </w:rPr>
              <w:t>=</w:t>
            </w:r>
            <w:r w:rsidR="00050003" w:rsidRPr="00846AA1">
              <w:rPr>
                <w:rFonts w:asciiTheme="minorEastAsia" w:hAnsiTheme="minorEastAsia" w:cstheme="minorEastAsia"/>
                <w:i/>
              </w:rPr>
              <w:t>0,85</w:t>
            </w:r>
          </w:p>
        </w:tc>
      </w:tr>
      <w:tr w:rsidR="003D1F36" w:rsidTr="000D04E1">
        <w:trPr>
          <w:trHeight w:val="300"/>
        </w:trPr>
        <w:tc>
          <w:tcPr>
            <w:tcW w:w="1094" w:type="dxa"/>
            <w:vAlign w:val="center"/>
          </w:tcPr>
          <w:p w:rsidR="003D1F36" w:rsidRPr="00F051DD" w:rsidRDefault="00072E42" w:rsidP="003D1F36">
            <w:pPr>
              <w:pStyle w:val="31"/>
              <w:jc w:val="left"/>
            </w:pPr>
            <w:r>
              <w:t>3</w:t>
            </w:r>
          </w:p>
        </w:tc>
        <w:tc>
          <w:tcPr>
            <w:tcW w:w="3267" w:type="dxa"/>
            <w:vAlign w:val="center"/>
          </w:tcPr>
          <w:p w:rsidR="00415795" w:rsidRDefault="00415795" w:rsidP="003D1F36">
            <w:pPr>
              <w:pStyle w:val="31"/>
              <w:jc w:val="left"/>
            </w:pPr>
            <w:r>
              <w:t xml:space="preserve">Трансформатор </w:t>
            </w:r>
            <w:r w:rsidR="003D1F36">
              <w:t>Т</w:t>
            </w:r>
            <w:r>
              <w:t>-</w:t>
            </w:r>
            <w:r w:rsidR="003D1F36">
              <w:t>1</w:t>
            </w:r>
            <w:r>
              <w:t xml:space="preserve">: </w:t>
            </w:r>
          </w:p>
          <w:p w:rsidR="003D1F36" w:rsidRDefault="00415795" w:rsidP="003D1F36">
            <w:pPr>
              <w:pStyle w:val="31"/>
              <w:jc w:val="left"/>
            </w:pPr>
            <w:r w:rsidRPr="00415795">
              <w:t>ТДЦ-</w:t>
            </w:r>
            <w:r w:rsidR="001D2C72">
              <w:t>125</w:t>
            </w:r>
            <w:r w:rsidRPr="00415795">
              <w:t>000/110</w:t>
            </w:r>
          </w:p>
        </w:tc>
        <w:tc>
          <w:tcPr>
            <w:tcW w:w="5276" w:type="dxa"/>
            <w:vAlign w:val="center"/>
          </w:tcPr>
          <w:p w:rsidR="003D1F36" w:rsidRDefault="00182E75" w:rsidP="003F2818">
            <w:pPr>
              <w:pStyle w:val="31"/>
              <w:jc w:val="left"/>
              <w:rPr>
                <w:rFonts w:asciiTheme="minorEastAsia" w:hAnsiTheme="minorEastAsia" w:cstheme="minorEastAsia"/>
              </w:rPr>
            </w:pPr>
            <w:r w:rsidRPr="00182E75">
              <w:rPr>
                <w:i/>
                <w:lang w:val="en-US"/>
              </w:rPr>
              <w:t>U</w:t>
            </w:r>
            <w:proofErr w:type="spellStart"/>
            <w:r>
              <w:rPr>
                <w:i/>
                <w:vertAlign w:val="subscript"/>
              </w:rPr>
              <w:t>ВН</w:t>
            </w:r>
            <w:proofErr w:type="spellEnd"/>
            <w:r>
              <w:t xml:space="preserve"> = 121 кВ; </w:t>
            </w:r>
            <w:r w:rsidRPr="00182E75">
              <w:rPr>
                <w:i/>
                <w:lang w:val="en-US"/>
              </w:rPr>
              <w:t>U</w:t>
            </w:r>
            <w:proofErr w:type="spellStart"/>
            <w:r>
              <w:rPr>
                <w:i/>
                <w:vertAlign w:val="subscript"/>
              </w:rPr>
              <w:t>Н</w:t>
            </w:r>
            <w:r w:rsidRPr="00182E75">
              <w:rPr>
                <w:i/>
                <w:vertAlign w:val="subscript"/>
              </w:rPr>
              <w:t>Н</w:t>
            </w:r>
            <w:proofErr w:type="spellEnd"/>
            <w:r w:rsidRPr="00182E75">
              <w:t xml:space="preserve"> = </w:t>
            </w:r>
            <w:r w:rsidR="003F2818">
              <w:t>1</w:t>
            </w:r>
            <w:r w:rsidR="00781145">
              <w:t xml:space="preserve">3,8 </w:t>
            </w:r>
            <w:r w:rsidRPr="00182E75">
              <w:t>кВ;</w:t>
            </w:r>
            <w:r w:rsidR="00F31802">
              <w:t xml:space="preserve"> </w:t>
            </w:r>
            <w:r w:rsidR="00F31802" w:rsidRPr="00F31802">
              <w:rPr>
                <w:i/>
                <w:lang w:val="en-US"/>
              </w:rPr>
              <w:t>U</w:t>
            </w:r>
            <w:r w:rsidR="00F31802">
              <w:rPr>
                <w:i/>
                <w:vertAlign w:val="subscript"/>
              </w:rPr>
              <w:t>К</w:t>
            </w:r>
            <w:r w:rsidR="00F31802">
              <w:t xml:space="preserve"> = 1</w:t>
            </w:r>
            <w:r w:rsidR="00B5713B">
              <w:t>0,5</w:t>
            </w:r>
            <w:r w:rsidR="00F31802">
              <w:t xml:space="preserve"> </w:t>
            </w:r>
            <w:r w:rsidR="00F31802">
              <w:rPr>
                <w:rFonts w:asciiTheme="minorEastAsia" w:hAnsiTheme="minorEastAsia" w:cstheme="minorEastAsia" w:hint="eastAsia"/>
              </w:rPr>
              <w:t>%</w:t>
            </w:r>
            <w:r w:rsidR="004E7AC9">
              <w:rPr>
                <w:rFonts w:asciiTheme="minorEastAsia" w:hAnsiTheme="minorEastAsia" w:cstheme="minorEastAsia"/>
              </w:rPr>
              <w:t>;</w:t>
            </w:r>
          </w:p>
          <w:p w:rsidR="004E7AC9" w:rsidRPr="00F31802" w:rsidRDefault="004E7AC9" w:rsidP="004E7AC9">
            <w:pPr>
              <w:pStyle w:val="31"/>
              <w:jc w:val="left"/>
            </w:pPr>
            <w:r w:rsidRPr="004E7AC9">
              <w:rPr>
                <w:rFonts w:asciiTheme="minorEastAsia" w:hAnsiTheme="minorEastAsia" w:cstheme="minorEastAsia"/>
                <w:i/>
                <w:lang w:val="en-US"/>
              </w:rPr>
              <w:t>S</w:t>
            </w:r>
            <w:r w:rsidRPr="004E7AC9">
              <w:rPr>
                <w:rFonts w:asciiTheme="minorEastAsia" w:hAnsiTheme="minorEastAsia" w:cstheme="minorEastAsia"/>
                <w:i/>
                <w:vertAlign w:val="subscript"/>
              </w:rPr>
              <w:t>Н</w:t>
            </w:r>
            <w:r w:rsidRPr="004E7AC9">
              <w:rPr>
                <w:rFonts w:asciiTheme="minorEastAsia" w:hAnsiTheme="minorEastAsia" w:cstheme="minorEastAsia"/>
              </w:rPr>
              <w:t xml:space="preserve"> = </w:t>
            </w:r>
            <w:r w:rsidR="00B5713B">
              <w:rPr>
                <w:rFonts w:asciiTheme="minorEastAsia" w:hAnsiTheme="minorEastAsia" w:cstheme="minorEastAsia"/>
              </w:rPr>
              <w:t>125</w:t>
            </w:r>
            <w:r w:rsidRPr="004E7AC9">
              <w:rPr>
                <w:rFonts w:asciiTheme="minorEastAsia" w:hAnsiTheme="minorEastAsia" w:cstheme="minorEastAsia"/>
              </w:rPr>
              <w:t xml:space="preserve"> МВА</w:t>
            </w:r>
          </w:p>
        </w:tc>
      </w:tr>
      <w:tr w:rsidR="003D1F36" w:rsidTr="000D04E1">
        <w:trPr>
          <w:trHeight w:val="300"/>
        </w:trPr>
        <w:tc>
          <w:tcPr>
            <w:tcW w:w="1094" w:type="dxa"/>
            <w:vAlign w:val="center"/>
          </w:tcPr>
          <w:p w:rsidR="003D1F36" w:rsidRPr="00F051DD" w:rsidRDefault="00072E42" w:rsidP="003D1F36">
            <w:pPr>
              <w:pStyle w:val="31"/>
              <w:jc w:val="left"/>
            </w:pPr>
            <w:r>
              <w:t>4</w:t>
            </w:r>
          </w:p>
        </w:tc>
        <w:tc>
          <w:tcPr>
            <w:tcW w:w="3267" w:type="dxa"/>
            <w:vAlign w:val="center"/>
          </w:tcPr>
          <w:p w:rsidR="003D1F36" w:rsidRDefault="00E43BEB" w:rsidP="003D1F36">
            <w:pPr>
              <w:pStyle w:val="31"/>
              <w:jc w:val="left"/>
            </w:pPr>
            <w:r>
              <w:t xml:space="preserve"> </w:t>
            </w:r>
            <w:proofErr w:type="spellStart"/>
            <w:r w:rsidRPr="00E43BEB">
              <w:t>Трехобмоточный</w:t>
            </w:r>
            <w:proofErr w:type="spellEnd"/>
            <w:r>
              <w:t xml:space="preserve"> трансформатор </w:t>
            </w:r>
            <w:r w:rsidR="003D1F36">
              <w:t>Т</w:t>
            </w:r>
            <w:r w:rsidR="00D1090B">
              <w:t>-</w:t>
            </w:r>
            <w:r w:rsidR="003D1F36">
              <w:t>2</w:t>
            </w:r>
            <w:r w:rsidR="00D1090B">
              <w:t>:</w:t>
            </w:r>
          </w:p>
          <w:p w:rsidR="00D1090B" w:rsidRDefault="00D1090B" w:rsidP="003D1F36">
            <w:pPr>
              <w:pStyle w:val="31"/>
              <w:jc w:val="left"/>
            </w:pPr>
            <w:r w:rsidRPr="00D1090B">
              <w:t>ТДТН-</w:t>
            </w:r>
            <w:r w:rsidR="001D2C72">
              <w:t>16</w:t>
            </w:r>
            <w:r w:rsidRPr="00D1090B">
              <w:t>000/110</w:t>
            </w:r>
          </w:p>
        </w:tc>
        <w:tc>
          <w:tcPr>
            <w:tcW w:w="5276" w:type="dxa"/>
            <w:vAlign w:val="center"/>
          </w:tcPr>
          <w:p w:rsidR="003D1F36" w:rsidRDefault="00D1090B" w:rsidP="003D1F36">
            <w:pPr>
              <w:pStyle w:val="31"/>
              <w:jc w:val="left"/>
            </w:pPr>
            <w:r w:rsidRPr="00D1090B">
              <w:rPr>
                <w:i/>
                <w:lang w:val="en-US"/>
              </w:rPr>
              <w:t>U</w:t>
            </w:r>
            <w:r w:rsidRPr="00D1090B">
              <w:rPr>
                <w:i/>
                <w:vertAlign w:val="subscript"/>
              </w:rPr>
              <w:t>К</w:t>
            </w:r>
            <w:r>
              <w:rPr>
                <w:i/>
                <w:vertAlign w:val="subscript"/>
              </w:rPr>
              <w:t>.ВН</w:t>
            </w:r>
            <w:r w:rsidRPr="00D1090B">
              <w:t xml:space="preserve"> = 1</w:t>
            </w:r>
            <w:r w:rsidR="007766AC">
              <w:t>7</w:t>
            </w:r>
            <w:r w:rsidRPr="00D1090B">
              <w:t xml:space="preserve">,5 </w:t>
            </w:r>
            <w:r w:rsidRPr="00D1090B">
              <w:rPr>
                <w:rFonts w:hint="eastAsia"/>
              </w:rPr>
              <w:t>%</w:t>
            </w:r>
            <w:r>
              <w:t xml:space="preserve">; </w:t>
            </w:r>
            <w:r w:rsidRPr="00D1090B">
              <w:rPr>
                <w:i/>
                <w:lang w:val="en-US"/>
              </w:rPr>
              <w:t>U</w:t>
            </w:r>
            <w:r w:rsidRPr="00D1090B">
              <w:rPr>
                <w:i/>
                <w:vertAlign w:val="subscript"/>
              </w:rPr>
              <w:t>К</w:t>
            </w:r>
            <w:r>
              <w:rPr>
                <w:i/>
                <w:vertAlign w:val="subscript"/>
              </w:rPr>
              <w:t>.ВС</w:t>
            </w:r>
            <w:r w:rsidRPr="00D1090B">
              <w:t xml:space="preserve"> = 10,5 </w:t>
            </w:r>
            <w:r w:rsidRPr="00D1090B">
              <w:rPr>
                <w:rFonts w:hint="eastAsia"/>
              </w:rPr>
              <w:t>%</w:t>
            </w:r>
            <w:r>
              <w:t xml:space="preserve">; </w:t>
            </w:r>
            <w:r w:rsidRPr="00D1090B">
              <w:rPr>
                <w:i/>
                <w:lang w:val="en-US"/>
              </w:rPr>
              <w:t>U</w:t>
            </w:r>
            <w:r w:rsidRPr="00D1090B">
              <w:rPr>
                <w:i/>
                <w:vertAlign w:val="subscript"/>
              </w:rPr>
              <w:t>К</w:t>
            </w:r>
            <w:r>
              <w:rPr>
                <w:i/>
                <w:vertAlign w:val="subscript"/>
              </w:rPr>
              <w:t>.СН</w:t>
            </w:r>
            <w:r w:rsidRPr="00D1090B">
              <w:t xml:space="preserve"> = </w:t>
            </w:r>
            <w:r w:rsidR="007766AC">
              <w:t>6</w:t>
            </w:r>
            <w:r w:rsidRPr="00D1090B">
              <w:t xml:space="preserve">,5 </w:t>
            </w:r>
            <w:r w:rsidRPr="00D1090B">
              <w:rPr>
                <w:rFonts w:hint="eastAsia"/>
              </w:rPr>
              <w:t>%</w:t>
            </w:r>
          </w:p>
          <w:p w:rsidR="00D1090B" w:rsidRDefault="00D1090B" w:rsidP="00D1090B">
            <w:pPr>
              <w:pStyle w:val="31"/>
              <w:jc w:val="left"/>
            </w:pPr>
            <w:r w:rsidRPr="00D1090B">
              <w:rPr>
                <w:i/>
                <w:lang w:val="en-US"/>
              </w:rPr>
              <w:t>U</w:t>
            </w:r>
            <w:proofErr w:type="spellStart"/>
            <w:r w:rsidRPr="00D1090B">
              <w:rPr>
                <w:i/>
                <w:vertAlign w:val="subscript"/>
              </w:rPr>
              <w:t>ВН</w:t>
            </w:r>
            <w:proofErr w:type="spellEnd"/>
            <w:r w:rsidRPr="00D1090B">
              <w:t xml:space="preserve"> = 1</w:t>
            </w:r>
            <w:r>
              <w:t>15</w:t>
            </w:r>
            <w:r w:rsidRPr="00D1090B">
              <w:t xml:space="preserve"> кВ;</w:t>
            </w:r>
            <w:r>
              <w:t xml:space="preserve"> </w:t>
            </w:r>
            <w:r w:rsidRPr="00D1090B">
              <w:rPr>
                <w:i/>
                <w:lang w:val="en-US"/>
              </w:rPr>
              <w:t>U</w:t>
            </w:r>
            <w:proofErr w:type="spellStart"/>
            <w:r>
              <w:rPr>
                <w:i/>
                <w:vertAlign w:val="subscript"/>
              </w:rPr>
              <w:t>С</w:t>
            </w:r>
            <w:r w:rsidRPr="00D1090B">
              <w:rPr>
                <w:i/>
                <w:vertAlign w:val="subscript"/>
              </w:rPr>
              <w:t>Н</w:t>
            </w:r>
            <w:proofErr w:type="spellEnd"/>
            <w:r w:rsidRPr="00D1090B">
              <w:t xml:space="preserve"> = </w:t>
            </w:r>
            <w:r>
              <w:t>3</w:t>
            </w:r>
            <w:r w:rsidR="00781145">
              <w:t>8,5</w:t>
            </w:r>
            <w:r w:rsidR="0063705F">
              <w:t xml:space="preserve"> </w:t>
            </w:r>
            <w:r w:rsidRPr="00D1090B">
              <w:t>кВ;</w:t>
            </w:r>
            <w:r>
              <w:t xml:space="preserve"> </w:t>
            </w:r>
            <w:r w:rsidRPr="00D1090B">
              <w:rPr>
                <w:i/>
                <w:lang w:val="en-US"/>
              </w:rPr>
              <w:t>U</w:t>
            </w:r>
            <w:proofErr w:type="spellStart"/>
            <w:r>
              <w:rPr>
                <w:i/>
                <w:vertAlign w:val="subscript"/>
              </w:rPr>
              <w:t>Н</w:t>
            </w:r>
            <w:r w:rsidRPr="00D1090B">
              <w:rPr>
                <w:i/>
                <w:vertAlign w:val="subscript"/>
              </w:rPr>
              <w:t>Н</w:t>
            </w:r>
            <w:proofErr w:type="spellEnd"/>
            <w:r w:rsidRPr="00D1090B">
              <w:t xml:space="preserve"> = </w:t>
            </w:r>
            <w:r>
              <w:t>1</w:t>
            </w:r>
            <w:r w:rsidR="00781145">
              <w:t>1</w:t>
            </w:r>
            <w:r w:rsidRPr="00D1090B">
              <w:t xml:space="preserve"> кВ;</w:t>
            </w:r>
          </w:p>
          <w:p w:rsidR="004E7AC9" w:rsidRDefault="004E7AC9" w:rsidP="004E7AC9">
            <w:pPr>
              <w:pStyle w:val="31"/>
              <w:jc w:val="left"/>
            </w:pPr>
            <w:r w:rsidRPr="004E7AC9">
              <w:rPr>
                <w:i/>
                <w:lang w:val="en-US"/>
              </w:rPr>
              <w:t>S</w:t>
            </w:r>
            <w:r w:rsidRPr="004E7AC9">
              <w:rPr>
                <w:i/>
                <w:vertAlign w:val="subscript"/>
              </w:rPr>
              <w:t>Н</w:t>
            </w:r>
            <w:r w:rsidRPr="004E7AC9">
              <w:t xml:space="preserve"> = </w:t>
            </w:r>
            <w:r w:rsidR="00B5713B">
              <w:t>16</w:t>
            </w:r>
            <w:r w:rsidRPr="004E7AC9">
              <w:t xml:space="preserve"> МВА</w:t>
            </w:r>
          </w:p>
        </w:tc>
      </w:tr>
      <w:tr w:rsidR="003D1F36" w:rsidTr="000D04E1">
        <w:trPr>
          <w:trHeight w:val="316"/>
        </w:trPr>
        <w:tc>
          <w:tcPr>
            <w:tcW w:w="1094" w:type="dxa"/>
            <w:vAlign w:val="center"/>
          </w:tcPr>
          <w:p w:rsidR="003D1F36" w:rsidRPr="00F051DD" w:rsidRDefault="00072E42" w:rsidP="003D1F36">
            <w:pPr>
              <w:pStyle w:val="31"/>
              <w:jc w:val="left"/>
            </w:pPr>
            <w:r>
              <w:t>5</w:t>
            </w:r>
          </w:p>
        </w:tc>
        <w:tc>
          <w:tcPr>
            <w:tcW w:w="3267" w:type="dxa"/>
            <w:vAlign w:val="center"/>
          </w:tcPr>
          <w:p w:rsidR="003D1F36" w:rsidRDefault="007766AC" w:rsidP="003D1F36">
            <w:pPr>
              <w:pStyle w:val="31"/>
              <w:jc w:val="left"/>
            </w:pPr>
            <w:r>
              <w:t xml:space="preserve">Трансформатор </w:t>
            </w:r>
            <w:r w:rsidR="003D1F36">
              <w:t>Т</w:t>
            </w:r>
            <w:r>
              <w:t>-</w:t>
            </w:r>
            <w:r w:rsidR="003D1F36">
              <w:t>3</w:t>
            </w:r>
            <w:r>
              <w:t>:</w:t>
            </w:r>
          </w:p>
          <w:p w:rsidR="007766AC" w:rsidRDefault="007766AC" w:rsidP="003D1F36">
            <w:pPr>
              <w:pStyle w:val="31"/>
              <w:jc w:val="left"/>
            </w:pPr>
            <w:r w:rsidRPr="007766AC">
              <w:t>ТДН-</w:t>
            </w:r>
            <w:r w:rsidR="001D2C72">
              <w:t>16</w:t>
            </w:r>
            <w:r w:rsidRPr="007766AC">
              <w:t>000/110</w:t>
            </w:r>
          </w:p>
        </w:tc>
        <w:tc>
          <w:tcPr>
            <w:tcW w:w="5276" w:type="dxa"/>
            <w:vAlign w:val="center"/>
          </w:tcPr>
          <w:p w:rsidR="003D1F36" w:rsidRDefault="007766AC" w:rsidP="007766AC">
            <w:pPr>
              <w:pStyle w:val="31"/>
              <w:jc w:val="left"/>
            </w:pPr>
            <w:r w:rsidRPr="007766AC">
              <w:rPr>
                <w:i/>
                <w:lang w:val="en-US"/>
              </w:rPr>
              <w:t>U</w:t>
            </w:r>
            <w:proofErr w:type="spellStart"/>
            <w:r w:rsidRPr="007766AC">
              <w:rPr>
                <w:i/>
                <w:vertAlign w:val="subscript"/>
              </w:rPr>
              <w:t>ВН</w:t>
            </w:r>
            <w:proofErr w:type="spellEnd"/>
            <w:r w:rsidRPr="007766AC">
              <w:t xml:space="preserve"> = 1</w:t>
            </w:r>
            <w:r>
              <w:t>15</w:t>
            </w:r>
            <w:r w:rsidRPr="007766AC">
              <w:t xml:space="preserve"> кВ; </w:t>
            </w:r>
            <w:r w:rsidRPr="007766AC">
              <w:rPr>
                <w:i/>
                <w:lang w:val="en-US"/>
              </w:rPr>
              <w:t>U</w:t>
            </w:r>
            <w:proofErr w:type="spellStart"/>
            <w:r w:rsidRPr="007766AC">
              <w:rPr>
                <w:i/>
                <w:vertAlign w:val="subscript"/>
              </w:rPr>
              <w:t>НН</w:t>
            </w:r>
            <w:proofErr w:type="spellEnd"/>
            <w:r w:rsidRPr="007766AC">
              <w:t xml:space="preserve"> = 1</w:t>
            </w:r>
            <w:r>
              <w:t>0</w:t>
            </w:r>
            <w:r w:rsidR="00781145">
              <w:t>,5</w:t>
            </w:r>
            <w:r w:rsidR="0063705F">
              <w:t xml:space="preserve"> </w:t>
            </w:r>
            <w:r w:rsidRPr="007766AC">
              <w:t xml:space="preserve">кВ; </w:t>
            </w:r>
            <w:r w:rsidRPr="007766AC">
              <w:rPr>
                <w:i/>
                <w:lang w:val="en-US"/>
              </w:rPr>
              <w:t>U</w:t>
            </w:r>
            <w:r w:rsidRPr="007766AC">
              <w:rPr>
                <w:i/>
                <w:vertAlign w:val="subscript"/>
              </w:rPr>
              <w:t>К</w:t>
            </w:r>
            <w:r w:rsidRPr="007766AC">
              <w:t xml:space="preserve"> = 10,5 </w:t>
            </w:r>
            <w:r w:rsidRPr="007766AC">
              <w:rPr>
                <w:rFonts w:hint="eastAsia"/>
              </w:rPr>
              <w:t>%</w:t>
            </w:r>
            <w:r w:rsidR="004E7AC9">
              <w:t>;</w:t>
            </w:r>
          </w:p>
          <w:p w:rsidR="004E7AC9" w:rsidRDefault="004E7AC9" w:rsidP="004E7AC9">
            <w:pPr>
              <w:pStyle w:val="31"/>
              <w:jc w:val="left"/>
            </w:pPr>
            <w:r w:rsidRPr="004E7AC9">
              <w:rPr>
                <w:i/>
                <w:lang w:val="en-US"/>
              </w:rPr>
              <w:t>S</w:t>
            </w:r>
            <w:r w:rsidRPr="004E7AC9">
              <w:rPr>
                <w:i/>
                <w:vertAlign w:val="subscript"/>
              </w:rPr>
              <w:t>Н</w:t>
            </w:r>
            <w:r w:rsidRPr="004E7AC9">
              <w:t xml:space="preserve"> = </w:t>
            </w:r>
            <w:r w:rsidR="00B5713B">
              <w:t>16</w:t>
            </w:r>
            <w:r>
              <w:t xml:space="preserve"> </w:t>
            </w:r>
            <w:r w:rsidRPr="004E7AC9">
              <w:t>МВА</w:t>
            </w:r>
          </w:p>
        </w:tc>
      </w:tr>
      <w:tr w:rsidR="003D1F36" w:rsidTr="000D04E1">
        <w:trPr>
          <w:trHeight w:val="300"/>
        </w:trPr>
        <w:tc>
          <w:tcPr>
            <w:tcW w:w="1094" w:type="dxa"/>
            <w:vAlign w:val="center"/>
          </w:tcPr>
          <w:p w:rsidR="003D1F36" w:rsidRPr="00F051DD" w:rsidRDefault="00072E42" w:rsidP="003D1F36">
            <w:pPr>
              <w:pStyle w:val="31"/>
              <w:jc w:val="left"/>
            </w:pPr>
            <w:r>
              <w:t>6</w:t>
            </w:r>
          </w:p>
        </w:tc>
        <w:tc>
          <w:tcPr>
            <w:tcW w:w="3267" w:type="dxa"/>
            <w:vAlign w:val="center"/>
          </w:tcPr>
          <w:p w:rsidR="003D1F36" w:rsidRDefault="003D1F36" w:rsidP="003D1F36">
            <w:pPr>
              <w:pStyle w:val="31"/>
              <w:jc w:val="left"/>
            </w:pPr>
            <w:r>
              <w:t>Л-1</w:t>
            </w:r>
            <w:r w:rsidR="00815D63">
              <w:t xml:space="preserve"> с грозозащитным тросом</w:t>
            </w:r>
            <w:r>
              <w:t>, км</w:t>
            </w:r>
          </w:p>
        </w:tc>
        <w:tc>
          <w:tcPr>
            <w:tcW w:w="5276" w:type="dxa"/>
            <w:vAlign w:val="center"/>
          </w:tcPr>
          <w:p w:rsidR="003D1F36" w:rsidRDefault="001D2C72" w:rsidP="003D1F36">
            <w:pPr>
              <w:pStyle w:val="31"/>
              <w:jc w:val="left"/>
            </w:pPr>
            <w:r>
              <w:t>44</w:t>
            </w:r>
          </w:p>
        </w:tc>
      </w:tr>
      <w:tr w:rsidR="003D1F36" w:rsidTr="000D04E1">
        <w:trPr>
          <w:trHeight w:val="300"/>
        </w:trPr>
        <w:tc>
          <w:tcPr>
            <w:tcW w:w="1094" w:type="dxa"/>
            <w:vAlign w:val="center"/>
          </w:tcPr>
          <w:p w:rsidR="003D1F36" w:rsidRPr="00F051DD" w:rsidRDefault="00072E42" w:rsidP="003D1F36">
            <w:pPr>
              <w:pStyle w:val="31"/>
              <w:jc w:val="left"/>
            </w:pPr>
            <w:r>
              <w:t>7</w:t>
            </w:r>
          </w:p>
        </w:tc>
        <w:tc>
          <w:tcPr>
            <w:tcW w:w="3267" w:type="dxa"/>
            <w:vAlign w:val="center"/>
          </w:tcPr>
          <w:p w:rsidR="003D1F36" w:rsidRDefault="003D1F36" w:rsidP="003D1F36">
            <w:pPr>
              <w:pStyle w:val="31"/>
              <w:jc w:val="left"/>
            </w:pPr>
            <w:r>
              <w:t>Л-2</w:t>
            </w:r>
            <w:r w:rsidR="00815D63">
              <w:t xml:space="preserve"> </w:t>
            </w:r>
            <w:r w:rsidR="00815D63" w:rsidRPr="00815D63">
              <w:t>с грозозащитным тросом</w:t>
            </w:r>
            <w:r>
              <w:t>, км</w:t>
            </w:r>
          </w:p>
        </w:tc>
        <w:tc>
          <w:tcPr>
            <w:tcW w:w="5276" w:type="dxa"/>
            <w:vAlign w:val="center"/>
          </w:tcPr>
          <w:p w:rsidR="003D1F36" w:rsidRDefault="003D1F36" w:rsidP="003D1F36">
            <w:pPr>
              <w:pStyle w:val="31"/>
              <w:jc w:val="left"/>
            </w:pPr>
            <w:r>
              <w:t>5</w:t>
            </w:r>
            <w:r w:rsidR="001D2C72">
              <w:t>0</w:t>
            </w:r>
          </w:p>
        </w:tc>
      </w:tr>
      <w:tr w:rsidR="003D1F36" w:rsidTr="000D04E1">
        <w:trPr>
          <w:trHeight w:val="316"/>
        </w:trPr>
        <w:tc>
          <w:tcPr>
            <w:tcW w:w="1094" w:type="dxa"/>
            <w:vAlign w:val="center"/>
          </w:tcPr>
          <w:p w:rsidR="003D1F36" w:rsidRPr="00F051DD" w:rsidRDefault="00072E42" w:rsidP="003D1F36">
            <w:pPr>
              <w:pStyle w:val="31"/>
              <w:jc w:val="left"/>
            </w:pPr>
            <w:r>
              <w:t>8</w:t>
            </w:r>
          </w:p>
        </w:tc>
        <w:tc>
          <w:tcPr>
            <w:tcW w:w="3267" w:type="dxa"/>
            <w:vAlign w:val="center"/>
          </w:tcPr>
          <w:p w:rsidR="003D1F36" w:rsidRDefault="003D1F36" w:rsidP="003D1F36">
            <w:pPr>
              <w:pStyle w:val="31"/>
              <w:jc w:val="left"/>
            </w:pPr>
            <w:r>
              <w:t>Л-3</w:t>
            </w:r>
            <w:r w:rsidR="00815D63" w:rsidRPr="00815D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5D63" w:rsidRPr="00815D63">
              <w:t>с грозозащитным тросом</w:t>
            </w:r>
            <w:r>
              <w:t>, км</w:t>
            </w:r>
          </w:p>
        </w:tc>
        <w:tc>
          <w:tcPr>
            <w:tcW w:w="5276" w:type="dxa"/>
            <w:vAlign w:val="center"/>
          </w:tcPr>
          <w:p w:rsidR="003D1F36" w:rsidRDefault="003D1F36" w:rsidP="003D1F36">
            <w:pPr>
              <w:pStyle w:val="31"/>
              <w:jc w:val="left"/>
            </w:pPr>
            <w:r>
              <w:t>6</w:t>
            </w:r>
            <w:r w:rsidR="001D2C72">
              <w:t>7</w:t>
            </w:r>
          </w:p>
        </w:tc>
      </w:tr>
      <w:tr w:rsidR="003D1F36" w:rsidTr="000D04E1">
        <w:trPr>
          <w:trHeight w:val="300"/>
        </w:trPr>
        <w:tc>
          <w:tcPr>
            <w:tcW w:w="1094" w:type="dxa"/>
            <w:vAlign w:val="center"/>
          </w:tcPr>
          <w:p w:rsidR="003D1F36" w:rsidRPr="00F051DD" w:rsidRDefault="00072E42" w:rsidP="003D1F36">
            <w:pPr>
              <w:pStyle w:val="31"/>
              <w:jc w:val="left"/>
            </w:pPr>
            <w:r>
              <w:t>9</w:t>
            </w:r>
          </w:p>
        </w:tc>
        <w:tc>
          <w:tcPr>
            <w:tcW w:w="3267" w:type="dxa"/>
            <w:vAlign w:val="center"/>
          </w:tcPr>
          <w:p w:rsidR="003D1F36" w:rsidRDefault="003D1F36" w:rsidP="003D1F36">
            <w:pPr>
              <w:pStyle w:val="31"/>
              <w:jc w:val="left"/>
            </w:pPr>
            <w:r>
              <w:t>Л-4</w:t>
            </w:r>
            <w:r w:rsidR="00815D63">
              <w:t xml:space="preserve"> </w:t>
            </w:r>
            <w:r w:rsidR="00815D63" w:rsidRPr="00815D63">
              <w:t>с грозозащитным тросом</w:t>
            </w:r>
            <w:r>
              <w:t>, км</w:t>
            </w:r>
          </w:p>
        </w:tc>
        <w:tc>
          <w:tcPr>
            <w:tcW w:w="5276" w:type="dxa"/>
            <w:vAlign w:val="center"/>
          </w:tcPr>
          <w:p w:rsidR="003D1F36" w:rsidRDefault="001D2C72" w:rsidP="003D1F36">
            <w:pPr>
              <w:pStyle w:val="31"/>
              <w:jc w:val="left"/>
            </w:pPr>
            <w:r>
              <w:t>3</w:t>
            </w:r>
            <w:r w:rsidR="003D1F36">
              <w:t>5</w:t>
            </w:r>
          </w:p>
        </w:tc>
      </w:tr>
      <w:tr w:rsidR="003D1F36" w:rsidTr="000D04E1">
        <w:trPr>
          <w:trHeight w:val="300"/>
        </w:trPr>
        <w:tc>
          <w:tcPr>
            <w:tcW w:w="1094" w:type="dxa"/>
            <w:vAlign w:val="center"/>
          </w:tcPr>
          <w:p w:rsidR="003D1F36" w:rsidRPr="00F051DD" w:rsidRDefault="00F051DD" w:rsidP="003D1F36">
            <w:pPr>
              <w:pStyle w:val="31"/>
              <w:jc w:val="left"/>
            </w:pPr>
            <w:r>
              <w:t>1</w:t>
            </w:r>
            <w:r w:rsidR="00072E42">
              <w:t>0</w:t>
            </w:r>
          </w:p>
        </w:tc>
        <w:tc>
          <w:tcPr>
            <w:tcW w:w="3267" w:type="dxa"/>
            <w:vAlign w:val="center"/>
          </w:tcPr>
          <w:p w:rsidR="003D1F36" w:rsidRDefault="003D1F36" w:rsidP="003D1F36">
            <w:pPr>
              <w:pStyle w:val="31"/>
              <w:jc w:val="left"/>
            </w:pPr>
            <w:r>
              <w:t>М1(АД)</w:t>
            </w:r>
            <w:r w:rsidR="00815D63">
              <w:t xml:space="preserve">: </w:t>
            </w:r>
            <w:r w:rsidR="00815D63" w:rsidRPr="00815D63">
              <w:t>ДА304-</w:t>
            </w:r>
            <w:r w:rsidR="001D2C72">
              <w:t>450У</w:t>
            </w:r>
            <w:r w:rsidR="00815D63" w:rsidRPr="00815D63">
              <w:t>-4У1</w:t>
            </w:r>
          </w:p>
        </w:tc>
        <w:tc>
          <w:tcPr>
            <w:tcW w:w="5276" w:type="dxa"/>
            <w:vAlign w:val="center"/>
          </w:tcPr>
          <w:p w:rsidR="000717C9" w:rsidRDefault="00815D63" w:rsidP="000717C9">
            <w:pPr>
              <w:pStyle w:val="31"/>
              <w:jc w:val="left"/>
            </w:pPr>
            <w:r w:rsidRPr="00815D63">
              <w:rPr>
                <w:i/>
                <w:lang w:val="en-US"/>
              </w:rPr>
              <w:t>U</w:t>
            </w:r>
            <w:r w:rsidRPr="00815D63">
              <w:rPr>
                <w:i/>
                <w:vertAlign w:val="subscript"/>
              </w:rPr>
              <w:t>Н</w:t>
            </w:r>
            <w:r w:rsidRPr="00815D63">
              <w:t xml:space="preserve"> = </w:t>
            </w:r>
            <w:r w:rsidR="008B53D0">
              <w:t>10</w:t>
            </w:r>
            <w:r w:rsidRPr="00815D63">
              <w:t xml:space="preserve"> кВ</w:t>
            </w:r>
            <w:r>
              <w:t xml:space="preserve">; </w:t>
            </w:r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</w:rPr>
              <w:t>П</w:t>
            </w:r>
            <w:r w:rsidRPr="00815D63">
              <w:t xml:space="preserve"> = </w:t>
            </w:r>
            <w:r w:rsidR="003A23C6">
              <w:t>7</w:t>
            </w:r>
            <w:r>
              <w:t xml:space="preserve">; </w:t>
            </w:r>
            <w:r w:rsidRPr="00815D63">
              <w:rPr>
                <w:i/>
                <w:lang w:val="en-US"/>
              </w:rPr>
              <w:t>S</w:t>
            </w:r>
            <w:r>
              <w:rPr>
                <w:i/>
                <w:vertAlign w:val="subscript"/>
              </w:rPr>
              <w:t>Н</w:t>
            </w:r>
            <w:r w:rsidRPr="00815D63">
              <w:t xml:space="preserve"> = </w:t>
            </w:r>
            <w:r w:rsidR="00241793">
              <w:t>57</w:t>
            </w:r>
            <w:r w:rsidR="002E75E3">
              <w:t>0</w:t>
            </w:r>
            <w:r w:rsidRPr="00815D63">
              <w:t xml:space="preserve"> </w:t>
            </w:r>
            <w:r w:rsidR="002E75E3">
              <w:t>К</w:t>
            </w:r>
            <w:r w:rsidRPr="00815D63">
              <w:t>ВА</w:t>
            </w:r>
            <w:r>
              <w:t xml:space="preserve">; </w:t>
            </w:r>
          </w:p>
          <w:p w:rsidR="003D1F36" w:rsidRDefault="00815D63" w:rsidP="000717C9">
            <w:pPr>
              <w:pStyle w:val="31"/>
              <w:jc w:val="left"/>
            </w:pPr>
            <w:proofErr w:type="spellStart"/>
            <w:r w:rsidRPr="00815D63">
              <w:rPr>
                <w:i/>
                <w:lang w:val="en-US"/>
              </w:rPr>
              <w:t>sin</w:t>
            </w:r>
            <w:r w:rsidRPr="00815D63">
              <w:rPr>
                <w:rFonts w:hint="eastAsia"/>
                <w:i/>
                <w:lang w:val="en-US"/>
              </w:rPr>
              <w:t>φ</w:t>
            </w:r>
            <w:proofErr w:type="spellEnd"/>
            <w:r w:rsidRPr="00815D63">
              <w:t>=</w:t>
            </w:r>
            <w:r w:rsidR="002D1636">
              <w:t xml:space="preserve"> 0,</w:t>
            </w:r>
            <w:r w:rsidR="00072E42">
              <w:t>47</w:t>
            </w:r>
            <w:r w:rsidR="00000714">
              <w:t xml:space="preserve">, </w:t>
            </w:r>
            <w:proofErr w:type="spellStart"/>
            <w:r w:rsidR="00000714" w:rsidRPr="00846AA1">
              <w:rPr>
                <w:lang w:val="en-US"/>
              </w:rPr>
              <w:t>co</w:t>
            </w:r>
            <w:r w:rsidR="00000714" w:rsidRPr="00846AA1">
              <w:rPr>
                <w:i/>
                <w:lang w:val="en-US"/>
              </w:rPr>
              <w:t>s</w:t>
            </w:r>
            <w:r w:rsidR="00000714" w:rsidRPr="00846AA1">
              <w:rPr>
                <w:rFonts w:asciiTheme="minorEastAsia" w:hAnsiTheme="minorEastAsia" w:cstheme="minorEastAsia" w:hint="eastAsia"/>
                <w:i/>
                <w:lang w:val="en-US"/>
              </w:rPr>
              <w:t>φ</w:t>
            </w:r>
            <w:proofErr w:type="spellEnd"/>
            <w:r w:rsidR="00000714" w:rsidRPr="00846AA1">
              <w:rPr>
                <w:rFonts w:asciiTheme="minorEastAsia" w:hAnsiTheme="minorEastAsia" w:cstheme="minorEastAsia" w:hint="eastAsia"/>
                <w:i/>
                <w:lang w:val="en-US"/>
              </w:rPr>
              <w:t>=</w:t>
            </w:r>
            <w:r w:rsidR="00000714" w:rsidRPr="00846AA1">
              <w:rPr>
                <w:rFonts w:asciiTheme="minorEastAsia" w:hAnsiTheme="minorEastAsia" w:cstheme="minorEastAsia"/>
                <w:i/>
              </w:rPr>
              <w:t>0,88</w:t>
            </w:r>
          </w:p>
        </w:tc>
      </w:tr>
      <w:tr w:rsidR="003D1F36" w:rsidTr="000D04E1">
        <w:trPr>
          <w:trHeight w:val="316"/>
        </w:trPr>
        <w:tc>
          <w:tcPr>
            <w:tcW w:w="1094" w:type="dxa"/>
            <w:vAlign w:val="center"/>
          </w:tcPr>
          <w:p w:rsidR="003D1F36" w:rsidRPr="00F051DD" w:rsidRDefault="00F051DD" w:rsidP="003D1F36">
            <w:pPr>
              <w:pStyle w:val="31"/>
              <w:jc w:val="left"/>
            </w:pPr>
            <w:r>
              <w:t>1</w:t>
            </w:r>
            <w:r w:rsidR="00072E42">
              <w:t>1</w:t>
            </w:r>
          </w:p>
        </w:tc>
        <w:tc>
          <w:tcPr>
            <w:tcW w:w="3267" w:type="dxa"/>
            <w:vAlign w:val="center"/>
          </w:tcPr>
          <w:p w:rsidR="00C50AD6" w:rsidRDefault="003D1F36" w:rsidP="003D1F36">
            <w:pPr>
              <w:pStyle w:val="31"/>
              <w:jc w:val="left"/>
            </w:pPr>
            <w:r>
              <w:t>М2(СД)</w:t>
            </w:r>
            <w:r w:rsidR="00C50AD6">
              <w:t>:</w:t>
            </w:r>
          </w:p>
          <w:p w:rsidR="003D1F36" w:rsidRDefault="00C50AD6" w:rsidP="003D1F36">
            <w:pPr>
              <w:pStyle w:val="31"/>
              <w:jc w:val="left"/>
            </w:pPr>
            <w:r w:rsidRPr="00C50AD6">
              <w:t>СТД-</w:t>
            </w:r>
            <w:r w:rsidR="001D2C72">
              <w:t>1250</w:t>
            </w:r>
            <w:r w:rsidRPr="00C50AD6">
              <w:t>-2</w:t>
            </w:r>
            <w:r w:rsidR="001D2C72">
              <w:t>РУ</w:t>
            </w:r>
            <w:r w:rsidRPr="00C50AD6">
              <w:t>ХЛ4</w:t>
            </w:r>
          </w:p>
        </w:tc>
        <w:tc>
          <w:tcPr>
            <w:tcW w:w="5276" w:type="dxa"/>
            <w:vAlign w:val="center"/>
          </w:tcPr>
          <w:p w:rsidR="003D1F36" w:rsidRDefault="00C50AD6" w:rsidP="000717C9">
            <w:pPr>
              <w:pStyle w:val="31"/>
              <w:jc w:val="left"/>
            </w:pPr>
            <w:r w:rsidRPr="000717C9">
              <w:rPr>
                <w:i/>
                <w:lang w:val="en-US"/>
              </w:rPr>
              <w:t>U</w:t>
            </w:r>
            <w:r w:rsidRPr="000717C9">
              <w:rPr>
                <w:i/>
                <w:vertAlign w:val="subscript"/>
              </w:rPr>
              <w:t>Н</w:t>
            </w:r>
            <w:r w:rsidRPr="000717C9">
              <w:t xml:space="preserve"> = </w:t>
            </w:r>
            <w:r w:rsidR="008B53D0">
              <w:t>10</w:t>
            </w:r>
            <w:r w:rsidRPr="000717C9">
              <w:t xml:space="preserve"> кВ; </w:t>
            </w:r>
            <w:r w:rsidRPr="000717C9">
              <w:rPr>
                <w:i/>
                <w:lang w:val="en-US"/>
              </w:rPr>
              <w:t>S</w:t>
            </w:r>
            <w:r w:rsidRPr="000717C9">
              <w:rPr>
                <w:i/>
                <w:vertAlign w:val="subscript"/>
              </w:rPr>
              <w:t>Н</w:t>
            </w:r>
            <w:r w:rsidRPr="000717C9">
              <w:t xml:space="preserve"> = </w:t>
            </w:r>
            <w:r w:rsidR="00072E42">
              <w:t>1,39</w:t>
            </w:r>
            <w:r w:rsidRPr="000717C9">
              <w:t xml:space="preserve"> </w:t>
            </w:r>
            <w:proofErr w:type="spellStart"/>
            <w:r w:rsidRPr="000717C9">
              <w:t>МВА</w:t>
            </w:r>
            <w:proofErr w:type="spellEnd"/>
            <w:r w:rsidRPr="001C48AC">
              <w:t xml:space="preserve">; </w:t>
            </w:r>
            <w:proofErr w:type="spellStart"/>
            <w:r w:rsidRPr="001C48AC">
              <w:rPr>
                <w:i/>
                <w:lang w:val="en-US"/>
              </w:rPr>
              <w:t>sin</w:t>
            </w:r>
            <w:r w:rsidRPr="001C48AC">
              <w:rPr>
                <w:rFonts w:hint="eastAsia"/>
                <w:i/>
                <w:lang w:val="en-US"/>
              </w:rPr>
              <w:t>φ</w:t>
            </w:r>
            <w:proofErr w:type="spellEnd"/>
            <w:r w:rsidRPr="001C48AC">
              <w:t>= 0,</w:t>
            </w:r>
            <w:r w:rsidR="00072E42">
              <w:t>44</w:t>
            </w:r>
          </w:p>
          <w:p w:rsidR="000717C9" w:rsidRDefault="000717C9" w:rsidP="00384FDE">
            <w:pPr>
              <w:pStyle w:val="31"/>
              <w:jc w:val="left"/>
            </w:pPr>
            <w:r>
              <w:rPr>
                <w:i/>
                <w:lang w:val="en-US"/>
              </w:rPr>
              <w:t>P</w:t>
            </w:r>
            <w:r w:rsidRPr="000717C9">
              <w:rPr>
                <w:i/>
                <w:vertAlign w:val="subscript"/>
              </w:rPr>
              <w:t>Н</w:t>
            </w:r>
            <w:r w:rsidRPr="000717C9">
              <w:t xml:space="preserve"> = </w:t>
            </w:r>
            <w:r w:rsidR="007D0E7C">
              <w:t>1250</w:t>
            </w:r>
            <w:r w:rsidRPr="000717C9">
              <w:t xml:space="preserve"> </w:t>
            </w:r>
            <w:r>
              <w:t>к</w:t>
            </w:r>
            <w:r w:rsidRPr="000717C9">
              <w:t>В</w:t>
            </w:r>
            <w:r>
              <w:t xml:space="preserve">т; </w:t>
            </w:r>
            <w:r w:rsidR="00384FDE" w:rsidRPr="00384FDE">
              <w:rPr>
                <w:i/>
              </w:rPr>
              <w:t>Х"*</w:t>
            </w:r>
            <w:proofErr w:type="spellStart"/>
            <w:r w:rsidR="00384FDE" w:rsidRPr="00384FDE">
              <w:rPr>
                <w:i/>
                <w:vertAlign w:val="subscript"/>
              </w:rPr>
              <w:t>d</w:t>
            </w:r>
            <w:proofErr w:type="spellEnd"/>
            <w:r w:rsidR="00384FDE" w:rsidRPr="00384FDE">
              <w:t xml:space="preserve"> = 0,</w:t>
            </w:r>
            <w:r w:rsidR="00384FDE">
              <w:t>24</w:t>
            </w:r>
            <w:r w:rsidR="007D0E7C">
              <w:t xml:space="preserve">; </w:t>
            </w:r>
            <w:proofErr w:type="spellStart"/>
            <w:r w:rsidR="007D0E7C" w:rsidRPr="00846AA1">
              <w:rPr>
                <w:lang w:val="en-US"/>
              </w:rPr>
              <w:t>co</w:t>
            </w:r>
            <w:r w:rsidR="007D0E7C" w:rsidRPr="00846AA1">
              <w:rPr>
                <w:i/>
                <w:lang w:val="en-US"/>
              </w:rPr>
              <w:t>s</w:t>
            </w:r>
            <w:r w:rsidR="007D0E7C" w:rsidRPr="00846AA1">
              <w:rPr>
                <w:rFonts w:asciiTheme="minorEastAsia" w:hAnsiTheme="minorEastAsia" w:cstheme="minorEastAsia" w:hint="eastAsia"/>
                <w:i/>
                <w:lang w:val="en-US"/>
              </w:rPr>
              <w:t>φ</w:t>
            </w:r>
            <w:r w:rsidR="007D0E7C" w:rsidRPr="00846AA1">
              <w:rPr>
                <w:rFonts w:asciiTheme="minorEastAsia" w:hAnsiTheme="minorEastAsia" w:cstheme="minorEastAsia" w:hint="eastAsia"/>
                <w:i/>
              </w:rPr>
              <w:t>=</w:t>
            </w:r>
            <w:r w:rsidR="007D0E7C" w:rsidRPr="00846AA1">
              <w:rPr>
                <w:rFonts w:asciiTheme="minorEastAsia" w:hAnsiTheme="minorEastAsia" w:cstheme="minorEastAsia"/>
                <w:i/>
              </w:rPr>
              <w:t>0,9</w:t>
            </w:r>
            <w:proofErr w:type="spellEnd"/>
          </w:p>
        </w:tc>
      </w:tr>
      <w:tr w:rsidR="003D1F36" w:rsidTr="000D04E1">
        <w:trPr>
          <w:trHeight w:val="300"/>
        </w:trPr>
        <w:tc>
          <w:tcPr>
            <w:tcW w:w="1094" w:type="dxa"/>
            <w:vAlign w:val="center"/>
          </w:tcPr>
          <w:p w:rsidR="003D1F36" w:rsidRPr="00F051DD" w:rsidRDefault="00F051DD" w:rsidP="003D1F36">
            <w:pPr>
              <w:pStyle w:val="31"/>
              <w:jc w:val="left"/>
            </w:pPr>
            <w:r>
              <w:t>1</w:t>
            </w:r>
            <w:r w:rsidR="00072E42">
              <w:t>2</w:t>
            </w:r>
          </w:p>
        </w:tc>
        <w:tc>
          <w:tcPr>
            <w:tcW w:w="3267" w:type="dxa"/>
            <w:vAlign w:val="center"/>
          </w:tcPr>
          <w:p w:rsidR="003D1F36" w:rsidRDefault="003D1F36" w:rsidP="003D1F36">
            <w:pPr>
              <w:pStyle w:val="31"/>
              <w:jc w:val="left"/>
            </w:pPr>
            <w:r>
              <w:t>Н1, МВт</w:t>
            </w:r>
          </w:p>
        </w:tc>
        <w:tc>
          <w:tcPr>
            <w:tcW w:w="5276" w:type="dxa"/>
            <w:vAlign w:val="center"/>
          </w:tcPr>
          <w:p w:rsidR="003D1F36" w:rsidRDefault="003D1F36" w:rsidP="003D1F36">
            <w:pPr>
              <w:pStyle w:val="31"/>
              <w:jc w:val="left"/>
            </w:pPr>
            <w:r>
              <w:t>6</w:t>
            </w:r>
          </w:p>
        </w:tc>
      </w:tr>
      <w:tr w:rsidR="003D1F36" w:rsidTr="000D04E1">
        <w:trPr>
          <w:trHeight w:val="300"/>
        </w:trPr>
        <w:tc>
          <w:tcPr>
            <w:tcW w:w="1094" w:type="dxa"/>
            <w:vAlign w:val="center"/>
          </w:tcPr>
          <w:p w:rsidR="003D1F36" w:rsidRPr="00F051DD" w:rsidRDefault="00F051DD" w:rsidP="003D1F36">
            <w:pPr>
              <w:pStyle w:val="31"/>
              <w:jc w:val="left"/>
            </w:pPr>
            <w:r>
              <w:t>1</w:t>
            </w:r>
            <w:r w:rsidR="00072E42">
              <w:t>3</w:t>
            </w:r>
          </w:p>
        </w:tc>
        <w:tc>
          <w:tcPr>
            <w:tcW w:w="3267" w:type="dxa"/>
            <w:vAlign w:val="center"/>
          </w:tcPr>
          <w:p w:rsidR="003D1F36" w:rsidRDefault="003D1F36" w:rsidP="003D1F36">
            <w:pPr>
              <w:pStyle w:val="31"/>
              <w:jc w:val="left"/>
            </w:pPr>
            <w:r>
              <w:t>Н2, МВт</w:t>
            </w:r>
          </w:p>
        </w:tc>
        <w:tc>
          <w:tcPr>
            <w:tcW w:w="5276" w:type="dxa"/>
            <w:vAlign w:val="center"/>
          </w:tcPr>
          <w:p w:rsidR="003D1F36" w:rsidRDefault="001D2C72" w:rsidP="003D1F36">
            <w:pPr>
              <w:pStyle w:val="31"/>
              <w:jc w:val="left"/>
            </w:pPr>
            <w:r>
              <w:t>8</w:t>
            </w:r>
          </w:p>
        </w:tc>
      </w:tr>
      <w:tr w:rsidR="003D1F36" w:rsidTr="000D04E1">
        <w:trPr>
          <w:trHeight w:val="316"/>
        </w:trPr>
        <w:tc>
          <w:tcPr>
            <w:tcW w:w="1094" w:type="dxa"/>
            <w:vAlign w:val="center"/>
          </w:tcPr>
          <w:p w:rsidR="003D1F36" w:rsidRPr="00F051DD" w:rsidRDefault="00F051DD" w:rsidP="003D1F36">
            <w:pPr>
              <w:pStyle w:val="31"/>
              <w:jc w:val="left"/>
            </w:pPr>
            <w:r>
              <w:t>1</w:t>
            </w:r>
            <w:r w:rsidR="00072E42">
              <w:t>4</w:t>
            </w:r>
          </w:p>
        </w:tc>
        <w:tc>
          <w:tcPr>
            <w:tcW w:w="3267" w:type="dxa"/>
            <w:vAlign w:val="center"/>
          </w:tcPr>
          <w:p w:rsidR="003D1F36" w:rsidRDefault="003D1F36" w:rsidP="003D1F36">
            <w:pPr>
              <w:pStyle w:val="31"/>
              <w:jc w:val="left"/>
            </w:pPr>
            <w:r>
              <w:t>Н3, МВт</w:t>
            </w:r>
          </w:p>
        </w:tc>
        <w:tc>
          <w:tcPr>
            <w:tcW w:w="5276" w:type="dxa"/>
            <w:vAlign w:val="center"/>
          </w:tcPr>
          <w:p w:rsidR="003D1F36" w:rsidRDefault="001D2C72" w:rsidP="003D1F36">
            <w:pPr>
              <w:pStyle w:val="31"/>
              <w:jc w:val="left"/>
            </w:pPr>
            <w:r>
              <w:t>5</w:t>
            </w:r>
          </w:p>
        </w:tc>
      </w:tr>
      <w:tr w:rsidR="003D1F36" w:rsidTr="000D04E1">
        <w:trPr>
          <w:trHeight w:val="300"/>
        </w:trPr>
        <w:tc>
          <w:tcPr>
            <w:tcW w:w="1094" w:type="dxa"/>
            <w:vAlign w:val="center"/>
          </w:tcPr>
          <w:p w:rsidR="003D1F36" w:rsidRPr="00F051DD" w:rsidRDefault="00F051DD" w:rsidP="003D1F36">
            <w:pPr>
              <w:pStyle w:val="31"/>
              <w:jc w:val="left"/>
            </w:pPr>
            <w:r>
              <w:t>1</w:t>
            </w:r>
            <w:r w:rsidR="00072E42">
              <w:t>5</w:t>
            </w:r>
          </w:p>
        </w:tc>
        <w:tc>
          <w:tcPr>
            <w:tcW w:w="3267" w:type="dxa"/>
            <w:vAlign w:val="center"/>
          </w:tcPr>
          <w:p w:rsidR="003D1F36" w:rsidRPr="00D60E67" w:rsidRDefault="003D1F36" w:rsidP="003D1F36">
            <w:pPr>
              <w:pStyle w:val="31"/>
              <w:jc w:val="left"/>
              <w:rPr>
                <w:i/>
                <w:vertAlign w:val="superscript"/>
              </w:rPr>
            </w:pPr>
            <w:r w:rsidRPr="00D60E67">
              <w:rPr>
                <w:i/>
              </w:rPr>
              <w:t>К</w:t>
            </w:r>
            <w:r w:rsidRPr="00D60E67">
              <w:rPr>
                <w:i/>
                <w:vertAlign w:val="superscript"/>
              </w:rPr>
              <w:t>(3)</w:t>
            </w:r>
          </w:p>
        </w:tc>
        <w:tc>
          <w:tcPr>
            <w:tcW w:w="5276" w:type="dxa"/>
            <w:vAlign w:val="center"/>
          </w:tcPr>
          <w:p w:rsidR="003D1F36" w:rsidRPr="001D2C72" w:rsidRDefault="003D1F36" w:rsidP="003D1F36">
            <w:pPr>
              <w:pStyle w:val="31"/>
              <w:jc w:val="left"/>
            </w:pPr>
            <w:r>
              <w:t>К</w:t>
            </w:r>
            <w:r w:rsidR="00F71FC3">
              <w:t>3</w:t>
            </w:r>
          </w:p>
        </w:tc>
      </w:tr>
      <w:tr w:rsidR="003D1F36" w:rsidTr="000D04E1">
        <w:trPr>
          <w:trHeight w:val="300"/>
        </w:trPr>
        <w:tc>
          <w:tcPr>
            <w:tcW w:w="1094" w:type="dxa"/>
            <w:vAlign w:val="center"/>
          </w:tcPr>
          <w:p w:rsidR="003D1F36" w:rsidRPr="00F051DD" w:rsidRDefault="00F051DD" w:rsidP="003D1F36">
            <w:pPr>
              <w:pStyle w:val="31"/>
              <w:jc w:val="left"/>
            </w:pPr>
            <w:r>
              <w:t>1</w:t>
            </w:r>
            <w:r w:rsidR="00072E42">
              <w:t>6</w:t>
            </w:r>
          </w:p>
        </w:tc>
        <w:tc>
          <w:tcPr>
            <w:tcW w:w="3267" w:type="dxa"/>
            <w:vAlign w:val="center"/>
          </w:tcPr>
          <w:p w:rsidR="003D1F36" w:rsidRPr="00D60E67" w:rsidRDefault="003D1F36" w:rsidP="003D1F36">
            <w:pPr>
              <w:pStyle w:val="31"/>
              <w:jc w:val="left"/>
              <w:rPr>
                <w:i/>
              </w:rPr>
            </w:pPr>
            <w:r w:rsidRPr="00D60E67">
              <w:rPr>
                <w:i/>
              </w:rPr>
              <w:t>К</w:t>
            </w:r>
            <w:r w:rsidRPr="00D60E67">
              <w:rPr>
                <w:i/>
                <w:vertAlign w:val="superscript"/>
              </w:rPr>
              <w:t>(1)</w:t>
            </w:r>
            <w:r w:rsidRPr="00D60E6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60E67">
              <w:rPr>
                <w:i/>
              </w:rPr>
              <w:t>К</w:t>
            </w:r>
            <w:r w:rsidRPr="00D60E67">
              <w:rPr>
                <w:i/>
                <w:vertAlign w:val="superscript"/>
              </w:rPr>
              <w:t>(2)</w:t>
            </w:r>
            <w:r w:rsidRPr="00D60E6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60E67">
              <w:rPr>
                <w:i/>
              </w:rPr>
              <w:t>К</w:t>
            </w:r>
            <w:r w:rsidRPr="00D60E67">
              <w:rPr>
                <w:i/>
                <w:vertAlign w:val="superscript"/>
              </w:rPr>
              <w:t>(1,1)</w:t>
            </w:r>
          </w:p>
        </w:tc>
        <w:tc>
          <w:tcPr>
            <w:tcW w:w="5276" w:type="dxa"/>
            <w:vAlign w:val="center"/>
          </w:tcPr>
          <w:p w:rsidR="003D1F36" w:rsidRDefault="001D2C72" w:rsidP="003D1F36">
            <w:pPr>
              <w:pStyle w:val="31"/>
              <w:jc w:val="left"/>
            </w:pPr>
            <w:r>
              <w:t>К6</w:t>
            </w:r>
          </w:p>
        </w:tc>
      </w:tr>
    </w:tbl>
    <w:p w:rsidR="00E10383" w:rsidRDefault="00E10383" w:rsidP="00BB7440">
      <w:pPr>
        <w:pStyle w:val="31"/>
      </w:pPr>
    </w:p>
    <w:p w:rsidR="00524C9F" w:rsidRDefault="00E10383" w:rsidP="00846AA1">
      <w:pPr>
        <w:jc w:val="center"/>
      </w:pPr>
      <w:r>
        <w:br w:type="page"/>
      </w:r>
      <w:r w:rsidR="002F56EE">
        <w:lastRenderedPageBreak/>
        <w:t>ЛИСТ ДЛЯ ЗАМЕЧАНИЙ</w:t>
      </w:r>
    </w:p>
    <w:p w:rsidR="00524C9F" w:rsidRDefault="00524C9F">
      <w:pPr>
        <w:rPr>
          <w:rFonts w:eastAsiaTheme="minorEastAsia" w:cstheme="minorBidi"/>
          <w:sz w:val="26"/>
          <w:szCs w:val="22"/>
          <w:lang w:eastAsia="en-US"/>
        </w:rPr>
      </w:pPr>
      <w: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6"/>
          <w:szCs w:val="26"/>
        </w:rPr>
        <w:id w:val="-740715820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:rsidR="00524C9F" w:rsidRPr="00524C9F" w:rsidRDefault="00524C9F" w:rsidP="00524C9F">
          <w:pPr>
            <w:pStyle w:val="af7"/>
            <w:spacing w:before="0" w:after="240" w:line="360" w:lineRule="auto"/>
            <w:jc w:val="center"/>
            <w:rPr>
              <w:rFonts w:ascii="Times New Roman" w:hAnsi="Times New Roman" w:cs="Times New Roman"/>
              <w:caps/>
              <w:color w:val="auto"/>
              <w:sz w:val="26"/>
              <w:szCs w:val="26"/>
            </w:rPr>
          </w:pPr>
          <w:r w:rsidRPr="00524C9F">
            <w:rPr>
              <w:rFonts w:ascii="Times New Roman" w:hAnsi="Times New Roman" w:cs="Times New Roman"/>
              <w:caps/>
              <w:color w:val="auto"/>
              <w:sz w:val="26"/>
              <w:szCs w:val="26"/>
            </w:rPr>
            <w:t>Оглавление</w:t>
          </w:r>
        </w:p>
        <w:p w:rsidR="00524C9F" w:rsidRPr="00524C9F" w:rsidRDefault="00871370" w:rsidP="00524C9F">
          <w:pPr>
            <w:pStyle w:val="13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noProof/>
              <w:sz w:val="26"/>
              <w:szCs w:val="26"/>
            </w:rPr>
          </w:pPr>
          <w:r w:rsidRPr="00524C9F">
            <w:rPr>
              <w:bCs/>
              <w:sz w:val="26"/>
              <w:szCs w:val="26"/>
            </w:rPr>
            <w:fldChar w:fldCharType="begin"/>
          </w:r>
          <w:r w:rsidR="00524C9F" w:rsidRPr="00524C9F">
            <w:rPr>
              <w:bCs/>
              <w:sz w:val="26"/>
              <w:szCs w:val="26"/>
            </w:rPr>
            <w:instrText xml:space="preserve"> TOC \o "1-3" \h \z \u </w:instrText>
          </w:r>
          <w:r w:rsidRPr="00524C9F">
            <w:rPr>
              <w:bCs/>
              <w:sz w:val="26"/>
              <w:szCs w:val="26"/>
            </w:rPr>
            <w:fldChar w:fldCharType="separate"/>
          </w:r>
          <w:hyperlink w:anchor="_Toc8772441" w:history="1">
            <w:r w:rsidR="00524C9F" w:rsidRPr="00524C9F">
              <w:rPr>
                <w:rStyle w:val="af"/>
                <w:rFonts w:eastAsiaTheme="minorEastAsia"/>
                <w:noProof/>
                <w:sz w:val="26"/>
                <w:szCs w:val="26"/>
              </w:rPr>
              <w:t>1.</w:t>
            </w:r>
            <w:r w:rsidR="00524C9F" w:rsidRPr="00524C9F">
              <w:rPr>
                <w:noProof/>
                <w:sz w:val="26"/>
                <w:szCs w:val="26"/>
              </w:rPr>
              <w:tab/>
            </w:r>
            <w:r w:rsidR="00524C9F" w:rsidRPr="00524C9F">
              <w:rPr>
                <w:rStyle w:val="af"/>
                <w:rFonts w:eastAsiaTheme="minorEastAsia"/>
                <w:noProof/>
                <w:sz w:val="26"/>
                <w:szCs w:val="26"/>
              </w:rPr>
              <w:t>Расчет трехфазного короткого замыкания</w:t>
            </w:r>
            <w:r w:rsidR="00524C9F" w:rsidRPr="00524C9F">
              <w:rPr>
                <w:noProof/>
                <w:webHidden/>
                <w:sz w:val="26"/>
                <w:szCs w:val="26"/>
              </w:rPr>
              <w:tab/>
            </w:r>
            <w:r w:rsidRPr="00524C9F">
              <w:rPr>
                <w:noProof/>
                <w:webHidden/>
                <w:sz w:val="26"/>
                <w:szCs w:val="26"/>
              </w:rPr>
              <w:fldChar w:fldCharType="begin"/>
            </w:r>
            <w:r w:rsidR="00524C9F" w:rsidRPr="00524C9F">
              <w:rPr>
                <w:noProof/>
                <w:webHidden/>
                <w:sz w:val="26"/>
                <w:szCs w:val="26"/>
              </w:rPr>
              <w:instrText xml:space="preserve"> PAGEREF _Toc8772441 \h </w:instrText>
            </w:r>
            <w:r w:rsidRPr="00524C9F">
              <w:rPr>
                <w:noProof/>
                <w:webHidden/>
                <w:sz w:val="26"/>
                <w:szCs w:val="26"/>
              </w:rPr>
            </w:r>
            <w:r w:rsidRPr="00524C9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6C57A7">
              <w:rPr>
                <w:noProof/>
                <w:webHidden/>
                <w:sz w:val="26"/>
                <w:szCs w:val="26"/>
              </w:rPr>
              <w:t>6</w:t>
            </w:r>
            <w:r w:rsidRPr="00524C9F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24C9F" w:rsidRPr="00524C9F" w:rsidRDefault="00871370" w:rsidP="00524C9F">
          <w:pPr>
            <w:pStyle w:val="13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noProof/>
              <w:sz w:val="26"/>
              <w:szCs w:val="26"/>
            </w:rPr>
          </w:pPr>
          <w:hyperlink w:anchor="_Toc8772442" w:history="1">
            <w:r w:rsidR="00524C9F" w:rsidRPr="00524C9F">
              <w:rPr>
                <w:rStyle w:val="af"/>
                <w:rFonts w:eastAsiaTheme="minorEastAsia"/>
                <w:noProof/>
                <w:sz w:val="26"/>
                <w:szCs w:val="26"/>
              </w:rPr>
              <w:t>2.</w:t>
            </w:r>
            <w:r w:rsidR="00524C9F" w:rsidRPr="00524C9F">
              <w:rPr>
                <w:noProof/>
                <w:sz w:val="26"/>
                <w:szCs w:val="26"/>
              </w:rPr>
              <w:tab/>
            </w:r>
            <w:r w:rsidR="00524C9F" w:rsidRPr="00524C9F">
              <w:rPr>
                <w:rStyle w:val="af"/>
                <w:rFonts w:eastAsiaTheme="minorEastAsia"/>
                <w:noProof/>
                <w:sz w:val="26"/>
                <w:szCs w:val="26"/>
              </w:rPr>
              <w:t>Расчет токов несимметричных коротких замыканий</w:t>
            </w:r>
            <w:r w:rsidR="00524C9F" w:rsidRPr="00524C9F">
              <w:rPr>
                <w:noProof/>
                <w:webHidden/>
                <w:sz w:val="26"/>
                <w:szCs w:val="26"/>
              </w:rPr>
              <w:tab/>
            </w:r>
            <w:r w:rsidRPr="00524C9F">
              <w:rPr>
                <w:noProof/>
                <w:webHidden/>
                <w:sz w:val="26"/>
                <w:szCs w:val="26"/>
              </w:rPr>
              <w:fldChar w:fldCharType="begin"/>
            </w:r>
            <w:r w:rsidR="00524C9F" w:rsidRPr="00524C9F">
              <w:rPr>
                <w:noProof/>
                <w:webHidden/>
                <w:sz w:val="26"/>
                <w:szCs w:val="26"/>
              </w:rPr>
              <w:instrText xml:space="preserve"> PAGEREF _Toc8772442 \h </w:instrText>
            </w:r>
            <w:r w:rsidRPr="00524C9F">
              <w:rPr>
                <w:noProof/>
                <w:webHidden/>
                <w:sz w:val="26"/>
                <w:szCs w:val="26"/>
              </w:rPr>
            </w:r>
            <w:r w:rsidRPr="00524C9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6C57A7">
              <w:rPr>
                <w:noProof/>
                <w:webHidden/>
                <w:sz w:val="26"/>
                <w:szCs w:val="26"/>
              </w:rPr>
              <w:t>11</w:t>
            </w:r>
            <w:r w:rsidRPr="00524C9F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24C9F" w:rsidRDefault="00871370" w:rsidP="00524C9F">
          <w:pPr>
            <w:spacing w:line="360" w:lineRule="auto"/>
            <w:jc w:val="both"/>
          </w:pPr>
          <w:r w:rsidRPr="00524C9F">
            <w:rPr>
              <w:bCs/>
              <w:sz w:val="26"/>
              <w:szCs w:val="26"/>
            </w:rPr>
            <w:fldChar w:fldCharType="end"/>
          </w:r>
        </w:p>
      </w:sdtContent>
    </w:sdt>
    <w:p w:rsidR="002F56EE" w:rsidRDefault="002F56EE" w:rsidP="002F56EE">
      <w:pPr>
        <w:pStyle w:val="31"/>
        <w:jc w:val="center"/>
      </w:pPr>
    </w:p>
    <w:p w:rsidR="005B189A" w:rsidRDefault="005B189A">
      <w:pPr>
        <w:rPr>
          <w:rFonts w:eastAsiaTheme="minorEastAsia" w:cstheme="minorBidi"/>
          <w:sz w:val="26"/>
          <w:szCs w:val="22"/>
          <w:lang w:eastAsia="en-US"/>
        </w:rPr>
      </w:pPr>
      <w:r>
        <w:br w:type="page"/>
      </w:r>
    </w:p>
    <w:p w:rsidR="00D81D2C" w:rsidRPr="00D649F2" w:rsidRDefault="00D649F2" w:rsidP="00D81D2C">
      <w:pPr>
        <w:pStyle w:val="af0"/>
        <w:numPr>
          <w:ilvl w:val="0"/>
          <w:numId w:val="12"/>
        </w:numPr>
        <w:spacing w:after="240" w:line="360" w:lineRule="auto"/>
        <w:ind w:left="0" w:firstLine="709"/>
        <w:contextualSpacing w:val="0"/>
        <w:jc w:val="both"/>
        <w:outlineLvl w:val="0"/>
        <w:rPr>
          <w:b/>
          <w:caps/>
          <w:sz w:val="26"/>
        </w:rPr>
      </w:pPr>
      <w:bookmarkStart w:id="1" w:name="_Toc8772441"/>
      <w:r w:rsidRPr="00D649F2">
        <w:rPr>
          <w:b/>
          <w:caps/>
          <w:sz w:val="26"/>
        </w:rPr>
        <w:lastRenderedPageBreak/>
        <w:t>Расчет трехфазного короткого замыкания</w:t>
      </w:r>
      <w:bookmarkEnd w:id="1"/>
    </w:p>
    <w:p w:rsidR="001B0FC8" w:rsidRDefault="00C71EDD" w:rsidP="00E10383">
      <w:pPr>
        <w:spacing w:line="360" w:lineRule="auto"/>
        <w:ind w:firstLine="708"/>
        <w:jc w:val="both"/>
        <w:rPr>
          <w:sz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281940</wp:posOffset>
            </wp:positionH>
            <wp:positionV relativeFrom="paragraph">
              <wp:posOffset>1414780</wp:posOffset>
            </wp:positionV>
            <wp:extent cx="4962525" cy="2952750"/>
            <wp:effectExtent l="0" t="0" r="9525" b="0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696" w:rsidRPr="00782696">
        <w:rPr>
          <w:sz w:val="26"/>
        </w:rPr>
        <w:t xml:space="preserve">Примем </w:t>
      </w:r>
      <w:r w:rsidR="001B4078" w:rsidRPr="001B4078">
        <w:rPr>
          <w:i/>
          <w:sz w:val="26"/>
          <w:lang w:val="en-US"/>
        </w:rPr>
        <w:t>U</w:t>
      </w:r>
      <w:proofErr w:type="spellStart"/>
      <w:r w:rsidR="001B4078" w:rsidRPr="001B4078">
        <w:rPr>
          <w:i/>
          <w:sz w:val="26"/>
          <w:vertAlign w:val="subscript"/>
        </w:rPr>
        <w:t>ОСН</w:t>
      </w:r>
      <w:proofErr w:type="spellEnd"/>
      <w:r w:rsidR="001B4078" w:rsidRPr="001B4078">
        <w:rPr>
          <w:sz w:val="26"/>
        </w:rPr>
        <w:t xml:space="preserve"> = 110 кВ </w:t>
      </w:r>
      <w:r w:rsidR="00782696" w:rsidRPr="00782696">
        <w:rPr>
          <w:sz w:val="26"/>
        </w:rPr>
        <w:t>за основную ступень шины напряжения</w:t>
      </w:r>
      <w:r w:rsidR="001B4078" w:rsidRPr="001B4078">
        <w:rPr>
          <w:i/>
          <w:sz w:val="26"/>
        </w:rPr>
        <w:t xml:space="preserve"> </w:t>
      </w:r>
      <w:r w:rsidR="00782696" w:rsidRPr="00782696">
        <w:rPr>
          <w:sz w:val="26"/>
        </w:rPr>
        <w:t>трансформатора Т-</w:t>
      </w:r>
      <w:r w:rsidR="00782696">
        <w:rPr>
          <w:sz w:val="26"/>
        </w:rPr>
        <w:t xml:space="preserve">1. </w:t>
      </w:r>
      <w:r w:rsidR="00AD0D0A" w:rsidRPr="00AD0D0A">
        <w:rPr>
          <w:sz w:val="26"/>
        </w:rPr>
        <w:t>Для воздушных линий</w:t>
      </w:r>
      <w:r w:rsidR="00AD0D0A">
        <w:rPr>
          <w:sz w:val="26"/>
        </w:rPr>
        <w:t xml:space="preserve"> </w:t>
      </w:r>
      <w:r w:rsidR="00AD0D0A" w:rsidRPr="00AD0D0A">
        <w:rPr>
          <w:sz w:val="26"/>
        </w:rPr>
        <w:t>зада</w:t>
      </w:r>
      <w:r w:rsidR="00AD0D0A">
        <w:rPr>
          <w:sz w:val="26"/>
        </w:rPr>
        <w:t>димся</w:t>
      </w:r>
      <w:r w:rsidR="00AD0D0A" w:rsidRPr="00AD0D0A">
        <w:rPr>
          <w:sz w:val="26"/>
        </w:rPr>
        <w:t xml:space="preserve"> средним значением погонного сопротивления проводов </w:t>
      </w:r>
      <w:r w:rsidR="00AD0D0A" w:rsidRPr="00AD0D0A">
        <w:rPr>
          <w:position w:val="-12"/>
          <w:sz w:val="26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9.5pt" o:ole="">
            <v:imagedata r:id="rId10" o:title=""/>
          </v:shape>
          <o:OLEObject Type="Embed" ProgID="Equation.3" ShapeID="_x0000_i1025" DrawAspect="Content" ObjectID="_1638651412" r:id="rId11"/>
        </w:object>
      </w:r>
      <w:r w:rsidR="00AD0D0A">
        <w:rPr>
          <w:sz w:val="26"/>
        </w:rPr>
        <w:t>Ом/</w:t>
      </w:r>
      <w:proofErr w:type="gramStart"/>
      <w:r w:rsidR="00AD0D0A">
        <w:rPr>
          <w:sz w:val="26"/>
        </w:rPr>
        <w:t>км</w:t>
      </w:r>
      <w:proofErr w:type="gramEnd"/>
      <w:r w:rsidR="00AD0D0A">
        <w:rPr>
          <w:sz w:val="26"/>
        </w:rPr>
        <w:t>.</w:t>
      </w:r>
      <w:r w:rsidR="00AF6AC2">
        <w:rPr>
          <w:sz w:val="26"/>
        </w:rPr>
        <w:t xml:space="preserve"> </w:t>
      </w:r>
      <w:r w:rsidR="00AF6AC2" w:rsidRPr="00AF6AC2">
        <w:rPr>
          <w:sz w:val="26"/>
        </w:rPr>
        <w:t>Параметры синхронного двигателя СД, обобщенной нагрузки Н3 учитывать не будем, так как для точки К</w:t>
      </w:r>
      <w:r w:rsidR="00AF6AC2">
        <w:rPr>
          <w:sz w:val="26"/>
        </w:rPr>
        <w:t>3</w:t>
      </w:r>
      <w:r w:rsidR="00AF6AC2" w:rsidRPr="00AF6AC2">
        <w:rPr>
          <w:sz w:val="26"/>
        </w:rPr>
        <w:t xml:space="preserve"> они являются электрически удаленными (находятся за трансформаторам</w:t>
      </w:r>
      <w:r w:rsidR="00FF46E4">
        <w:rPr>
          <w:sz w:val="26"/>
        </w:rPr>
        <w:t>и</w:t>
      </w:r>
      <w:r w:rsidR="00AF6AC2" w:rsidRPr="00AF6AC2">
        <w:rPr>
          <w:sz w:val="26"/>
        </w:rPr>
        <w:t>)</w:t>
      </w:r>
      <w:r w:rsidR="00753970">
        <w:rPr>
          <w:sz w:val="26"/>
        </w:rPr>
        <w:t>.</w:t>
      </w:r>
    </w:p>
    <w:p w:rsidR="00C71EDD" w:rsidRDefault="001B0FC8" w:rsidP="00C71EDD">
      <w:pPr>
        <w:spacing w:line="360" w:lineRule="auto"/>
        <w:jc w:val="center"/>
        <w:rPr>
          <w:sz w:val="26"/>
        </w:rPr>
      </w:pPr>
      <w:r>
        <w:rPr>
          <w:sz w:val="26"/>
        </w:rPr>
        <w:t>Рисунок 2 – Схема замещения электрической цепи</w:t>
      </w:r>
    </w:p>
    <w:p w:rsidR="00B60ACA" w:rsidRDefault="00B60ACA" w:rsidP="001B0FC8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Реактивные сопротивления элементов схемы замещения с учетом номинальных коэффициентов трансформации:</w:t>
      </w:r>
    </w:p>
    <w:p w:rsidR="00B60ACA" w:rsidRPr="0040651A" w:rsidRDefault="00871370" w:rsidP="0040651A">
      <w:pPr>
        <w:spacing w:line="360" w:lineRule="auto"/>
        <w:ind w:left="708" w:firstLine="708"/>
        <w:jc w:val="center"/>
        <w:rPr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6"/>
                </w:rPr>
                <m:t>1</m:t>
              </m:r>
            </m:sub>
          </m:sSub>
          <m:r>
            <w:rPr>
              <w:rFonts w:ascii="Cambria Math" w:hAnsi="Cambria Math"/>
              <w:sz w:val="26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6"/>
                </w:rPr>
              </m:ctrlPr>
            </m:sSubSupPr>
            <m:e>
              <m:r>
                <w:rPr>
                  <w:rFonts w:ascii="Cambria Math" w:hAnsi="Cambria Math"/>
                  <w:sz w:val="26"/>
                </w:rPr>
                <m:t>X</m:t>
              </m:r>
            </m:e>
            <m:sub>
              <m:r>
                <w:rPr>
                  <w:rFonts w:ascii="Cambria Math" w:hAnsi="Cambria Math"/>
                  <w:sz w:val="26"/>
                </w:rPr>
                <m:t>d</m:t>
              </m:r>
            </m:sub>
            <m:sup>
              <m:r>
                <w:rPr>
                  <w:rFonts w:ascii="Cambria Math" w:hAnsi="Cambria Math"/>
                  <w:sz w:val="26"/>
                </w:rPr>
                <m:t>"*</m:t>
              </m:r>
            </m:sup>
          </m:sSubSup>
          <m:r>
            <w:rPr>
              <w:rFonts w:ascii="Cambria Math" w:hAnsi="Cambria Math"/>
              <w:sz w:val="26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6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6"/>
                    </w:rPr>
                    <m:t>НГ</m:t>
                  </m:r>
                </m:sub>
                <m:sup>
                  <m:r>
                    <w:rPr>
                      <w:rFonts w:ascii="Cambria Math" w:hAnsi="Cambria Math"/>
                      <w:sz w:val="26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6"/>
                    </w:rPr>
                    <m:t>Н</m:t>
                  </m:r>
                </m:sub>
              </m:sSub>
            </m:den>
          </m:f>
          <m:sSubSup>
            <m:sSubSupPr>
              <m:ctrlPr>
                <w:rPr>
                  <w:rFonts w:ascii="Cambria Math" w:hAnsi="Cambria Math"/>
                  <w:i/>
                  <w:sz w:val="26"/>
                </w:rPr>
              </m:ctrlPr>
            </m:sSubSupPr>
            <m:e>
              <m:r>
                <w:rPr>
                  <w:rFonts w:ascii="Cambria Math" w:hAnsi="Cambria Math"/>
                  <w:sz w:val="26"/>
                  <w:lang w:val="en-US"/>
                </w:rPr>
                <m:t>∙K</m:t>
              </m:r>
            </m:e>
            <m:sub>
              <m:r>
                <w:rPr>
                  <w:rFonts w:ascii="Cambria Math" w:hAnsi="Cambria Math"/>
                  <w:sz w:val="26"/>
                </w:rPr>
                <m:t>Т1</m:t>
              </m:r>
            </m:sub>
            <m:sup>
              <m:r>
                <w:rPr>
                  <w:rFonts w:ascii="Cambria Math" w:hAnsi="Cambria Math"/>
                  <w:sz w:val="26"/>
                </w:rPr>
                <m:t>2</m:t>
              </m:r>
            </m:sup>
          </m:sSubSup>
          <m:r>
            <w:rPr>
              <w:rFonts w:ascii="Cambria Math" w:hAnsi="Cambria Math"/>
              <w:sz w:val="26"/>
            </w:rPr>
            <m:t>=0,214∙</m:t>
          </m:r>
          <m:f>
            <m:fPr>
              <m:ctrlPr>
                <w:rPr>
                  <w:rFonts w:ascii="Cambria Math" w:hAnsi="Cambria Math"/>
                  <w:i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</w:rPr>
                    <m:t>10,5</m:t>
                  </m:r>
                </m:e>
                <m:sup>
                  <m:r>
                    <w:rPr>
                      <w:rFonts w:ascii="Cambria Math" w:hAnsi="Cambria Math"/>
                      <w:sz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6"/>
                </w:rPr>
                <m:t>137,5</m:t>
              </m:r>
            </m:den>
          </m:f>
          <m:r>
            <w:rPr>
              <w:rFonts w:ascii="Cambria Math" w:hAnsi="Cambria Math"/>
              <w:sz w:val="26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</w:rPr>
                        <m:t>121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</w:rPr>
                        <m:t>13,8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6"/>
                </w:rPr>
                <m:t>2</m:t>
              </m:r>
            </m:sup>
          </m:sSup>
          <m:r>
            <w:rPr>
              <w:rFonts w:ascii="Cambria Math" w:hAnsi="Cambria Math"/>
              <w:sz w:val="26"/>
            </w:rPr>
            <m:t>=13,19 Ом;</m:t>
          </m:r>
        </m:oMath>
      </m:oMathPara>
    </w:p>
    <w:p w:rsidR="00B60ACA" w:rsidRPr="00C91136" w:rsidRDefault="00871370" w:rsidP="00BD1824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2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k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100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Н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10,5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100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121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125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=12,3 Ом;</m:t>
          </m:r>
        </m:oMath>
      </m:oMathPara>
    </w:p>
    <w:p w:rsidR="00B60ACA" w:rsidRPr="00C91136" w:rsidRDefault="00871370" w:rsidP="00AD0D0A">
      <w:pPr>
        <w:spacing w:line="360" w:lineRule="auto"/>
        <w:ind w:left="708" w:firstLine="708"/>
        <w:jc w:val="center"/>
        <w:rPr>
          <w:i/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3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0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l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1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=0,4∙44=17,6 Ом;</m:t>
          </m:r>
        </m:oMath>
      </m:oMathPara>
    </w:p>
    <w:p w:rsidR="004272A7" w:rsidRPr="00C91136" w:rsidRDefault="00871370" w:rsidP="004272A7">
      <w:pPr>
        <w:spacing w:line="360" w:lineRule="auto"/>
        <w:ind w:left="708" w:firstLine="708"/>
        <w:jc w:val="both"/>
        <w:rPr>
          <w:i/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4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0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l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2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=0,4∙50=20 Ом;</m:t>
          </m:r>
        </m:oMath>
      </m:oMathPara>
    </w:p>
    <w:p w:rsidR="004272A7" w:rsidRPr="00C91136" w:rsidRDefault="00871370" w:rsidP="004272A7">
      <w:pPr>
        <w:spacing w:line="360" w:lineRule="auto"/>
        <w:ind w:left="708" w:firstLine="708"/>
        <w:jc w:val="both"/>
        <w:rPr>
          <w:i/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5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0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l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3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=0,4∙67=26,8 Ом;</m:t>
          </m:r>
        </m:oMath>
      </m:oMathPara>
    </w:p>
    <w:p w:rsidR="005118F1" w:rsidRPr="006C1A24" w:rsidRDefault="00871370" w:rsidP="005118F1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кВ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=0,5∙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кВС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кВН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кСН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  <w:sz w:val="26"/>
            </w:rPr>
            <m:t>=0,5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10,5+17,5-6,5</m:t>
              </m:r>
            </m:e>
          </m:d>
          <m:r>
            <w:rPr>
              <w:rFonts w:ascii="Cambria Math" w:hAnsi="Cambria Math"/>
              <w:color w:val="000000" w:themeColor="text1"/>
              <w:sz w:val="26"/>
            </w:rPr>
            <m:t>=10,75 %;</m:t>
          </m:r>
        </m:oMath>
      </m:oMathPara>
    </w:p>
    <w:p w:rsidR="004272A7" w:rsidRPr="006C1A24" w:rsidRDefault="00871370" w:rsidP="004272A7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6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kВ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100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Н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10,75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100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115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16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=88,86 Ом;</m:t>
          </m:r>
        </m:oMath>
      </m:oMathPara>
    </w:p>
    <w:p w:rsidR="00B60ACA" w:rsidRPr="00B52935" w:rsidRDefault="00871370" w:rsidP="003D46A3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кС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=0,5∙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кВС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кСН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кВН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  <w:sz w:val="26"/>
            </w:rPr>
            <m:t>=0,5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10,5+6,5-17,5</m:t>
              </m:r>
            </m:e>
          </m:d>
          <m:r>
            <w:rPr>
              <w:rFonts w:ascii="Cambria Math" w:hAnsi="Cambria Math"/>
              <w:color w:val="000000" w:themeColor="text1"/>
              <w:sz w:val="26"/>
            </w:rPr>
            <m:t>=0 %;</m:t>
          </m:r>
        </m:oMath>
      </m:oMathPara>
    </w:p>
    <w:p w:rsidR="00B60ACA" w:rsidRPr="00B52935" w:rsidRDefault="00871370" w:rsidP="003D46A3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7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kС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100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Н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0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100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115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16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=0 Ом;</m:t>
          </m:r>
        </m:oMath>
      </m:oMathPara>
    </w:p>
    <w:p w:rsidR="00B60ACA" w:rsidRPr="00B52935" w:rsidRDefault="00871370" w:rsidP="00733992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кН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=0,5∙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кСН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кВН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кВС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  <w:sz w:val="26"/>
            </w:rPr>
            <m:t>=0,5∙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6,5+17,5-10,5</m:t>
              </m:r>
            </m:e>
          </m:d>
          <m:r>
            <w:rPr>
              <w:rFonts w:ascii="Cambria Math" w:hAnsi="Cambria Math"/>
              <w:color w:val="000000" w:themeColor="text1"/>
              <w:sz w:val="26"/>
            </w:rPr>
            <m:t>=6,75 %;</m:t>
          </m:r>
        </m:oMath>
      </m:oMathPara>
    </w:p>
    <w:p w:rsidR="00B60ACA" w:rsidRPr="00B52935" w:rsidRDefault="00871370" w:rsidP="001E675E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8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kН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100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Н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6,75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100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115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16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=55,79 Ом;</m:t>
          </m:r>
        </m:oMath>
      </m:oMathPara>
    </w:p>
    <w:p w:rsidR="00B60ACA" w:rsidRPr="00823355" w:rsidRDefault="00871370" w:rsidP="00BA4D86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9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=0,35∙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Н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Н</m:t>
                  </m:r>
                </m:sub>
              </m:sSub>
            </m:den>
          </m:f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∙K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Т2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2</m:t>
              </m:r>
            </m:sup>
          </m:sSubSup>
          <m:r>
            <w:rPr>
              <w:rFonts w:ascii="Cambria Math" w:hAnsi="Cambria Math"/>
              <w:color w:val="000000" w:themeColor="text1"/>
              <w:sz w:val="26"/>
            </w:rPr>
            <m:t>=0,35∙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35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6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115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38,5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  <w:sz w:val="26"/>
            </w:rPr>
            <m:t>=637,57 Ом;</m:t>
          </m:r>
        </m:oMath>
      </m:oMathPara>
    </w:p>
    <w:p w:rsidR="00F86CC1" w:rsidRPr="00241793" w:rsidRDefault="00871370" w:rsidP="00F86CC1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10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=0,35∙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Н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Н</m:t>
                  </m:r>
                </m:sub>
              </m:sSub>
            </m:den>
          </m:f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∙K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Т2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2</m:t>
              </m:r>
            </m:sup>
          </m:sSubSup>
          <m:r>
            <w:rPr>
              <w:rFonts w:ascii="Cambria Math" w:hAnsi="Cambria Math"/>
              <w:color w:val="000000" w:themeColor="text1"/>
              <w:sz w:val="26"/>
            </w:rPr>
            <m:t>=0,35∙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8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115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11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  <w:sz w:val="26"/>
            </w:rPr>
            <m:t>=524,8 Ом;</m:t>
          </m:r>
        </m:oMath>
      </m:oMathPara>
    </w:p>
    <w:p w:rsidR="00B60ACA" w:rsidRPr="00241793" w:rsidRDefault="00871370" w:rsidP="00F86CC1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11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Н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п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6"/>
                      <w:lang w:val="en-US"/>
                    </w:rPr>
                    <m:t>∙S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Н</m:t>
                  </m:r>
                </m:sub>
              </m:sSub>
            </m:den>
          </m:f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∙K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Т2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2</m:t>
              </m:r>
            </m:sup>
          </m:sSubSup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7∙0,57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115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11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  <w:sz w:val="26"/>
            </w:rPr>
            <m:t>=3006,38 Ом;</m:t>
          </m:r>
        </m:oMath>
      </m:oMathPara>
    </w:p>
    <w:p w:rsidR="00B60ACA" w:rsidRPr="00241793" w:rsidRDefault="00871370" w:rsidP="005D0F3A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12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0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l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4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=0,4∙35=14 Ом;</m:t>
          </m:r>
        </m:oMath>
      </m:oMathPara>
    </w:p>
    <w:p w:rsidR="00B60ACA" w:rsidRPr="008B53D0" w:rsidRDefault="00871370" w:rsidP="00CE1585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13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k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100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Н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10,5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100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115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16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=86,79 Ом;</m:t>
          </m:r>
        </m:oMath>
      </m:oMathPara>
    </w:p>
    <w:p w:rsidR="00B60ACA" w:rsidRPr="00C2516F" w:rsidRDefault="00871370" w:rsidP="00220935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14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d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"*</m:t>
              </m:r>
            </m:sup>
          </m:sSubSup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Н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Н</m:t>
                  </m:r>
                </m:sub>
              </m:sSub>
            </m:den>
          </m:f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∙K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Т3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2</m:t>
              </m:r>
            </m:sup>
          </m:sSubSup>
          <m:r>
            <w:rPr>
              <w:rFonts w:ascii="Cambria Math" w:hAnsi="Cambria Math"/>
              <w:color w:val="000000" w:themeColor="text1"/>
              <w:sz w:val="26"/>
            </w:rPr>
            <m:t>=0,24∙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1,38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115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10,5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  <w:sz w:val="26"/>
            </w:rPr>
            <m:t>=2071,16 Ом;</m:t>
          </m:r>
        </m:oMath>
      </m:oMathPara>
    </w:p>
    <w:p w:rsidR="00345BF4" w:rsidRPr="00C2516F" w:rsidRDefault="00871370" w:rsidP="00345BF4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15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=0,35∙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Н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Н</m:t>
                  </m:r>
                </m:sub>
              </m:sSub>
            </m:den>
          </m:f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∙K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Т3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2</m:t>
              </m:r>
            </m:sup>
          </m:sSubSup>
          <m:r>
            <w:rPr>
              <w:rFonts w:ascii="Cambria Math" w:hAnsi="Cambria Math"/>
              <w:color w:val="000000" w:themeColor="text1"/>
              <w:sz w:val="26"/>
            </w:rPr>
            <m:t>=0,35∙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5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115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10,5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  <w:sz w:val="26"/>
            </w:rPr>
            <m:t>=839,68 Ом;</m:t>
          </m:r>
        </m:oMath>
      </m:oMathPara>
    </w:p>
    <w:p w:rsidR="0040651A" w:rsidRPr="000335E5" w:rsidRDefault="00871370" w:rsidP="000335E5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16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ср.ном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КЗ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115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2500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=5,29 Ом.</m:t>
          </m:r>
        </m:oMath>
      </m:oMathPara>
    </w:p>
    <w:p w:rsidR="003045CC" w:rsidRPr="00486684" w:rsidRDefault="003045CC" w:rsidP="00407DFF">
      <w:pPr>
        <w:spacing w:line="360" w:lineRule="auto"/>
        <w:jc w:val="both"/>
        <w:rPr>
          <w:color w:val="000000" w:themeColor="text1"/>
          <w:sz w:val="26"/>
        </w:rPr>
      </w:pPr>
      <w:r w:rsidRPr="005930F6">
        <w:rPr>
          <w:color w:val="FF0000"/>
          <w:sz w:val="26"/>
        </w:rPr>
        <w:tab/>
      </w:r>
      <w:r w:rsidRPr="00486684">
        <w:rPr>
          <w:color w:val="000000" w:themeColor="text1"/>
          <w:sz w:val="26"/>
        </w:rPr>
        <w:t>Значение ЭДС источников:</w:t>
      </w:r>
    </w:p>
    <w:p w:rsidR="003045CC" w:rsidRPr="00607039" w:rsidRDefault="00871370" w:rsidP="003045CC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q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II</m:t>
              </m:r>
            </m:sup>
          </m:sSubSup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*0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*0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*d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II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6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sinφ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г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U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ср.н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T1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1+1∙0,214∙0,57</m:t>
              </m:r>
            </m:e>
          </m:d>
          <m:r>
            <w:rPr>
              <w:rFonts w:ascii="Cambria Math" w:hAnsi="Cambria Math"/>
              <w:color w:val="000000" w:themeColor="text1"/>
              <w:sz w:val="26"/>
            </w:rPr>
            <m:t>10,5∙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121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13,8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  <w:sz w:val="26"/>
            </w:rPr>
            <m:t>=102,444 кВ;</m:t>
          </m:r>
        </m:oMath>
      </m:oMathPara>
    </w:p>
    <w:p w:rsidR="0040651A" w:rsidRPr="00BF534E" w:rsidRDefault="00871370" w:rsidP="000C66EB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Е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С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Е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*С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ср.н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=1,02∙115=117,3 кВ;</m:t>
          </m:r>
        </m:oMath>
      </m:oMathPara>
    </w:p>
    <w:p w:rsidR="001E27EB" w:rsidRPr="00846AA1" w:rsidRDefault="00871370" w:rsidP="00BF534E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м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II</m:t>
              </m:r>
            </m:sup>
          </m:sSubSup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*0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*0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*м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II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6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sinφ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0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U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ср.н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T2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1-1∙0,143∙0,47</m:t>
              </m:r>
            </m:e>
          </m:d>
          <m:r>
            <w:rPr>
              <w:rFonts w:ascii="Cambria Math" w:hAnsi="Cambria Math"/>
              <w:color w:val="000000" w:themeColor="text1"/>
              <w:sz w:val="26"/>
            </w:rPr>
            <m:t>10,5∙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115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10,5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  <w:sz w:val="26"/>
            </w:rPr>
            <m:t xml:space="preserve">=107,271 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6"/>
            </w:rPr>
            <m:t>кВ;</m:t>
          </m:r>
        </m:oMath>
      </m:oMathPara>
    </w:p>
    <w:p w:rsidR="0040651A" w:rsidRPr="00BF534E" w:rsidRDefault="00947F13" w:rsidP="00407DFF">
      <w:pPr>
        <w:spacing w:line="360" w:lineRule="auto"/>
        <w:jc w:val="both"/>
        <w:rPr>
          <w:color w:val="000000" w:themeColor="text1"/>
          <w:sz w:val="26"/>
        </w:rPr>
      </w:pPr>
      <w:r w:rsidRPr="00BF534E">
        <w:rPr>
          <w:color w:val="000000" w:themeColor="text1"/>
          <w:sz w:val="26"/>
        </w:rPr>
        <w:t xml:space="preserve">где </w:t>
      </w:r>
      <w:r w:rsidRPr="00BF534E">
        <w:rPr>
          <w:color w:val="000000" w:themeColor="text1"/>
          <w:sz w:val="26"/>
        </w:rPr>
        <w:tab/>
      </w:r>
      <w:r w:rsidRPr="00BF534E">
        <w:rPr>
          <w:i/>
          <w:color w:val="000000" w:themeColor="text1"/>
          <w:sz w:val="26"/>
        </w:rPr>
        <w:t>Х"</w:t>
      </w:r>
      <w:r w:rsidRPr="00BF534E">
        <w:rPr>
          <w:i/>
          <w:color w:val="000000" w:themeColor="text1"/>
          <w:sz w:val="26"/>
          <w:vertAlign w:val="subscript"/>
        </w:rPr>
        <w:t>*м</w:t>
      </w:r>
      <w:r w:rsidRPr="00BF534E">
        <w:rPr>
          <w:i/>
          <w:color w:val="000000" w:themeColor="text1"/>
          <w:sz w:val="26"/>
        </w:rPr>
        <w:t xml:space="preserve"> = </w:t>
      </w:r>
      <w:r w:rsidRPr="00BF534E">
        <w:rPr>
          <w:color w:val="000000" w:themeColor="text1"/>
          <w:sz w:val="26"/>
        </w:rPr>
        <w:t>1</w:t>
      </w:r>
      <w:r w:rsidRPr="00BF534E">
        <w:rPr>
          <w:i/>
          <w:color w:val="000000" w:themeColor="text1"/>
          <w:sz w:val="26"/>
        </w:rPr>
        <w:t>/</w:t>
      </w:r>
      <w:r w:rsidRPr="00BF534E">
        <w:rPr>
          <w:i/>
          <w:color w:val="000000" w:themeColor="text1"/>
          <w:sz w:val="26"/>
          <w:lang w:val="en-US"/>
        </w:rPr>
        <w:t>I</w:t>
      </w:r>
      <w:r w:rsidRPr="00BF534E">
        <w:rPr>
          <w:i/>
          <w:color w:val="000000" w:themeColor="text1"/>
          <w:sz w:val="26"/>
        </w:rPr>
        <w:t>п</w:t>
      </w:r>
      <w:r w:rsidRPr="00BF534E">
        <w:rPr>
          <w:color w:val="000000" w:themeColor="text1"/>
          <w:sz w:val="26"/>
        </w:rPr>
        <w:t xml:space="preserve"> = 1/7 = 0,143; </w:t>
      </w:r>
    </w:p>
    <w:p w:rsidR="0040651A" w:rsidRPr="00347438" w:rsidRDefault="00871370" w:rsidP="00655967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Е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Н1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U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ср.н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∙0,8∙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К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Т2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=37∙0,8∙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115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38,5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  <w:sz w:val="26"/>
            </w:rPr>
            <m:t>=88,416 кВ;</m:t>
          </m:r>
        </m:oMath>
      </m:oMathPara>
    </w:p>
    <w:p w:rsidR="0040651A" w:rsidRPr="00347438" w:rsidRDefault="00871370" w:rsidP="00655967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Е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Н2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U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ср.н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∙0,8∙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К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Т2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=10,5∙0,8∙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115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10,5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  <w:sz w:val="26"/>
            </w:rPr>
            <m:t>=92кВ;</m:t>
          </m:r>
        </m:oMath>
      </m:oMathPara>
    </w:p>
    <w:p w:rsidR="0040651A" w:rsidRPr="00347438" w:rsidRDefault="00871370" w:rsidP="00596127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Е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Н3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U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ср.н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∙0,8∙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К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Т3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=10,5 ∙0,8∙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115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10,5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  <w:sz w:val="26"/>
            </w:rPr>
            <m:t>=92 кВ;</m:t>
          </m:r>
        </m:oMath>
      </m:oMathPara>
    </w:p>
    <w:p w:rsidR="00596127" w:rsidRPr="00846AA1" w:rsidRDefault="00871370" w:rsidP="00846AA1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с.д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II</m:t>
              </m:r>
            </m:sup>
          </m:sSubSup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*0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*0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*d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II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6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sinφ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г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U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ср.н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T3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1+1∙0,24∙0,44</m:t>
              </m:r>
            </m:e>
          </m:d>
          <m:r>
            <w:rPr>
              <w:rFonts w:ascii="Cambria Math" w:hAnsi="Cambria Math"/>
              <w:color w:val="000000" w:themeColor="text1"/>
              <w:sz w:val="26"/>
            </w:rPr>
            <m:t>10,5∙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115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10,5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6"/>
            </w:rPr>
            <m:t>127,144 кВ.</m:t>
          </m:r>
        </m:oMath>
      </m:oMathPara>
    </w:p>
    <w:p w:rsidR="00692B76" w:rsidRPr="002A3332" w:rsidRDefault="00596127" w:rsidP="00407DFF">
      <w:pPr>
        <w:spacing w:line="360" w:lineRule="auto"/>
        <w:jc w:val="both"/>
        <w:rPr>
          <w:color w:val="000000" w:themeColor="text1"/>
          <w:sz w:val="26"/>
        </w:rPr>
      </w:pPr>
      <w:r w:rsidRPr="002A3332">
        <w:rPr>
          <w:color w:val="000000" w:themeColor="text1"/>
          <w:sz w:val="26"/>
        </w:rPr>
        <w:tab/>
        <w:t>Упростим схему замещения.</w:t>
      </w:r>
    </w:p>
    <w:p w:rsidR="001B0FC8" w:rsidRPr="005930F6" w:rsidRDefault="005E5576" w:rsidP="00C95605">
      <w:pPr>
        <w:spacing w:line="360" w:lineRule="auto"/>
        <w:jc w:val="center"/>
        <w:rPr>
          <w:color w:val="FF0000"/>
          <w:sz w:val="26"/>
        </w:rPr>
      </w:pPr>
      <w:r>
        <w:rPr>
          <w:noProof/>
          <w:color w:val="FF0000"/>
          <w:sz w:val="26"/>
        </w:rPr>
        <w:drawing>
          <wp:inline distT="0" distB="0" distL="0" distR="0">
            <wp:extent cx="5619750" cy="21907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FC8" w:rsidRPr="003502CC" w:rsidRDefault="001B0FC8" w:rsidP="003502CC">
      <w:pPr>
        <w:spacing w:line="360" w:lineRule="auto"/>
        <w:jc w:val="center"/>
        <w:rPr>
          <w:color w:val="000000" w:themeColor="text1"/>
          <w:sz w:val="26"/>
        </w:rPr>
      </w:pPr>
      <w:r w:rsidRPr="005A006F">
        <w:rPr>
          <w:color w:val="000000" w:themeColor="text1"/>
          <w:sz w:val="26"/>
        </w:rPr>
        <w:t xml:space="preserve">Рисунок </w:t>
      </w:r>
      <w:r w:rsidR="00C95605" w:rsidRPr="005A006F">
        <w:rPr>
          <w:color w:val="000000" w:themeColor="text1"/>
          <w:sz w:val="26"/>
        </w:rPr>
        <w:t>3</w:t>
      </w:r>
      <w:r w:rsidRPr="005A006F">
        <w:rPr>
          <w:color w:val="000000" w:themeColor="text1"/>
          <w:sz w:val="26"/>
        </w:rPr>
        <w:t xml:space="preserve"> – Схема замещения электрической цепи после упрощения</w:t>
      </w:r>
    </w:p>
    <w:p w:rsidR="00384FDE" w:rsidRPr="003502CC" w:rsidRDefault="00871370" w:rsidP="00D4077E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Х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17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Х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1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Х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2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=13,19+12,3=25,49 Ом;</m:t>
          </m:r>
        </m:oMath>
      </m:oMathPara>
    </w:p>
    <w:p w:rsidR="00384FDE" w:rsidRPr="003502CC" w:rsidRDefault="00871370" w:rsidP="00D4077E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Х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18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5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17,6∙20,6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17,6+20,6+26,8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=5,47 Ом;</m:t>
          </m:r>
        </m:oMath>
      </m:oMathPara>
    </w:p>
    <w:p w:rsidR="00384FDE" w:rsidRPr="003502CC" w:rsidRDefault="00871370" w:rsidP="00D4077E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Х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19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5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5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17,6∙26,8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17,6+20,6+26,8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=7,32 Ом;</m:t>
          </m:r>
        </m:oMath>
      </m:oMathPara>
    </w:p>
    <w:p w:rsidR="00384FDE" w:rsidRPr="005930F6" w:rsidRDefault="00871370" w:rsidP="00D4077E">
      <w:pPr>
        <w:spacing w:line="360" w:lineRule="auto"/>
        <w:ind w:left="708" w:firstLine="708"/>
        <w:jc w:val="both"/>
        <w:rPr>
          <w:color w:val="FF0000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Х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20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5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5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20,6∙26,8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17,6+20,6+26,8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=8,32 Ом;</m:t>
          </m:r>
        </m:oMath>
      </m:oMathPara>
    </w:p>
    <w:p w:rsidR="00753970" w:rsidRPr="003502CC" w:rsidRDefault="00871370" w:rsidP="003502CC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Х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21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Х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7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Х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9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=0+637,57=637,57 Ом;</m:t>
          </m:r>
        </m:oMath>
      </m:oMathPara>
    </w:p>
    <w:p w:rsidR="001B0FC8" w:rsidRPr="005A23A4" w:rsidRDefault="001B0FC8" w:rsidP="005A23A4">
      <w:pPr>
        <w:spacing w:line="360" w:lineRule="auto"/>
        <w:ind w:firstLine="708"/>
        <w:jc w:val="both"/>
        <w:rPr>
          <w:color w:val="000000" w:themeColor="text1"/>
          <w:sz w:val="26"/>
        </w:rPr>
      </w:pPr>
      <w:r w:rsidRPr="005A23A4">
        <w:rPr>
          <w:color w:val="000000" w:themeColor="text1"/>
          <w:sz w:val="26"/>
        </w:rPr>
        <w:t>Упростим второй раз схему замещения.</w:t>
      </w:r>
    </w:p>
    <w:p w:rsidR="00753970" w:rsidRPr="005A23A4" w:rsidRDefault="003502CC" w:rsidP="005A23A4">
      <w:pPr>
        <w:spacing w:line="360" w:lineRule="auto"/>
        <w:jc w:val="center"/>
        <w:rPr>
          <w:color w:val="000000" w:themeColor="text1"/>
          <w:sz w:val="26"/>
        </w:rPr>
      </w:pPr>
      <w:r w:rsidRPr="005A23A4">
        <w:rPr>
          <w:noProof/>
          <w:color w:val="000000" w:themeColor="text1"/>
          <w:sz w:val="26"/>
        </w:rPr>
        <w:drawing>
          <wp:inline distT="0" distB="0" distL="0" distR="0">
            <wp:extent cx="4657725" cy="181724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324" cy="182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FC8" w:rsidRPr="005A23A4" w:rsidRDefault="001B0FC8" w:rsidP="005A23A4">
      <w:pPr>
        <w:spacing w:line="360" w:lineRule="auto"/>
        <w:jc w:val="center"/>
        <w:rPr>
          <w:color w:val="000000" w:themeColor="text1"/>
          <w:sz w:val="26"/>
        </w:rPr>
      </w:pPr>
      <w:r w:rsidRPr="005A23A4">
        <w:rPr>
          <w:color w:val="000000" w:themeColor="text1"/>
          <w:sz w:val="26"/>
        </w:rPr>
        <w:t xml:space="preserve">Рисунок </w:t>
      </w:r>
      <w:r w:rsidR="00C95605" w:rsidRPr="005A23A4">
        <w:rPr>
          <w:color w:val="000000" w:themeColor="text1"/>
          <w:sz w:val="26"/>
        </w:rPr>
        <w:t>4</w:t>
      </w:r>
      <w:r w:rsidRPr="005A23A4">
        <w:rPr>
          <w:color w:val="000000" w:themeColor="text1"/>
          <w:sz w:val="26"/>
        </w:rPr>
        <w:t xml:space="preserve"> – Схема замещения электрической цепи после упрощения</w:t>
      </w:r>
    </w:p>
    <w:p w:rsidR="001B0FC8" w:rsidRPr="005A23A4" w:rsidRDefault="00871370" w:rsidP="00FA4F06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Х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22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17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18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)∙(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16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17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18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16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20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(25,49+5,47)∙(5,29+8,32)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25,49+5,47+5,29+8,32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=9,45 Ом;</m:t>
          </m:r>
        </m:oMath>
      </m:oMathPara>
    </w:p>
    <w:p w:rsidR="007E3A61" w:rsidRPr="005A23A4" w:rsidRDefault="00871370" w:rsidP="00B8746A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Е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22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Е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q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"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6"/>
                </w:rPr>
                <m:t>∙(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16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)+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Е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С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∙(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17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18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17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18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16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20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</m:t>
          </m:r>
        </m:oMath>
      </m:oMathPara>
    </w:p>
    <w:p w:rsidR="00C95605" w:rsidRPr="005A23A4" w:rsidRDefault="008173F7" w:rsidP="005A23A4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102,444∙(5,29+8,32)+117,3∙(25,49+5,47)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25,49+5,47+5,29+8,32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=112,76 кВ.</m:t>
          </m:r>
        </m:oMath>
      </m:oMathPara>
    </w:p>
    <w:p w:rsidR="006F4FF5" w:rsidRPr="005A23A4" w:rsidRDefault="007E3A61" w:rsidP="005A23A4">
      <w:pPr>
        <w:spacing w:before="240" w:after="240" w:line="360" w:lineRule="auto"/>
        <w:ind w:firstLine="709"/>
        <w:jc w:val="both"/>
        <w:rPr>
          <w:color w:val="000000" w:themeColor="text1"/>
          <w:sz w:val="26"/>
        </w:rPr>
      </w:pPr>
      <w:r w:rsidRPr="005A23A4">
        <w:rPr>
          <w:color w:val="000000" w:themeColor="text1"/>
          <w:sz w:val="26"/>
        </w:rPr>
        <w:t>Упростим третий раз схему замещения.</w:t>
      </w:r>
    </w:p>
    <w:p w:rsidR="00753970" w:rsidRPr="005930F6" w:rsidRDefault="005A23A4" w:rsidP="005A23A4">
      <w:pPr>
        <w:spacing w:line="360" w:lineRule="auto"/>
        <w:jc w:val="center"/>
        <w:rPr>
          <w:color w:val="FF0000"/>
          <w:sz w:val="26"/>
        </w:rPr>
      </w:pPr>
      <w:r>
        <w:rPr>
          <w:noProof/>
          <w:color w:val="FF0000"/>
          <w:sz w:val="26"/>
        </w:rPr>
        <w:drawing>
          <wp:inline distT="0" distB="0" distL="0" distR="0">
            <wp:extent cx="3381375" cy="18192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61" w:rsidRPr="005A23A4" w:rsidRDefault="007E3A61" w:rsidP="005A23A4">
      <w:pPr>
        <w:spacing w:line="360" w:lineRule="auto"/>
        <w:jc w:val="center"/>
        <w:rPr>
          <w:color w:val="000000" w:themeColor="text1"/>
          <w:sz w:val="26"/>
        </w:rPr>
      </w:pPr>
      <w:r w:rsidRPr="005A23A4">
        <w:rPr>
          <w:color w:val="000000" w:themeColor="text1"/>
          <w:sz w:val="26"/>
        </w:rPr>
        <w:t xml:space="preserve">Рисунок </w:t>
      </w:r>
      <w:r w:rsidR="00C95605" w:rsidRPr="005A23A4">
        <w:rPr>
          <w:color w:val="000000" w:themeColor="text1"/>
          <w:sz w:val="26"/>
        </w:rPr>
        <w:t>5</w:t>
      </w:r>
      <w:r w:rsidRPr="005A23A4">
        <w:rPr>
          <w:color w:val="000000" w:themeColor="text1"/>
          <w:sz w:val="26"/>
        </w:rPr>
        <w:t xml:space="preserve"> – Схема замещения электрической цепи после упрощения</w:t>
      </w:r>
    </w:p>
    <w:p w:rsidR="00384FDE" w:rsidRPr="00914621" w:rsidRDefault="00871370" w:rsidP="008D1E07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Х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23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19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)∙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19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21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(9,45+7,32+88,86)∙635,5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9,45+7,32+88,86+635,5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=90,58 Ом;</m:t>
          </m:r>
        </m:oMath>
      </m:oMathPara>
    </w:p>
    <w:p w:rsidR="007E3A61" w:rsidRPr="00914621" w:rsidRDefault="00871370" w:rsidP="008D1E07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Е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23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Е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Н1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(Х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19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)+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Е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19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21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</m:t>
          </m:r>
        </m:oMath>
      </m:oMathPara>
    </w:p>
    <w:p w:rsidR="0040651A" w:rsidRPr="00914621" w:rsidRDefault="00CB6B26" w:rsidP="00914621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88,416∙(9,45+7,32+88,86)+112,76∙635,5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9,45+7,32+88,86+635,5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=109,29</m:t>
          </m:r>
        </m:oMath>
      </m:oMathPara>
    </w:p>
    <w:p w:rsidR="00894B50" w:rsidRPr="00914621" w:rsidRDefault="00894B50" w:rsidP="00407DFF">
      <w:pPr>
        <w:spacing w:line="360" w:lineRule="auto"/>
        <w:jc w:val="both"/>
        <w:rPr>
          <w:color w:val="000000" w:themeColor="text1"/>
          <w:sz w:val="26"/>
        </w:rPr>
      </w:pPr>
      <w:r w:rsidRPr="00914621">
        <w:rPr>
          <w:color w:val="000000" w:themeColor="text1"/>
          <w:sz w:val="26"/>
        </w:rPr>
        <w:tab/>
        <w:t>Начальные сверхпереходные токи от источников ЭДС в точке</w:t>
      </w:r>
      <w:r w:rsidR="00527CF9" w:rsidRPr="00914621">
        <w:rPr>
          <w:color w:val="000000" w:themeColor="text1"/>
          <w:sz w:val="26"/>
        </w:rPr>
        <w:t xml:space="preserve"> К3</w:t>
      </w:r>
    </w:p>
    <w:p w:rsidR="001B0FC8" w:rsidRPr="00914621" w:rsidRDefault="00871370" w:rsidP="00527CF9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экв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"</m:t>
              </m:r>
            </m:sup>
          </m:sSubSup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Е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23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"</m:t>
                  </m:r>
                </m:sup>
              </m:sSubSup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3</m:t>
                  </m:r>
                </m:e>
              </m:rad>
              <m:r>
                <w:rPr>
                  <w:rFonts w:ascii="Cambria Math" w:hAnsi="Cambria Math"/>
                  <w:color w:val="000000" w:themeColor="text1"/>
                  <w:sz w:val="26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8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)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109,29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3</m:t>
                  </m:r>
                </m:e>
              </m:rad>
              <m:r>
                <w:rPr>
                  <w:rFonts w:ascii="Cambria Math" w:hAnsi="Cambria Math"/>
                  <w:color w:val="000000" w:themeColor="text1"/>
                  <w:sz w:val="26"/>
                </w:rPr>
                <m:t>(90,58+55,79)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=0,431 кА;</m:t>
          </m:r>
        </m:oMath>
      </m:oMathPara>
    </w:p>
    <w:p w:rsidR="001B0FC8" w:rsidRPr="00914621" w:rsidRDefault="00871370" w:rsidP="000D3A21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Н2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"</m:t>
              </m:r>
            </m:sup>
          </m:sSubSup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Е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Н2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3</m:t>
                  </m:r>
                </m:e>
              </m:rad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10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92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3</m:t>
                  </m:r>
                </m:e>
              </m:rad>
              <m:r>
                <w:rPr>
                  <w:rFonts w:ascii="Cambria Math" w:hAnsi="Cambria Math"/>
                  <w:color w:val="000000" w:themeColor="text1"/>
                  <w:sz w:val="26"/>
                </w:rPr>
                <m:t>∙524,8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=0,101 кА;</m:t>
          </m:r>
        </m:oMath>
      </m:oMathPara>
    </w:p>
    <w:p w:rsidR="006F4FF5" w:rsidRPr="00914621" w:rsidRDefault="00871370" w:rsidP="00914621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АД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"</m:t>
              </m:r>
            </m:sup>
          </m:sSubSup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Е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м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3</m:t>
                  </m:r>
                </m:e>
              </m:rad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11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=3006,38=0,021 кА.</m:t>
          </m:r>
        </m:oMath>
      </m:oMathPara>
    </w:p>
    <w:p w:rsidR="000D3A21" w:rsidRPr="002A5FF9" w:rsidRDefault="00F138BD" w:rsidP="000D3A21">
      <w:pPr>
        <w:spacing w:line="360" w:lineRule="auto"/>
        <w:jc w:val="both"/>
        <w:rPr>
          <w:color w:val="000000" w:themeColor="text1"/>
          <w:sz w:val="26"/>
        </w:rPr>
      </w:pPr>
      <w:r w:rsidRPr="002A5FF9">
        <w:rPr>
          <w:color w:val="000000" w:themeColor="text1"/>
          <w:sz w:val="26"/>
        </w:rPr>
        <w:tab/>
        <w:t>Суммарный начальный сверхпереходной ток в точке К3:</w:t>
      </w:r>
    </w:p>
    <w:p w:rsidR="001B0FC8" w:rsidRPr="002A5FF9" w:rsidRDefault="00871370" w:rsidP="007C212B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К1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"</m:t>
              </m:r>
            </m:sup>
          </m:sSubSup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экв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"</m:t>
              </m:r>
            </m:sup>
          </m:sSubSup>
          <m:r>
            <w:rPr>
              <w:rFonts w:ascii="Cambria Math" w:hAnsi="Cambria Math"/>
              <w:color w:val="000000" w:themeColor="text1"/>
              <w:sz w:val="26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Н2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"</m:t>
              </m:r>
            </m:sup>
          </m:sSubSup>
          <m:r>
            <w:rPr>
              <w:rFonts w:ascii="Cambria Math" w:hAnsi="Cambria Math"/>
              <w:color w:val="000000" w:themeColor="text1"/>
              <w:sz w:val="26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АД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"</m:t>
              </m:r>
            </m:sup>
          </m:sSubSup>
          <m:r>
            <w:rPr>
              <w:rFonts w:ascii="Cambria Math" w:hAnsi="Cambria Math"/>
              <w:color w:val="000000" w:themeColor="text1"/>
              <w:sz w:val="26"/>
            </w:rPr>
            <m:t>=0,431+0,101+0,021=0,553 кА.</m:t>
          </m:r>
        </m:oMath>
      </m:oMathPara>
    </w:p>
    <w:p w:rsidR="00F138BD" w:rsidRPr="002A5FF9" w:rsidRDefault="00F138BD" w:rsidP="00407DFF">
      <w:pPr>
        <w:spacing w:line="360" w:lineRule="auto"/>
        <w:jc w:val="both"/>
        <w:rPr>
          <w:color w:val="000000" w:themeColor="text1"/>
          <w:sz w:val="26"/>
        </w:rPr>
      </w:pPr>
      <w:r w:rsidRPr="005930F6">
        <w:rPr>
          <w:color w:val="FF0000"/>
          <w:sz w:val="26"/>
        </w:rPr>
        <w:tab/>
      </w:r>
      <w:r w:rsidRPr="002A5FF9">
        <w:rPr>
          <w:color w:val="000000" w:themeColor="text1"/>
          <w:sz w:val="26"/>
        </w:rPr>
        <w:t>Суммарный ток короткого замыкания, приведенный к ступени КЗ:</w:t>
      </w:r>
    </w:p>
    <w:p w:rsidR="001B0FC8" w:rsidRPr="00846AA1" w:rsidRDefault="00871370" w:rsidP="002A5FF9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К1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"</m:t>
              </m:r>
            </m:sup>
          </m:sSubSup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К1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"</m:t>
              </m:r>
            </m:sup>
          </m:sSubSup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К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Т2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=0,553∙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115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10,5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  <w:sz w:val="26"/>
            </w:rPr>
            <m:t>=6,06 кА.</m:t>
          </m:r>
        </m:oMath>
      </m:oMathPara>
    </w:p>
    <w:p w:rsidR="001B0FC8" w:rsidRPr="002A5FF9" w:rsidRDefault="00EE2374" w:rsidP="00407DFF">
      <w:pPr>
        <w:spacing w:line="360" w:lineRule="auto"/>
        <w:jc w:val="both"/>
        <w:rPr>
          <w:color w:val="000000" w:themeColor="text1"/>
          <w:sz w:val="26"/>
        </w:rPr>
      </w:pPr>
      <w:r w:rsidRPr="005930F6">
        <w:rPr>
          <w:color w:val="FF0000"/>
          <w:sz w:val="26"/>
        </w:rPr>
        <w:tab/>
      </w:r>
      <w:r w:rsidRPr="002A5FF9">
        <w:rPr>
          <w:color w:val="000000" w:themeColor="text1"/>
          <w:sz w:val="26"/>
        </w:rPr>
        <w:t>Для остальных ветвей схемы замещения получим:</w:t>
      </w:r>
    </w:p>
    <w:p w:rsidR="00EE2374" w:rsidRPr="002A5FF9" w:rsidRDefault="00871370" w:rsidP="00EE2374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экв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"</m:t>
              </m:r>
            </m:sup>
          </m:sSubSup>
          <m:r>
            <w:rPr>
              <w:rFonts w:ascii="Cambria Math" w:hAnsi="Cambria Math"/>
              <w:color w:val="000000" w:themeColor="text1"/>
              <w:sz w:val="26"/>
            </w:rPr>
            <m:t>=0,431∙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115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10,5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  <w:sz w:val="26"/>
            </w:rPr>
            <m:t>=4,72 кА;</m:t>
          </m:r>
        </m:oMath>
      </m:oMathPara>
    </w:p>
    <w:p w:rsidR="00EE2374" w:rsidRPr="002A5FF9" w:rsidRDefault="00871370" w:rsidP="00EE2374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Н2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"</m:t>
              </m:r>
            </m:sup>
          </m:sSubSup>
          <m:r>
            <w:rPr>
              <w:rFonts w:ascii="Cambria Math" w:hAnsi="Cambria Math"/>
              <w:color w:val="000000" w:themeColor="text1"/>
              <w:sz w:val="26"/>
            </w:rPr>
            <m:t>=0,101∙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115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10,5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  <w:sz w:val="26"/>
            </w:rPr>
            <m:t>=1,11 кА;</m:t>
          </m:r>
        </m:oMath>
      </m:oMathPara>
    </w:p>
    <w:p w:rsidR="001B0FC8" w:rsidRPr="002A5FF9" w:rsidRDefault="00871370" w:rsidP="002A5FF9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м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"</m:t>
              </m:r>
            </m:sup>
          </m:sSubSup>
          <m:r>
            <w:rPr>
              <w:rFonts w:ascii="Cambria Math" w:hAnsi="Cambria Math"/>
              <w:color w:val="000000" w:themeColor="text1"/>
              <w:sz w:val="26"/>
            </w:rPr>
            <m:t>=0,021∙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115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10,5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  <w:sz w:val="26"/>
            </w:rPr>
            <m:t>=0,23 кА;</m:t>
          </m:r>
        </m:oMath>
      </m:oMathPara>
    </w:p>
    <w:p w:rsidR="00EE2374" w:rsidRPr="002A5FF9" w:rsidRDefault="00EE2374" w:rsidP="00407DFF">
      <w:pPr>
        <w:spacing w:line="360" w:lineRule="auto"/>
        <w:jc w:val="both"/>
        <w:rPr>
          <w:color w:val="000000" w:themeColor="text1"/>
          <w:sz w:val="26"/>
        </w:rPr>
      </w:pPr>
      <w:r w:rsidRPr="005930F6">
        <w:rPr>
          <w:color w:val="FF0000"/>
          <w:sz w:val="26"/>
        </w:rPr>
        <w:tab/>
      </w:r>
      <w:r w:rsidRPr="002A5FF9">
        <w:rPr>
          <w:color w:val="000000" w:themeColor="text1"/>
          <w:sz w:val="26"/>
        </w:rPr>
        <w:t>Ударный ток КЗ:</w:t>
      </w:r>
    </w:p>
    <w:p w:rsidR="00EE2374" w:rsidRPr="002A5FF9" w:rsidRDefault="00871370" w:rsidP="00B31CCE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у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radPr>
            <m:deg/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2</m:t>
              </m:r>
            </m:e>
          </m:rad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4,72∙1,8+1,11∙1+0,23∙1,6</m:t>
              </m:r>
            </m:e>
          </m:d>
          <m:r>
            <w:rPr>
              <w:rFonts w:ascii="Cambria Math" w:hAnsi="Cambria Math"/>
              <w:color w:val="000000" w:themeColor="text1"/>
              <w:sz w:val="26"/>
            </w:rPr>
            <m:t>=14,11 кА.</m:t>
          </m:r>
        </m:oMath>
      </m:oMathPara>
    </w:p>
    <w:p w:rsidR="002A5FF9" w:rsidRDefault="002A5FF9">
      <w:pPr>
        <w:rPr>
          <w:color w:val="FF0000"/>
          <w:sz w:val="26"/>
        </w:rPr>
      </w:pPr>
      <w:r>
        <w:rPr>
          <w:color w:val="FF0000"/>
          <w:sz w:val="26"/>
        </w:rPr>
        <w:br w:type="page"/>
      </w:r>
    </w:p>
    <w:p w:rsidR="00D81D2C" w:rsidRPr="00ED0930" w:rsidRDefault="002A5FF9" w:rsidP="00846AA1">
      <w:pPr>
        <w:pStyle w:val="af0"/>
        <w:numPr>
          <w:ilvl w:val="0"/>
          <w:numId w:val="12"/>
        </w:numPr>
        <w:spacing w:after="240" w:line="360" w:lineRule="auto"/>
        <w:ind w:left="0" w:firstLine="709"/>
        <w:jc w:val="both"/>
        <w:outlineLvl w:val="0"/>
        <w:rPr>
          <w:b/>
          <w:caps/>
          <w:color w:val="000000" w:themeColor="text1"/>
          <w:sz w:val="26"/>
        </w:rPr>
      </w:pPr>
      <w:bookmarkStart w:id="2" w:name="_Toc8772442"/>
      <w:r w:rsidRPr="00ED0930">
        <w:rPr>
          <w:b/>
          <w:caps/>
          <w:color w:val="000000" w:themeColor="text1"/>
          <w:sz w:val="26"/>
        </w:rPr>
        <w:lastRenderedPageBreak/>
        <w:t>Расчет токов несимметричных коротких замыканий</w:t>
      </w:r>
      <w:bookmarkEnd w:id="2"/>
    </w:p>
    <w:p w:rsidR="00D81D2C" w:rsidRPr="00915794" w:rsidRDefault="00D81D2C" w:rsidP="00407DFF">
      <w:pPr>
        <w:spacing w:line="360" w:lineRule="auto"/>
        <w:jc w:val="both"/>
        <w:rPr>
          <w:color w:val="000000" w:themeColor="text1"/>
          <w:sz w:val="26"/>
        </w:rPr>
      </w:pPr>
      <w:r w:rsidRPr="00915794">
        <w:rPr>
          <w:color w:val="000000" w:themeColor="text1"/>
          <w:sz w:val="26"/>
        </w:rPr>
        <w:tab/>
        <w:t xml:space="preserve">Произведем расчет токов несимметричных </w:t>
      </w:r>
      <w:r w:rsidR="00AF6AC2" w:rsidRPr="00915794">
        <w:rPr>
          <w:color w:val="000000" w:themeColor="text1"/>
          <w:sz w:val="26"/>
        </w:rPr>
        <w:t>коротких замыканий</w:t>
      </w:r>
      <w:r w:rsidRPr="00915794">
        <w:rPr>
          <w:color w:val="000000" w:themeColor="text1"/>
          <w:sz w:val="26"/>
        </w:rPr>
        <w:t xml:space="preserve"> для точки К1 схемы электрической сети, представленной на рисунке 1. </w:t>
      </w:r>
    </w:p>
    <w:p w:rsidR="00800C67" w:rsidRPr="00915794" w:rsidRDefault="002A5FF9" w:rsidP="002A5FF9">
      <w:pPr>
        <w:spacing w:line="360" w:lineRule="auto"/>
        <w:jc w:val="center"/>
        <w:rPr>
          <w:color w:val="000000" w:themeColor="text1"/>
          <w:sz w:val="26"/>
        </w:rPr>
      </w:pPr>
      <w:r w:rsidRPr="00915794">
        <w:rPr>
          <w:noProof/>
          <w:color w:val="000000" w:themeColor="text1"/>
          <w:sz w:val="26"/>
        </w:rPr>
        <w:drawing>
          <wp:inline distT="0" distB="0" distL="0" distR="0">
            <wp:extent cx="3997960" cy="1360805"/>
            <wp:effectExtent l="0" t="0" r="2540" b="0"/>
            <wp:docPr id="13" name="Рисунок 13" descr="C:\Users\USER\Desktop\Фрагмент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Фрагмент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FC8" w:rsidRPr="00915794" w:rsidRDefault="00D81D2C" w:rsidP="002A5FF9">
      <w:pPr>
        <w:spacing w:line="360" w:lineRule="auto"/>
        <w:jc w:val="center"/>
        <w:rPr>
          <w:color w:val="000000" w:themeColor="text1"/>
          <w:sz w:val="26"/>
        </w:rPr>
      </w:pPr>
      <w:r w:rsidRPr="00915794">
        <w:rPr>
          <w:color w:val="000000" w:themeColor="text1"/>
          <w:sz w:val="26"/>
        </w:rPr>
        <w:t>Рисунок 6 - Схема замещения прямой последовательности</w:t>
      </w:r>
    </w:p>
    <w:p w:rsidR="001B0FC8" w:rsidRPr="00915794" w:rsidRDefault="00D81D2C" w:rsidP="00407DFF">
      <w:pPr>
        <w:spacing w:line="360" w:lineRule="auto"/>
        <w:jc w:val="both"/>
        <w:rPr>
          <w:color w:val="000000" w:themeColor="text1"/>
          <w:sz w:val="26"/>
        </w:rPr>
      </w:pPr>
      <w:r w:rsidRPr="00915794">
        <w:rPr>
          <w:color w:val="000000" w:themeColor="text1"/>
          <w:sz w:val="26"/>
        </w:rPr>
        <w:tab/>
        <w:t>Параметры асинхронного двигателя АД, синхронного двигателя СД, обобщенной нагрузки Н2, Н1, Н3 учитывать не будем, так как для точки К1 они являются электрически удаленными (находятся за трансформаторам</w:t>
      </w:r>
      <w:r w:rsidR="00806FE8">
        <w:rPr>
          <w:color w:val="000000" w:themeColor="text1"/>
          <w:sz w:val="26"/>
        </w:rPr>
        <w:t>и</w:t>
      </w:r>
      <w:r w:rsidRPr="00915794">
        <w:rPr>
          <w:color w:val="000000" w:themeColor="text1"/>
          <w:sz w:val="26"/>
        </w:rPr>
        <w:t>)</w:t>
      </w:r>
      <w:r w:rsidR="00806FE8">
        <w:rPr>
          <w:color w:val="000000" w:themeColor="text1"/>
          <w:sz w:val="26"/>
        </w:rPr>
        <w:t>.</w:t>
      </w:r>
    </w:p>
    <w:p w:rsidR="001B0FC8" w:rsidRPr="00915794" w:rsidRDefault="00AF6AC2" w:rsidP="00407DFF">
      <w:pPr>
        <w:spacing w:line="360" w:lineRule="auto"/>
        <w:jc w:val="both"/>
        <w:rPr>
          <w:color w:val="000000" w:themeColor="text1"/>
          <w:sz w:val="26"/>
        </w:rPr>
      </w:pPr>
      <w:r w:rsidRPr="00915794">
        <w:rPr>
          <w:color w:val="000000" w:themeColor="text1"/>
          <w:sz w:val="26"/>
        </w:rPr>
        <w:tab/>
        <w:t>Упростим схему аналогично в расчете при трехфазном коротком замыкании.</w:t>
      </w:r>
    </w:p>
    <w:p w:rsidR="001F187C" w:rsidRPr="00915794" w:rsidRDefault="00AF6AC2" w:rsidP="00407DFF">
      <w:pPr>
        <w:spacing w:line="360" w:lineRule="auto"/>
        <w:jc w:val="both"/>
        <w:rPr>
          <w:color w:val="000000" w:themeColor="text1"/>
          <w:sz w:val="26"/>
        </w:rPr>
      </w:pPr>
      <w:r w:rsidRPr="00915794">
        <w:rPr>
          <w:color w:val="000000" w:themeColor="text1"/>
          <w:sz w:val="26"/>
        </w:rPr>
        <w:tab/>
        <w:t>Значения ЭДС и реактивны</w:t>
      </w:r>
      <w:r w:rsidR="00AA45EB" w:rsidRPr="00915794">
        <w:rPr>
          <w:color w:val="000000" w:themeColor="text1"/>
          <w:sz w:val="26"/>
        </w:rPr>
        <w:t>х сопротивлений получатся такие</w:t>
      </w:r>
      <w:r w:rsidRPr="00915794">
        <w:rPr>
          <w:color w:val="000000" w:themeColor="text1"/>
          <w:sz w:val="26"/>
        </w:rPr>
        <w:t xml:space="preserve"> же.</w:t>
      </w:r>
    </w:p>
    <w:p w:rsidR="00800C67" w:rsidRPr="00915794" w:rsidRDefault="00915794" w:rsidP="00915794">
      <w:pPr>
        <w:spacing w:line="360" w:lineRule="auto"/>
        <w:jc w:val="center"/>
        <w:rPr>
          <w:color w:val="000000" w:themeColor="text1"/>
          <w:sz w:val="26"/>
        </w:rPr>
      </w:pPr>
      <w:r w:rsidRPr="00915794">
        <w:rPr>
          <w:noProof/>
          <w:color w:val="000000" w:themeColor="text1"/>
          <w:sz w:val="26"/>
        </w:rPr>
        <w:drawing>
          <wp:inline distT="0" distB="0" distL="0" distR="0">
            <wp:extent cx="2019935" cy="1360805"/>
            <wp:effectExtent l="0" t="0" r="0" b="0"/>
            <wp:docPr id="21" name="Рисунок 21" descr="C:\Users\USER\Desktop\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Фрагмент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87C" w:rsidRPr="005930F6" w:rsidRDefault="001F187C" w:rsidP="001F187C">
      <w:pPr>
        <w:spacing w:line="360" w:lineRule="auto"/>
        <w:jc w:val="center"/>
        <w:rPr>
          <w:color w:val="FF0000"/>
          <w:sz w:val="26"/>
        </w:rPr>
      </w:pPr>
      <w:r w:rsidRPr="00915794">
        <w:rPr>
          <w:color w:val="000000" w:themeColor="text1"/>
          <w:sz w:val="26"/>
        </w:rPr>
        <w:t>Рисунок 7 - Схема замещения прямой последовательности после упрощения</w:t>
      </w:r>
    </w:p>
    <w:p w:rsidR="00A7096A" w:rsidRPr="007E1360" w:rsidRDefault="00A7096A" w:rsidP="00A7096A">
      <w:pPr>
        <w:spacing w:line="360" w:lineRule="auto"/>
        <w:ind w:left="705"/>
        <w:jc w:val="both"/>
        <w:rPr>
          <w:color w:val="000000" w:themeColor="text1"/>
          <w:sz w:val="26"/>
        </w:rPr>
      </w:pPr>
      <w:r w:rsidRPr="007E1360">
        <w:rPr>
          <w:color w:val="000000" w:themeColor="text1"/>
          <w:sz w:val="26"/>
        </w:rPr>
        <w:t>После упрощения получим:</w:t>
      </w:r>
      <w:r w:rsidRPr="007E1360">
        <w:rPr>
          <w:color w:val="000000" w:themeColor="text1"/>
          <w:sz w:val="26"/>
        </w:rPr>
        <w:tab/>
      </w:r>
      <w:r w:rsidRPr="007E1360">
        <w:rPr>
          <w:rFonts w:ascii="Cambria Math" w:hAnsi="Cambria Math"/>
          <w:color w:val="000000" w:themeColor="text1"/>
          <w:sz w:val="26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Х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1∑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13.1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14.1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16.1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)∙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12.1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13.1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14.1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16.1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12.1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(86,79+2071,16+5,29)∙14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86,79+2071,16+5,29+14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=13.91 Ом;</m:t>
          </m:r>
        </m:oMath>
      </m:oMathPara>
    </w:p>
    <w:p w:rsidR="00A7096A" w:rsidRPr="0079580E" w:rsidRDefault="00871370" w:rsidP="00A7096A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Е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экв.1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Е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с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13.1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14.1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16.1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)+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Е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q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"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6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12.1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18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15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17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</m:t>
          </m:r>
        </m:oMath>
      </m:oMathPara>
    </w:p>
    <w:p w:rsidR="00A7096A" w:rsidRPr="00846AA1" w:rsidRDefault="00A7096A" w:rsidP="00A7096A">
      <w:pPr>
        <w:spacing w:line="360" w:lineRule="auto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117,3(86,79+2071,16+5,29)+102,444∙14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5,47+839,68+88,86+25,49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=265,9 кВ.</m:t>
          </m:r>
        </m:oMath>
      </m:oMathPara>
    </w:p>
    <w:p w:rsidR="00A7096A" w:rsidRPr="00065A3B" w:rsidRDefault="00A7096A" w:rsidP="00065A3B">
      <w:pPr>
        <w:spacing w:line="360" w:lineRule="auto"/>
        <w:jc w:val="both"/>
        <w:rPr>
          <w:color w:val="000000" w:themeColor="text1"/>
          <w:sz w:val="26"/>
        </w:rPr>
      </w:pPr>
      <w:r w:rsidRPr="0079580E">
        <w:rPr>
          <w:color w:val="000000" w:themeColor="text1"/>
          <w:sz w:val="26"/>
        </w:rPr>
        <w:tab/>
        <w:t>Рассчитаем реактивные сопротивления для схемы замещения обратной последовательности:</w:t>
      </w:r>
    </w:p>
    <w:p w:rsidR="00A7096A" w:rsidRPr="005F4CBD" w:rsidRDefault="00A7096A" w:rsidP="0079580E">
      <w:pPr>
        <w:spacing w:line="360" w:lineRule="auto"/>
        <w:jc w:val="center"/>
        <w:rPr>
          <w:color w:val="FF0000"/>
          <w:sz w:val="26"/>
        </w:rPr>
      </w:pPr>
      <w:r w:rsidRPr="005F4CBD">
        <w:rPr>
          <w:noProof/>
          <w:color w:val="FF0000"/>
          <w:sz w:val="26"/>
        </w:rPr>
        <w:lastRenderedPageBreak/>
        <w:drawing>
          <wp:inline distT="0" distB="0" distL="0" distR="0">
            <wp:extent cx="2924175" cy="1360805"/>
            <wp:effectExtent l="0" t="0" r="9525" b="0"/>
            <wp:docPr id="22" name="Рисунок 22" descr="C:\Users\USER\Desktop\Фрагмен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Фрагменнт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96A" w:rsidRPr="00806FE8" w:rsidRDefault="00A7096A" w:rsidP="0079580E">
      <w:pPr>
        <w:spacing w:line="360" w:lineRule="auto"/>
        <w:jc w:val="center"/>
        <w:rPr>
          <w:color w:val="000000" w:themeColor="text1"/>
          <w:sz w:val="26"/>
        </w:rPr>
      </w:pPr>
      <w:r w:rsidRPr="00806FE8">
        <w:rPr>
          <w:color w:val="000000" w:themeColor="text1"/>
          <w:sz w:val="26"/>
        </w:rPr>
        <w:t>Рисунок 8 - Схема замещения обратной последовательности</w:t>
      </w:r>
    </w:p>
    <w:p w:rsidR="00A7096A" w:rsidRPr="00806FE8" w:rsidRDefault="00A7096A" w:rsidP="00A7096A">
      <w:pPr>
        <w:spacing w:line="360" w:lineRule="auto"/>
        <w:jc w:val="both"/>
        <w:rPr>
          <w:color w:val="000000" w:themeColor="text1"/>
          <w:sz w:val="26"/>
        </w:rPr>
      </w:pPr>
      <w:r w:rsidRPr="00806FE8">
        <w:rPr>
          <w:color w:val="000000" w:themeColor="text1"/>
          <w:sz w:val="26"/>
        </w:rPr>
        <w:tab/>
        <w:t>В соответствии с правилами составления схемы обратной последовательности получим:</w:t>
      </w:r>
    </w:p>
    <w:p w:rsidR="00A7096A" w:rsidRPr="00806FE8" w:rsidRDefault="00A7096A" w:rsidP="00A7096A">
      <w:pPr>
        <w:spacing w:line="360" w:lineRule="auto"/>
        <w:jc w:val="both"/>
        <w:rPr>
          <w:color w:val="000000" w:themeColor="text1"/>
          <w:sz w:val="26"/>
        </w:rPr>
      </w:pPr>
      <w:r w:rsidRPr="00806FE8">
        <w:rPr>
          <w:color w:val="000000" w:themeColor="text1"/>
          <w:sz w:val="26"/>
        </w:rPr>
        <w:tab/>
      </w:r>
      <w:r w:rsidRPr="00806FE8">
        <w:rPr>
          <w:i/>
          <w:color w:val="000000" w:themeColor="text1"/>
          <w:sz w:val="26"/>
        </w:rPr>
        <w:t>Х</w:t>
      </w:r>
      <w:r w:rsidRPr="00806FE8">
        <w:rPr>
          <w:color w:val="000000" w:themeColor="text1"/>
          <w:sz w:val="26"/>
          <w:vertAlign w:val="subscript"/>
        </w:rPr>
        <w:t>1.2</w:t>
      </w:r>
      <w:r w:rsidRPr="00806FE8">
        <w:rPr>
          <w:color w:val="000000" w:themeColor="text1"/>
          <w:sz w:val="26"/>
        </w:rPr>
        <w:t xml:space="preserve"> = 1,22 ∙ </w:t>
      </w:r>
      <w:r w:rsidRPr="00806FE8">
        <w:rPr>
          <w:i/>
          <w:color w:val="000000" w:themeColor="text1"/>
          <w:sz w:val="26"/>
        </w:rPr>
        <w:t>Х</w:t>
      </w:r>
      <w:r w:rsidRPr="00806FE8">
        <w:rPr>
          <w:color w:val="000000" w:themeColor="text1"/>
          <w:sz w:val="26"/>
          <w:vertAlign w:val="subscript"/>
        </w:rPr>
        <w:t>1.1</w:t>
      </w:r>
      <w:r w:rsidRPr="00806FE8">
        <w:rPr>
          <w:color w:val="000000" w:themeColor="text1"/>
          <w:sz w:val="26"/>
        </w:rPr>
        <w:t xml:space="preserve"> = 1,22 ∙</w:t>
      </w:r>
      <w:r w:rsidR="00B15A63" w:rsidRPr="00806FE8">
        <w:rPr>
          <w:color w:val="000000" w:themeColor="text1"/>
          <w:sz w:val="26"/>
        </w:rPr>
        <w:t>13,19</w:t>
      </w:r>
      <w:r w:rsidRPr="00806FE8">
        <w:rPr>
          <w:color w:val="000000" w:themeColor="text1"/>
          <w:sz w:val="26"/>
        </w:rPr>
        <w:t xml:space="preserve"> = </w:t>
      </w:r>
      <w:r w:rsidR="00B15A63" w:rsidRPr="00806FE8">
        <w:rPr>
          <w:color w:val="000000" w:themeColor="text1"/>
          <w:sz w:val="26"/>
        </w:rPr>
        <w:t>16</w:t>
      </w:r>
      <w:r w:rsidRPr="00806FE8">
        <w:rPr>
          <w:color w:val="000000" w:themeColor="text1"/>
          <w:sz w:val="26"/>
        </w:rPr>
        <w:t>,09 Ом</w:t>
      </w:r>
    </w:p>
    <w:p w:rsidR="00A7096A" w:rsidRPr="00266C51" w:rsidRDefault="00A7096A" w:rsidP="007D19B5">
      <w:pPr>
        <w:spacing w:line="360" w:lineRule="auto"/>
        <w:ind w:left="708"/>
        <w:jc w:val="both"/>
        <w:rPr>
          <w:color w:val="000000" w:themeColor="text1"/>
          <w:sz w:val="26"/>
        </w:rPr>
      </w:pPr>
      <w:r w:rsidRPr="00806FE8">
        <w:rPr>
          <w:color w:val="000000" w:themeColor="text1"/>
          <w:sz w:val="26"/>
        </w:rPr>
        <w:t>Тогда:</w:t>
      </w:r>
      <w:r w:rsidRPr="00806FE8">
        <w:rPr>
          <w:color w:val="000000" w:themeColor="text1"/>
          <w:sz w:val="26"/>
        </w:rPr>
        <w:tab/>
      </w:r>
      <w:r w:rsidRPr="00806FE8">
        <w:rPr>
          <w:rFonts w:ascii="Cambria Math" w:hAnsi="Cambria Math"/>
          <w:color w:val="000000" w:themeColor="text1"/>
          <w:sz w:val="26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Х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13.2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Х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1.2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Х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2.2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=16,09+12,3=28,39 Ом;</m:t>
          </m:r>
          <m:r>
            <m:rPr>
              <m:sty m:val="p"/>
            </m:rPr>
            <w:rPr>
              <w:rFonts w:ascii="Cambria Math" w:hAnsi="Cambria Math"/>
              <w:color w:val="FF0000"/>
              <w:sz w:val="26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Х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2∑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13.2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14.2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16.2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)∙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12.2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13.2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14.2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16.2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12.2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(28,39+2071,16+5,29)∙14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28,39+2071,16+5,29+14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=13,53 Ом;</m:t>
          </m:r>
        </m:oMath>
      </m:oMathPara>
    </w:p>
    <w:p w:rsidR="00A7096A" w:rsidRPr="00266C51" w:rsidRDefault="00A7096A" w:rsidP="00A7096A">
      <w:pPr>
        <w:spacing w:line="360" w:lineRule="auto"/>
        <w:jc w:val="both"/>
        <w:rPr>
          <w:color w:val="000000" w:themeColor="text1"/>
          <w:sz w:val="26"/>
        </w:rPr>
      </w:pPr>
      <w:r w:rsidRPr="00266C51">
        <w:rPr>
          <w:color w:val="000000" w:themeColor="text1"/>
          <w:sz w:val="26"/>
        </w:rPr>
        <w:tab/>
        <w:t>Рассчитаем реактивные сопротивления для схемы замещения нулевой последовательности:</w:t>
      </w:r>
    </w:p>
    <w:p w:rsidR="00A7096A" w:rsidRPr="005F4CBD" w:rsidRDefault="00A7096A" w:rsidP="00266C51">
      <w:pPr>
        <w:spacing w:line="360" w:lineRule="auto"/>
        <w:jc w:val="center"/>
        <w:rPr>
          <w:color w:val="FF0000"/>
          <w:sz w:val="26"/>
        </w:rPr>
      </w:pPr>
      <w:r w:rsidRPr="005F4CBD">
        <w:rPr>
          <w:noProof/>
          <w:color w:val="FF0000"/>
          <w:sz w:val="26"/>
        </w:rPr>
        <w:drawing>
          <wp:inline distT="0" distB="0" distL="0" distR="0">
            <wp:extent cx="3700145" cy="2179955"/>
            <wp:effectExtent l="0" t="0" r="0" b="0"/>
            <wp:docPr id="4" name="Рисунок 4" descr="C:\Users\USER\Desktop\Фрагмент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рагмент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96A" w:rsidRPr="00266C51" w:rsidRDefault="00A7096A" w:rsidP="00A7096A">
      <w:pPr>
        <w:spacing w:line="360" w:lineRule="auto"/>
        <w:jc w:val="center"/>
        <w:rPr>
          <w:color w:val="000000" w:themeColor="text1"/>
          <w:sz w:val="26"/>
        </w:rPr>
      </w:pPr>
      <w:r w:rsidRPr="00266C51">
        <w:rPr>
          <w:color w:val="000000" w:themeColor="text1"/>
          <w:sz w:val="26"/>
        </w:rPr>
        <w:t>Рисунок 9 - Схема замещения нулевой последовательности</w:t>
      </w:r>
    </w:p>
    <w:p w:rsidR="00A7096A" w:rsidRPr="00266C51" w:rsidRDefault="00A7096A" w:rsidP="00A7096A">
      <w:pPr>
        <w:spacing w:line="360" w:lineRule="auto"/>
        <w:jc w:val="both"/>
        <w:rPr>
          <w:color w:val="000000" w:themeColor="text1"/>
          <w:sz w:val="26"/>
        </w:rPr>
      </w:pPr>
      <w:r w:rsidRPr="00266C51">
        <w:rPr>
          <w:color w:val="000000" w:themeColor="text1"/>
          <w:sz w:val="26"/>
        </w:rPr>
        <w:tab/>
        <w:t>В соответствии с правилами составления схемы нулевой последовательности получим:</w:t>
      </w:r>
    </w:p>
    <w:p w:rsidR="00A7096A" w:rsidRPr="003A7DDE" w:rsidRDefault="00A7096A" w:rsidP="00A7096A">
      <w:pPr>
        <w:spacing w:line="360" w:lineRule="auto"/>
        <w:jc w:val="both"/>
        <w:rPr>
          <w:color w:val="000000" w:themeColor="text1"/>
          <w:sz w:val="26"/>
        </w:rPr>
      </w:pPr>
      <w:r w:rsidRPr="005F4CBD">
        <w:rPr>
          <w:color w:val="FF0000"/>
          <w:sz w:val="26"/>
        </w:rPr>
        <w:tab/>
      </w:r>
      <w:r w:rsidRPr="003A7DDE">
        <w:rPr>
          <w:i/>
          <w:color w:val="000000" w:themeColor="text1"/>
          <w:sz w:val="26"/>
        </w:rPr>
        <w:t>Х</w:t>
      </w:r>
      <w:r w:rsidRPr="003A7DDE">
        <w:rPr>
          <w:color w:val="000000" w:themeColor="text1"/>
          <w:sz w:val="26"/>
          <w:vertAlign w:val="subscript"/>
        </w:rPr>
        <w:t>3.0</w:t>
      </w:r>
      <w:r w:rsidRPr="003A7DDE">
        <w:rPr>
          <w:color w:val="000000" w:themeColor="text1"/>
          <w:sz w:val="26"/>
        </w:rPr>
        <w:t xml:space="preserve"> = 3 ∙ </w:t>
      </w:r>
      <w:r w:rsidRPr="003A7DDE">
        <w:rPr>
          <w:i/>
          <w:color w:val="000000" w:themeColor="text1"/>
          <w:sz w:val="26"/>
        </w:rPr>
        <w:t>Х</w:t>
      </w:r>
      <w:r w:rsidRPr="003A7DDE">
        <w:rPr>
          <w:color w:val="000000" w:themeColor="text1"/>
          <w:sz w:val="26"/>
          <w:vertAlign w:val="subscript"/>
        </w:rPr>
        <w:t>3.1</w:t>
      </w:r>
      <w:r w:rsidRPr="003A7DDE">
        <w:rPr>
          <w:color w:val="000000" w:themeColor="text1"/>
          <w:sz w:val="26"/>
        </w:rPr>
        <w:t xml:space="preserve"> = 3 ∙ 1</w:t>
      </w:r>
      <w:r w:rsidR="003A7DDE" w:rsidRPr="003A7DDE">
        <w:rPr>
          <w:color w:val="000000" w:themeColor="text1"/>
          <w:sz w:val="26"/>
        </w:rPr>
        <w:t>7,6</w:t>
      </w:r>
      <w:r w:rsidRPr="003A7DDE">
        <w:rPr>
          <w:color w:val="000000" w:themeColor="text1"/>
          <w:sz w:val="26"/>
        </w:rPr>
        <w:t xml:space="preserve"> = 5</w:t>
      </w:r>
      <w:r w:rsidR="003A7DDE" w:rsidRPr="003A7DDE">
        <w:rPr>
          <w:color w:val="000000" w:themeColor="text1"/>
          <w:sz w:val="26"/>
        </w:rPr>
        <w:t>2,8</w:t>
      </w:r>
      <w:r w:rsidRPr="003A7DDE">
        <w:rPr>
          <w:color w:val="000000" w:themeColor="text1"/>
          <w:sz w:val="26"/>
        </w:rPr>
        <w:t xml:space="preserve"> Ом;</w:t>
      </w:r>
    </w:p>
    <w:p w:rsidR="00A7096A" w:rsidRPr="003A7DDE" w:rsidRDefault="00A7096A" w:rsidP="00A7096A">
      <w:pPr>
        <w:spacing w:line="360" w:lineRule="auto"/>
        <w:jc w:val="both"/>
        <w:rPr>
          <w:color w:val="000000" w:themeColor="text1"/>
          <w:sz w:val="26"/>
        </w:rPr>
      </w:pPr>
      <w:r w:rsidRPr="003A7DDE">
        <w:rPr>
          <w:color w:val="000000" w:themeColor="text1"/>
          <w:sz w:val="26"/>
        </w:rPr>
        <w:tab/>
      </w:r>
      <w:r w:rsidRPr="003A7DDE">
        <w:rPr>
          <w:i/>
          <w:color w:val="000000" w:themeColor="text1"/>
          <w:sz w:val="26"/>
        </w:rPr>
        <w:t>Х</w:t>
      </w:r>
      <w:r w:rsidRPr="003A7DDE">
        <w:rPr>
          <w:color w:val="000000" w:themeColor="text1"/>
          <w:sz w:val="26"/>
          <w:vertAlign w:val="subscript"/>
        </w:rPr>
        <w:t>4.0</w:t>
      </w:r>
      <w:r w:rsidRPr="003A7DDE">
        <w:rPr>
          <w:color w:val="000000" w:themeColor="text1"/>
          <w:sz w:val="26"/>
        </w:rPr>
        <w:t xml:space="preserve"> = 3 ∙ </w:t>
      </w:r>
      <w:r w:rsidRPr="003A7DDE">
        <w:rPr>
          <w:i/>
          <w:color w:val="000000" w:themeColor="text1"/>
          <w:sz w:val="26"/>
        </w:rPr>
        <w:t>Х</w:t>
      </w:r>
      <w:r w:rsidRPr="003A7DDE">
        <w:rPr>
          <w:color w:val="000000" w:themeColor="text1"/>
          <w:sz w:val="26"/>
          <w:vertAlign w:val="subscript"/>
        </w:rPr>
        <w:t>4.1</w:t>
      </w:r>
      <w:r w:rsidRPr="003A7DDE">
        <w:rPr>
          <w:color w:val="000000" w:themeColor="text1"/>
          <w:sz w:val="26"/>
        </w:rPr>
        <w:t xml:space="preserve"> = 3 ∙ </w:t>
      </w:r>
      <w:r w:rsidR="003A7DDE" w:rsidRPr="003A7DDE">
        <w:rPr>
          <w:color w:val="000000" w:themeColor="text1"/>
          <w:sz w:val="26"/>
        </w:rPr>
        <w:t>20</w:t>
      </w:r>
      <w:r w:rsidRPr="003A7DDE">
        <w:rPr>
          <w:color w:val="000000" w:themeColor="text1"/>
          <w:sz w:val="26"/>
        </w:rPr>
        <w:t xml:space="preserve"> = </w:t>
      </w:r>
      <w:r w:rsidR="003A7DDE" w:rsidRPr="003A7DDE">
        <w:rPr>
          <w:color w:val="000000" w:themeColor="text1"/>
          <w:sz w:val="26"/>
        </w:rPr>
        <w:t>60</w:t>
      </w:r>
      <w:r w:rsidRPr="003A7DDE">
        <w:rPr>
          <w:color w:val="000000" w:themeColor="text1"/>
          <w:sz w:val="26"/>
        </w:rPr>
        <w:t xml:space="preserve"> Ом;</w:t>
      </w:r>
    </w:p>
    <w:p w:rsidR="00A7096A" w:rsidRPr="003A7DDE" w:rsidRDefault="00A7096A" w:rsidP="00A7096A">
      <w:pPr>
        <w:spacing w:line="360" w:lineRule="auto"/>
        <w:jc w:val="both"/>
        <w:rPr>
          <w:color w:val="000000" w:themeColor="text1"/>
          <w:sz w:val="26"/>
        </w:rPr>
      </w:pPr>
      <w:r w:rsidRPr="003A7DDE">
        <w:rPr>
          <w:color w:val="000000" w:themeColor="text1"/>
          <w:sz w:val="26"/>
        </w:rPr>
        <w:tab/>
      </w:r>
      <w:r w:rsidRPr="003A7DDE">
        <w:rPr>
          <w:i/>
          <w:color w:val="000000" w:themeColor="text1"/>
          <w:sz w:val="26"/>
        </w:rPr>
        <w:t>Х</w:t>
      </w:r>
      <w:r w:rsidRPr="003A7DDE">
        <w:rPr>
          <w:color w:val="000000" w:themeColor="text1"/>
          <w:sz w:val="26"/>
          <w:vertAlign w:val="subscript"/>
        </w:rPr>
        <w:t>5.0</w:t>
      </w:r>
      <w:r w:rsidRPr="003A7DDE">
        <w:rPr>
          <w:color w:val="000000" w:themeColor="text1"/>
          <w:sz w:val="26"/>
        </w:rPr>
        <w:t xml:space="preserve"> = 3 ∙ </w:t>
      </w:r>
      <w:r w:rsidRPr="003A7DDE">
        <w:rPr>
          <w:i/>
          <w:color w:val="000000" w:themeColor="text1"/>
          <w:sz w:val="26"/>
        </w:rPr>
        <w:t>Х</w:t>
      </w:r>
      <w:r w:rsidRPr="003A7DDE">
        <w:rPr>
          <w:color w:val="000000" w:themeColor="text1"/>
          <w:sz w:val="26"/>
          <w:vertAlign w:val="subscript"/>
        </w:rPr>
        <w:t>5.1</w:t>
      </w:r>
      <w:r w:rsidRPr="003A7DDE">
        <w:rPr>
          <w:color w:val="000000" w:themeColor="text1"/>
          <w:sz w:val="26"/>
        </w:rPr>
        <w:t xml:space="preserve"> = 3 ∙ 2</w:t>
      </w:r>
      <w:r w:rsidR="003A7DDE" w:rsidRPr="003A7DDE">
        <w:rPr>
          <w:color w:val="000000" w:themeColor="text1"/>
          <w:sz w:val="26"/>
        </w:rPr>
        <w:t>6,8</w:t>
      </w:r>
      <w:r w:rsidRPr="003A7DDE">
        <w:rPr>
          <w:color w:val="000000" w:themeColor="text1"/>
          <w:sz w:val="26"/>
        </w:rPr>
        <w:t xml:space="preserve"> = </w:t>
      </w:r>
      <w:r w:rsidR="003A7DDE" w:rsidRPr="003A7DDE">
        <w:rPr>
          <w:color w:val="000000" w:themeColor="text1"/>
          <w:sz w:val="26"/>
        </w:rPr>
        <w:t>80,4</w:t>
      </w:r>
      <w:r w:rsidRPr="003A7DDE">
        <w:rPr>
          <w:color w:val="000000" w:themeColor="text1"/>
          <w:sz w:val="26"/>
        </w:rPr>
        <w:t xml:space="preserve"> Ом;</w:t>
      </w:r>
    </w:p>
    <w:p w:rsidR="00A7096A" w:rsidRPr="003A7DDE" w:rsidRDefault="00A7096A" w:rsidP="00A7096A">
      <w:pPr>
        <w:spacing w:line="360" w:lineRule="auto"/>
        <w:jc w:val="both"/>
        <w:rPr>
          <w:color w:val="000000" w:themeColor="text1"/>
          <w:sz w:val="26"/>
        </w:rPr>
      </w:pPr>
      <w:r w:rsidRPr="003A7DDE">
        <w:rPr>
          <w:color w:val="000000" w:themeColor="text1"/>
          <w:sz w:val="26"/>
        </w:rPr>
        <w:tab/>
      </w:r>
      <w:r w:rsidRPr="003A7DDE">
        <w:rPr>
          <w:i/>
          <w:color w:val="000000" w:themeColor="text1"/>
          <w:sz w:val="26"/>
        </w:rPr>
        <w:t>Х</w:t>
      </w:r>
      <w:r w:rsidRPr="003A7DDE">
        <w:rPr>
          <w:color w:val="000000" w:themeColor="text1"/>
          <w:sz w:val="26"/>
          <w:vertAlign w:val="subscript"/>
        </w:rPr>
        <w:t>12.0</w:t>
      </w:r>
      <w:r w:rsidRPr="003A7DDE">
        <w:rPr>
          <w:color w:val="000000" w:themeColor="text1"/>
          <w:sz w:val="26"/>
        </w:rPr>
        <w:t xml:space="preserve"> = 3 ∙ </w:t>
      </w:r>
      <w:r w:rsidRPr="003A7DDE">
        <w:rPr>
          <w:i/>
          <w:color w:val="000000" w:themeColor="text1"/>
          <w:sz w:val="26"/>
        </w:rPr>
        <w:t>Х</w:t>
      </w:r>
      <w:r w:rsidRPr="003A7DDE">
        <w:rPr>
          <w:color w:val="000000" w:themeColor="text1"/>
          <w:sz w:val="26"/>
          <w:vertAlign w:val="subscript"/>
        </w:rPr>
        <w:t>12.1</w:t>
      </w:r>
      <w:r w:rsidRPr="003A7DDE">
        <w:rPr>
          <w:color w:val="000000" w:themeColor="text1"/>
          <w:sz w:val="26"/>
        </w:rPr>
        <w:t xml:space="preserve"> = 3 ∙ 1</w:t>
      </w:r>
      <w:r w:rsidR="003A7DDE" w:rsidRPr="003A7DDE">
        <w:rPr>
          <w:color w:val="000000" w:themeColor="text1"/>
          <w:sz w:val="26"/>
        </w:rPr>
        <w:t>4</w:t>
      </w:r>
      <w:r w:rsidRPr="003A7DDE">
        <w:rPr>
          <w:color w:val="000000" w:themeColor="text1"/>
          <w:sz w:val="26"/>
        </w:rPr>
        <w:t xml:space="preserve"> = </w:t>
      </w:r>
      <w:r w:rsidR="003A7DDE" w:rsidRPr="003A7DDE">
        <w:rPr>
          <w:color w:val="000000" w:themeColor="text1"/>
          <w:sz w:val="26"/>
        </w:rPr>
        <w:t>42</w:t>
      </w:r>
      <w:r w:rsidRPr="003A7DDE">
        <w:rPr>
          <w:color w:val="000000" w:themeColor="text1"/>
          <w:sz w:val="26"/>
        </w:rPr>
        <w:t xml:space="preserve"> Ом;</w:t>
      </w:r>
    </w:p>
    <w:p w:rsidR="00A7096A" w:rsidRPr="004154A8" w:rsidRDefault="00871370" w:rsidP="00A7096A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20.0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0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l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4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=0,4∙35=14 Ом;</m:t>
          </m:r>
        </m:oMath>
      </m:oMathPara>
    </w:p>
    <w:p w:rsidR="00A7096A" w:rsidRPr="006E57D3" w:rsidRDefault="00871370" w:rsidP="00A7096A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21.0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k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100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Н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10,5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100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115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16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=86.79 Ом;</m:t>
          </m:r>
        </m:oMath>
      </m:oMathPara>
    </w:p>
    <w:p w:rsidR="00A7096A" w:rsidRPr="005F4CBD" w:rsidRDefault="00A7096A" w:rsidP="00A7096A">
      <w:pPr>
        <w:spacing w:line="360" w:lineRule="auto"/>
        <w:jc w:val="both"/>
        <w:rPr>
          <w:color w:val="FF0000"/>
          <w:sz w:val="26"/>
        </w:rPr>
      </w:pPr>
      <w:r w:rsidRPr="005F4CBD">
        <w:rPr>
          <w:color w:val="FF0000"/>
          <w:sz w:val="26"/>
        </w:rPr>
        <w:tab/>
      </w:r>
      <w:r w:rsidRPr="006E57D3">
        <w:rPr>
          <w:color w:val="000000" w:themeColor="text1"/>
          <w:sz w:val="26"/>
        </w:rPr>
        <w:t>Упростим схему.</w:t>
      </w:r>
    </w:p>
    <w:p w:rsidR="00A7096A" w:rsidRPr="005F4CBD" w:rsidRDefault="00A7096A" w:rsidP="00A7096A">
      <w:pPr>
        <w:spacing w:line="360" w:lineRule="auto"/>
        <w:jc w:val="center"/>
        <w:rPr>
          <w:color w:val="FF0000"/>
          <w:sz w:val="26"/>
        </w:rPr>
      </w:pPr>
      <w:r w:rsidRPr="005F4CBD">
        <w:rPr>
          <w:noProof/>
          <w:color w:val="FF0000"/>
          <w:sz w:val="26"/>
        </w:rPr>
        <w:drawing>
          <wp:inline distT="0" distB="0" distL="0" distR="0">
            <wp:extent cx="2924175" cy="1732915"/>
            <wp:effectExtent l="0" t="0" r="9525" b="635"/>
            <wp:docPr id="5" name="Рисунок 5" descr="C:\Users\USER\Desktop\Фрагмент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рагмент9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96A" w:rsidRPr="006E57D3" w:rsidRDefault="00A7096A" w:rsidP="006E57D3">
      <w:pPr>
        <w:spacing w:line="360" w:lineRule="auto"/>
        <w:jc w:val="center"/>
        <w:rPr>
          <w:color w:val="000000" w:themeColor="text1"/>
          <w:sz w:val="26"/>
        </w:rPr>
      </w:pPr>
      <w:r w:rsidRPr="006E57D3">
        <w:rPr>
          <w:color w:val="000000" w:themeColor="text1"/>
          <w:sz w:val="26"/>
        </w:rPr>
        <w:t>Рисунок 10 - Схема замещения нулевой последовательности после упрощения</w:t>
      </w:r>
    </w:p>
    <w:p w:rsidR="00A7096A" w:rsidRPr="005F4CBD" w:rsidRDefault="00A7096A" w:rsidP="00A7096A">
      <w:pPr>
        <w:spacing w:line="360" w:lineRule="auto"/>
        <w:jc w:val="both"/>
        <w:rPr>
          <w:color w:val="FF0000"/>
          <w:sz w:val="26"/>
        </w:rPr>
      </w:pPr>
      <w:r w:rsidRPr="005F4CBD">
        <w:rPr>
          <w:color w:val="FF0000"/>
          <w:sz w:val="26"/>
        </w:rPr>
        <w:tab/>
      </w:r>
      <w:r w:rsidRPr="006E57D3">
        <w:rPr>
          <w:color w:val="000000" w:themeColor="text1"/>
          <w:sz w:val="26"/>
        </w:rPr>
        <w:t>Реактивные сопротивления</w:t>
      </w:r>
      <w:r w:rsidRPr="005F4CBD">
        <w:rPr>
          <w:color w:val="FF0000"/>
          <w:sz w:val="26"/>
        </w:rPr>
        <w:t>:</w:t>
      </w:r>
    </w:p>
    <w:p w:rsidR="00A7096A" w:rsidRPr="00A84FAE" w:rsidRDefault="00871370" w:rsidP="00A7096A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Х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22.0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Х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6.0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7.0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8.0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7.0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8.0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=88.86+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0∙55,79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0+55,79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=88,86 Ом;</m:t>
          </m:r>
        </m:oMath>
      </m:oMathPara>
    </w:p>
    <w:p w:rsidR="00A7096A" w:rsidRPr="005F4CBD" w:rsidRDefault="00A7096A" w:rsidP="00A7096A">
      <w:pPr>
        <w:spacing w:line="360" w:lineRule="auto"/>
        <w:ind w:firstLine="708"/>
        <w:jc w:val="both"/>
        <w:rPr>
          <w:color w:val="FF0000"/>
          <w:sz w:val="26"/>
        </w:rPr>
      </w:pPr>
      <w:r w:rsidRPr="00A84FAE">
        <w:rPr>
          <w:i/>
          <w:color w:val="000000" w:themeColor="text1"/>
          <w:sz w:val="26"/>
        </w:rPr>
        <w:t>Х</w:t>
      </w:r>
      <w:r w:rsidRPr="00A84FAE">
        <w:rPr>
          <w:i/>
          <w:color w:val="000000" w:themeColor="text1"/>
          <w:sz w:val="26"/>
          <w:vertAlign w:val="subscript"/>
        </w:rPr>
        <w:t>23.0</w:t>
      </w:r>
      <w:r w:rsidRPr="00A84FAE">
        <w:rPr>
          <w:color w:val="000000" w:themeColor="text1"/>
          <w:sz w:val="26"/>
        </w:rPr>
        <w:t xml:space="preserve"> = </w:t>
      </w:r>
      <w:r w:rsidRPr="00A84FAE">
        <w:rPr>
          <w:i/>
          <w:color w:val="000000" w:themeColor="text1"/>
          <w:sz w:val="26"/>
        </w:rPr>
        <w:t>Х</w:t>
      </w:r>
      <w:r w:rsidRPr="00A84FAE">
        <w:rPr>
          <w:color w:val="000000" w:themeColor="text1"/>
          <w:sz w:val="26"/>
          <w:vertAlign w:val="subscript"/>
        </w:rPr>
        <w:t>20.0</w:t>
      </w:r>
      <w:r w:rsidRPr="00A84FAE">
        <w:rPr>
          <w:color w:val="000000" w:themeColor="text1"/>
          <w:sz w:val="26"/>
        </w:rPr>
        <w:t xml:space="preserve"> + </w:t>
      </w:r>
      <w:r w:rsidRPr="00A84FAE">
        <w:rPr>
          <w:i/>
          <w:color w:val="000000" w:themeColor="text1"/>
          <w:sz w:val="26"/>
        </w:rPr>
        <w:t>Х</w:t>
      </w:r>
      <w:r w:rsidRPr="00A84FAE">
        <w:rPr>
          <w:color w:val="000000" w:themeColor="text1"/>
          <w:sz w:val="26"/>
          <w:vertAlign w:val="subscript"/>
        </w:rPr>
        <w:t>21.0</w:t>
      </w:r>
      <w:r w:rsidRPr="00A84FAE">
        <w:rPr>
          <w:color w:val="000000" w:themeColor="text1"/>
          <w:sz w:val="26"/>
        </w:rPr>
        <w:t xml:space="preserve"> = </w:t>
      </w:r>
      <w:r w:rsidR="00A84FAE" w:rsidRPr="00A84FAE">
        <w:rPr>
          <w:color w:val="000000" w:themeColor="text1"/>
          <w:sz w:val="26"/>
        </w:rPr>
        <w:t>8,32</w:t>
      </w:r>
      <w:r w:rsidRPr="00A84FAE">
        <w:rPr>
          <w:color w:val="000000" w:themeColor="text1"/>
          <w:sz w:val="26"/>
        </w:rPr>
        <w:t xml:space="preserve"> + </w:t>
      </w:r>
      <w:r w:rsidR="00A84FAE" w:rsidRPr="00A84FAE">
        <w:rPr>
          <w:color w:val="000000" w:themeColor="text1"/>
          <w:sz w:val="26"/>
        </w:rPr>
        <w:t>635,5</w:t>
      </w:r>
      <w:r w:rsidRPr="00A84FAE">
        <w:rPr>
          <w:color w:val="000000" w:themeColor="text1"/>
          <w:sz w:val="26"/>
        </w:rPr>
        <w:t xml:space="preserve"> = </w:t>
      </w:r>
      <w:r w:rsidR="00A84FAE" w:rsidRPr="00A84FAE">
        <w:rPr>
          <w:color w:val="000000" w:themeColor="text1"/>
          <w:sz w:val="26"/>
        </w:rPr>
        <w:t>643,82</w:t>
      </w:r>
      <w:r w:rsidRPr="00A84FAE">
        <w:rPr>
          <w:color w:val="000000" w:themeColor="text1"/>
          <w:sz w:val="26"/>
        </w:rPr>
        <w:t xml:space="preserve"> Ом.</w:t>
      </w:r>
    </w:p>
    <w:p w:rsidR="00A7096A" w:rsidRPr="00A84FAE" w:rsidRDefault="00871370" w:rsidP="00A7096A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Х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14.0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3.0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4.0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3.0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4.0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5.0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17,6∙20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17,6+20+26,8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=5,47 Ом;</m:t>
          </m:r>
        </m:oMath>
      </m:oMathPara>
    </w:p>
    <w:p w:rsidR="00A7096A" w:rsidRPr="0038483C" w:rsidRDefault="00871370" w:rsidP="00A7096A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Х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15.0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3.0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5.0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3.0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4.0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5.0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17,6∙26,8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17,6+20+26,8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=7,32 Ом;</m:t>
          </m:r>
        </m:oMath>
      </m:oMathPara>
    </w:p>
    <w:p w:rsidR="00A7096A" w:rsidRPr="0038483C" w:rsidRDefault="00871370" w:rsidP="0038483C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Х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16.0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4.0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5.0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3.0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4.0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5.0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20∙26,8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17,6+20+26,8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=8,32 Ом;</m:t>
          </m:r>
        </m:oMath>
      </m:oMathPara>
    </w:p>
    <w:p w:rsidR="00A7096A" w:rsidRPr="005F4CBD" w:rsidRDefault="00A7096A" w:rsidP="00A7096A">
      <w:pPr>
        <w:spacing w:line="360" w:lineRule="auto"/>
        <w:jc w:val="both"/>
        <w:rPr>
          <w:color w:val="FF0000"/>
          <w:sz w:val="26"/>
        </w:rPr>
      </w:pPr>
      <w:r w:rsidRPr="005F4CBD">
        <w:rPr>
          <w:color w:val="FF0000"/>
          <w:sz w:val="26"/>
        </w:rPr>
        <w:tab/>
      </w:r>
      <w:r w:rsidRPr="0038483C">
        <w:rPr>
          <w:color w:val="000000" w:themeColor="text1"/>
          <w:sz w:val="26"/>
        </w:rPr>
        <w:t>Упростим второй раз схему замещения.</w:t>
      </w:r>
    </w:p>
    <w:p w:rsidR="00A7096A" w:rsidRPr="005F4CBD" w:rsidRDefault="00A7096A" w:rsidP="0038483C">
      <w:pPr>
        <w:spacing w:line="360" w:lineRule="auto"/>
        <w:jc w:val="center"/>
        <w:rPr>
          <w:color w:val="FF0000"/>
          <w:sz w:val="26"/>
        </w:rPr>
      </w:pPr>
      <w:r w:rsidRPr="005F4CBD">
        <w:rPr>
          <w:noProof/>
          <w:color w:val="FF0000"/>
          <w:sz w:val="26"/>
        </w:rPr>
        <w:drawing>
          <wp:inline distT="0" distB="0" distL="0" distR="0">
            <wp:extent cx="1658620" cy="1690370"/>
            <wp:effectExtent l="0" t="0" r="0" b="5080"/>
            <wp:docPr id="6" name="Рисунок 6" descr="C:\Users\USER\Desktop\Фрагмент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рагмент0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96A" w:rsidRPr="0038483C" w:rsidRDefault="00A7096A" w:rsidP="0038483C">
      <w:pPr>
        <w:spacing w:line="360" w:lineRule="auto"/>
        <w:jc w:val="center"/>
        <w:rPr>
          <w:color w:val="000000" w:themeColor="text1"/>
          <w:sz w:val="26"/>
        </w:rPr>
      </w:pPr>
      <w:r w:rsidRPr="0038483C">
        <w:rPr>
          <w:color w:val="000000" w:themeColor="text1"/>
          <w:sz w:val="26"/>
        </w:rPr>
        <w:t>Рисунок 11 - Схема замещения нулевой последовательности после упрощения</w:t>
      </w:r>
    </w:p>
    <w:p w:rsidR="00A7096A" w:rsidRPr="00100D58" w:rsidRDefault="00A7096A" w:rsidP="00A7096A">
      <w:pPr>
        <w:spacing w:line="360" w:lineRule="auto"/>
        <w:ind w:left="705"/>
        <w:jc w:val="both"/>
        <w:rPr>
          <w:color w:val="000000" w:themeColor="text1"/>
          <w:sz w:val="26"/>
        </w:rPr>
      </w:pPr>
      <w:r w:rsidRPr="00100D58">
        <w:rPr>
          <w:i/>
          <w:color w:val="000000" w:themeColor="text1"/>
          <w:sz w:val="26"/>
        </w:rPr>
        <w:t>Х</w:t>
      </w:r>
      <w:r w:rsidRPr="00100D58">
        <w:rPr>
          <w:i/>
          <w:color w:val="000000" w:themeColor="text1"/>
          <w:sz w:val="26"/>
          <w:vertAlign w:val="subscript"/>
        </w:rPr>
        <w:t>24.0</w:t>
      </w:r>
      <w:r w:rsidRPr="00100D58">
        <w:rPr>
          <w:color w:val="000000" w:themeColor="text1"/>
          <w:sz w:val="26"/>
        </w:rPr>
        <w:t xml:space="preserve"> = </w:t>
      </w:r>
      <w:r w:rsidRPr="00100D58">
        <w:rPr>
          <w:i/>
          <w:color w:val="000000" w:themeColor="text1"/>
          <w:sz w:val="26"/>
        </w:rPr>
        <w:t>Х</w:t>
      </w:r>
      <w:r w:rsidRPr="00100D58">
        <w:rPr>
          <w:color w:val="000000" w:themeColor="text1"/>
          <w:sz w:val="26"/>
          <w:vertAlign w:val="subscript"/>
        </w:rPr>
        <w:t>2.0</w:t>
      </w:r>
      <w:r w:rsidRPr="00100D58">
        <w:rPr>
          <w:color w:val="000000" w:themeColor="text1"/>
          <w:sz w:val="26"/>
        </w:rPr>
        <w:t xml:space="preserve"> + </w:t>
      </w:r>
      <w:r w:rsidRPr="00100D58">
        <w:rPr>
          <w:i/>
          <w:color w:val="000000" w:themeColor="text1"/>
          <w:sz w:val="26"/>
        </w:rPr>
        <w:t>Х</w:t>
      </w:r>
      <w:r w:rsidRPr="00100D58">
        <w:rPr>
          <w:color w:val="000000" w:themeColor="text1"/>
          <w:sz w:val="26"/>
          <w:vertAlign w:val="subscript"/>
        </w:rPr>
        <w:t>14.0</w:t>
      </w:r>
      <w:r w:rsidRPr="00100D58">
        <w:rPr>
          <w:color w:val="000000" w:themeColor="text1"/>
          <w:sz w:val="26"/>
        </w:rPr>
        <w:t xml:space="preserve"> = </w:t>
      </w:r>
      <w:r w:rsidR="0038483C" w:rsidRPr="00100D58">
        <w:rPr>
          <w:color w:val="000000" w:themeColor="text1"/>
          <w:sz w:val="26"/>
        </w:rPr>
        <w:t>12,3</w:t>
      </w:r>
      <w:r w:rsidRPr="00100D58">
        <w:rPr>
          <w:color w:val="000000" w:themeColor="text1"/>
          <w:sz w:val="26"/>
        </w:rPr>
        <w:t xml:space="preserve"> +</w:t>
      </w:r>
      <w:r w:rsidR="0038483C" w:rsidRPr="00100D58">
        <w:rPr>
          <w:color w:val="000000" w:themeColor="text1"/>
          <w:sz w:val="26"/>
        </w:rPr>
        <w:t>2071,16</w:t>
      </w:r>
      <w:r w:rsidRPr="00100D58">
        <w:rPr>
          <w:color w:val="000000" w:themeColor="text1"/>
          <w:sz w:val="26"/>
        </w:rPr>
        <w:t xml:space="preserve"> = </w:t>
      </w:r>
      <w:r w:rsidR="0038483C" w:rsidRPr="00100D58">
        <w:rPr>
          <w:color w:val="000000" w:themeColor="text1"/>
          <w:sz w:val="26"/>
        </w:rPr>
        <w:t xml:space="preserve">2083,46 </w:t>
      </w:r>
      <w:r w:rsidRPr="00100D58">
        <w:rPr>
          <w:color w:val="000000" w:themeColor="text1"/>
          <w:sz w:val="26"/>
        </w:rPr>
        <w:t>Ом.</w:t>
      </w:r>
    </w:p>
    <w:p w:rsidR="00A7096A" w:rsidRPr="00100D58" w:rsidRDefault="00871370" w:rsidP="00100D58">
      <w:pPr>
        <w:spacing w:line="360" w:lineRule="auto"/>
        <w:ind w:left="705"/>
        <w:jc w:val="both"/>
        <w:rPr>
          <w:color w:val="FF0000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Х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25.0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Х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15.0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22.0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23.0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22.0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23.0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=839,68+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9,45∙90,58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9,45+90,58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=848,24 Ом</m:t>
          </m:r>
          <m:r>
            <w:rPr>
              <w:rFonts w:ascii="Cambria Math" w:hAnsi="Cambria Math"/>
              <w:color w:val="FF0000"/>
              <w:sz w:val="26"/>
            </w:rPr>
            <m:t>;</m:t>
          </m:r>
        </m:oMath>
      </m:oMathPara>
    </w:p>
    <w:p w:rsidR="00A7096A" w:rsidRPr="00846AA1" w:rsidRDefault="00A7096A" w:rsidP="00846AA1">
      <w:pPr>
        <w:spacing w:line="360" w:lineRule="auto"/>
        <w:ind w:left="705"/>
        <w:jc w:val="both"/>
        <w:rPr>
          <w:color w:val="000000" w:themeColor="text1"/>
          <w:sz w:val="26"/>
        </w:rPr>
      </w:pPr>
      <w:r w:rsidRPr="00100D58">
        <w:rPr>
          <w:color w:val="000000" w:themeColor="text1"/>
          <w:sz w:val="26"/>
        </w:rPr>
        <w:t>Упростим третий раз схему замещения.</w:t>
      </w:r>
    </w:p>
    <w:p w:rsidR="00A7096A" w:rsidRPr="005F4CBD" w:rsidRDefault="00A7096A" w:rsidP="00A7096A">
      <w:pPr>
        <w:spacing w:line="360" w:lineRule="auto"/>
        <w:ind w:left="705"/>
        <w:jc w:val="center"/>
        <w:rPr>
          <w:color w:val="FF0000"/>
          <w:sz w:val="26"/>
        </w:rPr>
      </w:pPr>
      <w:r w:rsidRPr="005F4CBD">
        <w:rPr>
          <w:noProof/>
          <w:color w:val="FF0000"/>
          <w:sz w:val="26"/>
        </w:rPr>
        <w:lastRenderedPageBreak/>
        <w:drawing>
          <wp:inline distT="0" distB="0" distL="0" distR="0">
            <wp:extent cx="1477645" cy="1084580"/>
            <wp:effectExtent l="0" t="0" r="8255" b="1270"/>
            <wp:docPr id="3" name="Рисунок 3" descr="C:\Users\USER\Desktop\Фрагмент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рагмент66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96A" w:rsidRPr="00100D58" w:rsidRDefault="00A7096A" w:rsidP="00100D58">
      <w:pPr>
        <w:spacing w:line="360" w:lineRule="auto"/>
        <w:ind w:left="705"/>
        <w:jc w:val="center"/>
        <w:rPr>
          <w:color w:val="000000" w:themeColor="text1"/>
          <w:sz w:val="26"/>
        </w:rPr>
      </w:pPr>
      <w:r w:rsidRPr="00100D58">
        <w:rPr>
          <w:color w:val="000000" w:themeColor="text1"/>
          <w:sz w:val="26"/>
        </w:rPr>
        <w:t>Рисунок 12 - Схема замещения нулевой последовательности после упрощения</w:t>
      </w:r>
    </w:p>
    <w:p w:rsidR="00A7096A" w:rsidRPr="00100D58" w:rsidRDefault="00871370" w:rsidP="00A7096A">
      <w:pPr>
        <w:spacing w:line="360" w:lineRule="auto"/>
        <w:ind w:left="705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Х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26.0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Х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16.0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24.0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25.0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24.0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25.0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=5,29+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2083,46∙848,24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2083,46+848,2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=608,11 Ом;</m:t>
          </m:r>
        </m:oMath>
      </m:oMathPara>
    </w:p>
    <w:p w:rsidR="00A7096A" w:rsidRPr="00100D58" w:rsidRDefault="00871370" w:rsidP="00A7096A">
      <w:pPr>
        <w:spacing w:line="360" w:lineRule="auto"/>
        <w:ind w:left="705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Х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0∑</m:t>
              </m:r>
            </m:sub>
          </m:sSub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26.0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12.0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26.0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12.0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608,11∙14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6"/>
                </w:rPr>
                <m:t>608,11+14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=13,68 Ом.</m:t>
          </m:r>
        </m:oMath>
      </m:oMathPara>
    </w:p>
    <w:p w:rsidR="00A7096A" w:rsidRPr="001F259A" w:rsidRDefault="00A7096A" w:rsidP="00A7096A">
      <w:pPr>
        <w:spacing w:line="360" w:lineRule="auto"/>
        <w:ind w:firstLine="705"/>
        <w:jc w:val="both"/>
        <w:rPr>
          <w:color w:val="000000" w:themeColor="text1"/>
          <w:sz w:val="26"/>
        </w:rPr>
      </w:pPr>
      <w:r w:rsidRPr="00100D58">
        <w:rPr>
          <w:color w:val="000000" w:themeColor="text1"/>
          <w:sz w:val="26"/>
        </w:rPr>
        <w:t>Вычислим значения токов несимметричных коротких замыканий в точке К</w:t>
      </w:r>
      <w:proofErr w:type="gramStart"/>
      <w:r w:rsidRPr="00100D58">
        <w:rPr>
          <w:color w:val="000000" w:themeColor="text1"/>
          <w:sz w:val="26"/>
        </w:rPr>
        <w:t>6</w:t>
      </w:r>
      <w:proofErr w:type="gramEnd"/>
      <w:r w:rsidRPr="00100D58">
        <w:rPr>
          <w:color w:val="000000" w:themeColor="text1"/>
          <w:sz w:val="26"/>
        </w:rPr>
        <w:t>, приведенные к ступени короткого замыкания.</w:t>
      </w:r>
    </w:p>
    <w:p w:rsidR="00A7096A" w:rsidRPr="00100D58" w:rsidRDefault="00A7096A" w:rsidP="00A7096A">
      <w:pPr>
        <w:spacing w:line="360" w:lineRule="auto"/>
        <w:jc w:val="both"/>
        <w:rPr>
          <w:color w:val="000000" w:themeColor="text1"/>
          <w:sz w:val="26"/>
        </w:rPr>
      </w:pPr>
      <w:r w:rsidRPr="00100D58">
        <w:rPr>
          <w:color w:val="000000" w:themeColor="text1"/>
          <w:sz w:val="26"/>
        </w:rPr>
        <w:tab/>
        <w:t>Двухфазное короткое замыкание:</w:t>
      </w:r>
    </w:p>
    <w:p w:rsidR="00A7096A" w:rsidRPr="00E6125E" w:rsidRDefault="00871370" w:rsidP="00E6125E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к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(2)</m:t>
              </m:r>
            </m:sup>
          </m:sSubSup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radPr>
            <m:deg/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3</m:t>
              </m:r>
            </m:e>
          </m:rad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Е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экв.1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"</m:t>
                  </m:r>
                </m:sup>
              </m:sSubSup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3</m:t>
                  </m:r>
                </m:e>
              </m:rad>
              <m:r>
                <w:rPr>
                  <w:rFonts w:ascii="Cambria Math" w:hAnsi="Cambria Math"/>
                  <w:color w:val="000000" w:themeColor="text1"/>
                  <w:sz w:val="26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1∑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2∑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)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radPr>
            <m:deg/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3</m:t>
              </m:r>
            </m:e>
          </m:rad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232,68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3</m:t>
                  </m:r>
                </m:e>
              </m:rad>
              <m:r>
                <w:rPr>
                  <w:rFonts w:ascii="Cambria Math" w:hAnsi="Cambria Math"/>
                  <w:color w:val="000000" w:themeColor="text1"/>
                  <w:sz w:val="26"/>
                </w:rPr>
                <m:t>(13,91+13,53)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=8,48 кА.</m:t>
          </m:r>
        </m:oMath>
      </m:oMathPara>
    </w:p>
    <w:p w:rsidR="00A7096A" w:rsidRPr="00E6125E" w:rsidRDefault="00A7096A" w:rsidP="00A7096A">
      <w:pPr>
        <w:spacing w:line="360" w:lineRule="auto"/>
        <w:jc w:val="both"/>
        <w:rPr>
          <w:color w:val="000000" w:themeColor="text1"/>
          <w:sz w:val="26"/>
        </w:rPr>
      </w:pPr>
      <w:r w:rsidRPr="005F4CBD">
        <w:rPr>
          <w:color w:val="FF0000"/>
          <w:sz w:val="26"/>
        </w:rPr>
        <w:tab/>
      </w:r>
      <w:r w:rsidRPr="00E6125E">
        <w:rPr>
          <w:color w:val="000000" w:themeColor="text1"/>
          <w:sz w:val="26"/>
        </w:rPr>
        <w:t>Двухфазное короткое замыкание на землю:</w:t>
      </w:r>
    </w:p>
    <w:p w:rsidR="00A7096A" w:rsidRPr="00E6125E" w:rsidRDefault="00871370" w:rsidP="00A7096A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к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(1.1)</m:t>
              </m:r>
            </m:sup>
          </m:sSubSup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radPr>
            <m:deg/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3</m:t>
              </m:r>
            </m:e>
          </m:rad>
          <m:rad>
            <m:radPr>
              <m:degHide m:val="on"/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radPr>
            <m:deg/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2∑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0∑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</w:rPr>
                            <m:t>Х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</w:rPr>
                            <m:t>2∑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</w:rPr>
                            <m:t>Х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</w:rPr>
                            <m:t>0∑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Е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экв.1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"</m:t>
                  </m:r>
                </m:sup>
              </m:sSubSup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3</m:t>
                  </m:r>
                </m:e>
              </m:rad>
              <m:r>
                <w:rPr>
                  <w:rFonts w:ascii="Cambria Math" w:hAnsi="Cambria Math"/>
                  <w:color w:val="000000" w:themeColor="text1"/>
                  <w:sz w:val="26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1∑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2∑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0∑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2∑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0∑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</w:rPr>
                <m:t>)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</m:t>
          </m:r>
        </m:oMath>
      </m:oMathPara>
    </w:p>
    <w:p w:rsidR="00A7096A" w:rsidRPr="00846AA1" w:rsidRDefault="00A7096A" w:rsidP="00E6125E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26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radPr>
            <m:deg/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3</m:t>
              </m:r>
            </m:e>
          </m:rad>
          <m:rad>
            <m:radPr>
              <m:degHide m:val="on"/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radPr>
            <m:deg/>
            <m:e>
              <m:r>
                <w:rPr>
                  <w:rFonts w:ascii="Cambria Math" w:hAnsi="Cambria Math"/>
                  <w:color w:val="000000" w:themeColor="text1"/>
                  <w:sz w:val="26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13,53∙13,68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(13,53+13,68)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/>
              <w:color w:val="000000" w:themeColor="text1"/>
              <w:sz w:val="26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232,68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3</m:t>
                  </m:r>
                </m:e>
              </m:rad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13,91+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13,53∙13,68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</w:rPr>
                        <m:t>13,53+13,68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=9,72 кА.</m:t>
          </m:r>
        </m:oMath>
      </m:oMathPara>
    </w:p>
    <w:p w:rsidR="00A7096A" w:rsidRPr="00E6125E" w:rsidRDefault="00A7096A" w:rsidP="00A7096A">
      <w:pPr>
        <w:spacing w:line="360" w:lineRule="auto"/>
        <w:ind w:firstLine="708"/>
        <w:jc w:val="both"/>
        <w:rPr>
          <w:color w:val="000000" w:themeColor="text1"/>
          <w:sz w:val="26"/>
        </w:rPr>
      </w:pPr>
      <w:r w:rsidRPr="00E6125E">
        <w:rPr>
          <w:color w:val="000000" w:themeColor="text1"/>
          <w:sz w:val="26"/>
        </w:rPr>
        <w:t>Однофазное короткое замыкание:</w:t>
      </w:r>
    </w:p>
    <w:p w:rsidR="00A7096A" w:rsidRPr="00E6125E" w:rsidRDefault="00871370" w:rsidP="00A7096A">
      <w:pPr>
        <w:spacing w:line="360" w:lineRule="auto"/>
        <w:ind w:left="708" w:firstLine="708"/>
        <w:jc w:val="both"/>
        <w:rPr>
          <w:color w:val="000000" w:themeColor="text1"/>
          <w:sz w:val="26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sz w:val="26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</w:rPr>
                <m:t>к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6"/>
                </w:rPr>
                <m:t>(1)</m:t>
              </m:r>
            </m:sup>
          </m:sSubSup>
          <m:r>
            <w:rPr>
              <w:rFonts w:ascii="Cambria Math" w:hAnsi="Cambria Math"/>
              <w:color w:val="000000" w:themeColor="text1"/>
              <w:sz w:val="26"/>
            </w:rPr>
            <m:t>=3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Е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экв.1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"</m:t>
                  </m:r>
                </m:sup>
              </m:sSubSup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3</m:t>
                  </m:r>
                </m:e>
              </m:rad>
              <m:r>
                <w:rPr>
                  <w:rFonts w:ascii="Cambria Math" w:hAnsi="Cambria Math"/>
                  <w:color w:val="000000" w:themeColor="text1"/>
                  <w:sz w:val="26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1∑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2∑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0∑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</w:rPr>
                <m:t>)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=3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6"/>
                </w:rPr>
                <m:t>232,67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</w:rPr>
                    <m:t>3</m:t>
                  </m:r>
                </m:e>
              </m:rad>
              <m:r>
                <w:rPr>
                  <w:rFonts w:ascii="Cambria Math" w:hAnsi="Cambria Math"/>
                  <w:color w:val="000000" w:themeColor="text1"/>
                  <w:sz w:val="26"/>
                </w:rPr>
                <m:t>(13,91+13,53+13,68)</m:t>
              </m:r>
            </m:den>
          </m:f>
          <m:r>
            <w:rPr>
              <w:rFonts w:ascii="Cambria Math" w:hAnsi="Cambria Math"/>
              <w:color w:val="000000" w:themeColor="text1"/>
              <w:sz w:val="26"/>
            </w:rPr>
            <m:t>=9,81 кА.</m:t>
          </m:r>
        </m:oMath>
      </m:oMathPara>
    </w:p>
    <w:p w:rsidR="00E6125E" w:rsidRDefault="00E6125E">
      <w:pPr>
        <w:rPr>
          <w:color w:val="FF0000"/>
          <w:sz w:val="26"/>
        </w:rPr>
      </w:pPr>
      <w:r>
        <w:rPr>
          <w:color w:val="FF0000"/>
          <w:sz w:val="26"/>
        </w:rPr>
        <w:br w:type="page"/>
      </w:r>
    </w:p>
    <w:p w:rsidR="002E7555" w:rsidRPr="000335E5" w:rsidRDefault="002E7555" w:rsidP="00846AA1">
      <w:pPr>
        <w:spacing w:after="240" w:line="360" w:lineRule="auto"/>
        <w:jc w:val="center"/>
        <w:rPr>
          <w:color w:val="000000" w:themeColor="text1"/>
          <w:sz w:val="26"/>
        </w:rPr>
      </w:pPr>
      <w:r w:rsidRPr="000335E5">
        <w:rPr>
          <w:color w:val="000000" w:themeColor="text1"/>
          <w:sz w:val="26"/>
        </w:rPr>
        <w:lastRenderedPageBreak/>
        <w:t>СПИСОК ИСПОЛЬЗОВАННЫХ ИСТОЧНИКОВ</w:t>
      </w:r>
    </w:p>
    <w:p w:rsidR="002E7555" w:rsidRPr="000335E5" w:rsidRDefault="002E7555" w:rsidP="002E7555">
      <w:pPr>
        <w:spacing w:line="360" w:lineRule="auto"/>
        <w:jc w:val="both"/>
        <w:rPr>
          <w:color w:val="000000" w:themeColor="text1"/>
          <w:sz w:val="26"/>
        </w:rPr>
      </w:pPr>
      <w:r w:rsidRPr="000335E5">
        <w:rPr>
          <w:color w:val="000000" w:themeColor="text1"/>
          <w:sz w:val="26"/>
        </w:rPr>
        <w:tab/>
        <w:t>1.</w:t>
      </w:r>
      <w:r w:rsidRPr="000335E5">
        <w:rPr>
          <w:i/>
          <w:color w:val="000000" w:themeColor="text1"/>
          <w:sz w:val="26"/>
        </w:rPr>
        <w:t xml:space="preserve"> </w:t>
      </w:r>
      <w:r w:rsidR="0046158B" w:rsidRPr="000335E5">
        <w:rPr>
          <w:color w:val="000000" w:themeColor="text1"/>
          <w:sz w:val="26"/>
        </w:rPr>
        <w:t>Ульянов С.А. Электромагнитные переходные процессы в электрических системах, М-Л, 1964г., 704с.</w:t>
      </w:r>
    </w:p>
    <w:p w:rsidR="0046158B" w:rsidRPr="000335E5" w:rsidRDefault="0046158B" w:rsidP="002E7555">
      <w:pPr>
        <w:spacing w:line="360" w:lineRule="auto"/>
        <w:jc w:val="both"/>
        <w:rPr>
          <w:color w:val="000000" w:themeColor="text1"/>
          <w:sz w:val="26"/>
        </w:rPr>
      </w:pPr>
      <w:r w:rsidRPr="000335E5">
        <w:rPr>
          <w:color w:val="000000" w:themeColor="text1"/>
          <w:sz w:val="26"/>
        </w:rPr>
        <w:tab/>
        <w:t>2. Куликов Ю.А. Переходные процессы в электрических системах: Учеб. Пособие.- Новосибирск: НГТУ, М.: Мир: ОАО «Издательство АСТ», 2003. – 282с.</w:t>
      </w:r>
    </w:p>
    <w:p w:rsidR="002E7555" w:rsidRPr="000335E5" w:rsidRDefault="002E7555" w:rsidP="002E7555">
      <w:pPr>
        <w:spacing w:line="360" w:lineRule="auto"/>
        <w:jc w:val="both"/>
        <w:rPr>
          <w:color w:val="000000" w:themeColor="text1"/>
          <w:sz w:val="26"/>
        </w:rPr>
      </w:pPr>
    </w:p>
    <w:sectPr w:rsidR="002E7555" w:rsidRPr="000335E5" w:rsidSect="00DF7D6C">
      <w:footerReference w:type="default" r:id="rId2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FFC" w:rsidRDefault="00757FFC" w:rsidP="006B211A">
      <w:r>
        <w:separator/>
      </w:r>
    </w:p>
  </w:endnote>
  <w:endnote w:type="continuationSeparator" w:id="0">
    <w:p w:rsidR="00757FFC" w:rsidRDefault="00757FFC" w:rsidP="006B2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270495"/>
      <w:docPartObj>
        <w:docPartGallery w:val="Page Numbers (Bottom of Page)"/>
        <w:docPartUnique/>
      </w:docPartObj>
    </w:sdtPr>
    <w:sdtContent>
      <w:p w:rsidR="00B330DE" w:rsidRDefault="00871370">
        <w:pPr>
          <w:pStyle w:val="ad"/>
          <w:jc w:val="center"/>
        </w:pPr>
        <w:r>
          <w:fldChar w:fldCharType="begin"/>
        </w:r>
        <w:r w:rsidR="00B330DE">
          <w:instrText>PAGE   \* MERGEFORMAT</w:instrText>
        </w:r>
        <w:r>
          <w:fldChar w:fldCharType="separate"/>
        </w:r>
        <w:r w:rsidR="00C41C5E">
          <w:rPr>
            <w:noProof/>
          </w:rPr>
          <w:t>15</w:t>
        </w:r>
        <w:r>
          <w:fldChar w:fldCharType="end"/>
        </w:r>
      </w:p>
    </w:sdtContent>
  </w:sdt>
  <w:p w:rsidR="00B330DE" w:rsidRDefault="00B330D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FFC" w:rsidRDefault="00757FFC" w:rsidP="006B211A">
      <w:r>
        <w:separator/>
      </w:r>
    </w:p>
  </w:footnote>
  <w:footnote w:type="continuationSeparator" w:id="0">
    <w:p w:rsidR="00757FFC" w:rsidRDefault="00757FFC" w:rsidP="006B2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131C"/>
    <w:multiLevelType w:val="hybridMultilevel"/>
    <w:tmpl w:val="A64A0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257B8"/>
    <w:multiLevelType w:val="hybridMultilevel"/>
    <w:tmpl w:val="5EAAF478"/>
    <w:lvl w:ilvl="0" w:tplc="11BCD0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C74D4"/>
    <w:multiLevelType w:val="hybridMultilevel"/>
    <w:tmpl w:val="DF2C1B92"/>
    <w:lvl w:ilvl="0" w:tplc="6B5AD73E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08658B"/>
    <w:multiLevelType w:val="hybridMultilevel"/>
    <w:tmpl w:val="FDD46C72"/>
    <w:lvl w:ilvl="0" w:tplc="1CEE3B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320EA4"/>
    <w:multiLevelType w:val="multilevel"/>
    <w:tmpl w:val="CF6A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4375ED5"/>
    <w:multiLevelType w:val="hybridMultilevel"/>
    <w:tmpl w:val="3698B260"/>
    <w:lvl w:ilvl="0" w:tplc="374CD9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5A40105"/>
    <w:multiLevelType w:val="hybridMultilevel"/>
    <w:tmpl w:val="3126D86C"/>
    <w:lvl w:ilvl="0" w:tplc="0C848FC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9E25CA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E9A52B2"/>
    <w:multiLevelType w:val="hybridMultilevel"/>
    <w:tmpl w:val="92845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C2D60"/>
    <w:multiLevelType w:val="hybridMultilevel"/>
    <w:tmpl w:val="1C80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2CD9"/>
    <w:multiLevelType w:val="hybridMultilevel"/>
    <w:tmpl w:val="53C87B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A03B78"/>
    <w:multiLevelType w:val="hybridMultilevel"/>
    <w:tmpl w:val="5184CF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6">
    <w:abstractNumId w:val="0"/>
  </w:num>
  <w:num w:numId="7">
    <w:abstractNumId w:val="2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B840AE"/>
    <w:rsid w:val="00000714"/>
    <w:rsid w:val="00002C04"/>
    <w:rsid w:val="00002D98"/>
    <w:rsid w:val="00003597"/>
    <w:rsid w:val="00010781"/>
    <w:rsid w:val="0001111F"/>
    <w:rsid w:val="00011A0F"/>
    <w:rsid w:val="00011C3D"/>
    <w:rsid w:val="00012E4B"/>
    <w:rsid w:val="0001423F"/>
    <w:rsid w:val="0001517A"/>
    <w:rsid w:val="00015315"/>
    <w:rsid w:val="00027706"/>
    <w:rsid w:val="00031F0D"/>
    <w:rsid w:val="000335E5"/>
    <w:rsid w:val="0003736F"/>
    <w:rsid w:val="00037A63"/>
    <w:rsid w:val="000410CF"/>
    <w:rsid w:val="000412AD"/>
    <w:rsid w:val="000422EA"/>
    <w:rsid w:val="000424F8"/>
    <w:rsid w:val="00046456"/>
    <w:rsid w:val="00047F29"/>
    <w:rsid w:val="00050003"/>
    <w:rsid w:val="00050DC0"/>
    <w:rsid w:val="00051D45"/>
    <w:rsid w:val="00052495"/>
    <w:rsid w:val="0005452C"/>
    <w:rsid w:val="0005502D"/>
    <w:rsid w:val="00057E2E"/>
    <w:rsid w:val="00060258"/>
    <w:rsid w:val="00060B6C"/>
    <w:rsid w:val="000628CC"/>
    <w:rsid w:val="00064542"/>
    <w:rsid w:val="00065A3B"/>
    <w:rsid w:val="000707E6"/>
    <w:rsid w:val="000717C9"/>
    <w:rsid w:val="000718B2"/>
    <w:rsid w:val="00072E42"/>
    <w:rsid w:val="00074F82"/>
    <w:rsid w:val="00075494"/>
    <w:rsid w:val="0007633C"/>
    <w:rsid w:val="000801A2"/>
    <w:rsid w:val="000802DE"/>
    <w:rsid w:val="000834FC"/>
    <w:rsid w:val="00083DF7"/>
    <w:rsid w:val="00085A04"/>
    <w:rsid w:val="00086B7C"/>
    <w:rsid w:val="000947B8"/>
    <w:rsid w:val="0009491B"/>
    <w:rsid w:val="00095077"/>
    <w:rsid w:val="0009646D"/>
    <w:rsid w:val="000A3970"/>
    <w:rsid w:val="000A5216"/>
    <w:rsid w:val="000B26C6"/>
    <w:rsid w:val="000B35F9"/>
    <w:rsid w:val="000B4E16"/>
    <w:rsid w:val="000B54DE"/>
    <w:rsid w:val="000B7686"/>
    <w:rsid w:val="000C0241"/>
    <w:rsid w:val="000C144D"/>
    <w:rsid w:val="000C66EB"/>
    <w:rsid w:val="000D04E1"/>
    <w:rsid w:val="000D084B"/>
    <w:rsid w:val="000D3A21"/>
    <w:rsid w:val="000D7494"/>
    <w:rsid w:val="000E151B"/>
    <w:rsid w:val="000E474C"/>
    <w:rsid w:val="000E4D08"/>
    <w:rsid w:val="000E4FDA"/>
    <w:rsid w:val="000F074D"/>
    <w:rsid w:val="000F0805"/>
    <w:rsid w:val="000F0DE4"/>
    <w:rsid w:val="000F33F6"/>
    <w:rsid w:val="000F4873"/>
    <w:rsid w:val="000F4FB3"/>
    <w:rsid w:val="000F5B3F"/>
    <w:rsid w:val="000F69AE"/>
    <w:rsid w:val="0010015B"/>
    <w:rsid w:val="00100D58"/>
    <w:rsid w:val="00101537"/>
    <w:rsid w:val="00101A6A"/>
    <w:rsid w:val="00103010"/>
    <w:rsid w:val="00103B66"/>
    <w:rsid w:val="00105CA9"/>
    <w:rsid w:val="00106F18"/>
    <w:rsid w:val="00110A1F"/>
    <w:rsid w:val="0011618C"/>
    <w:rsid w:val="00117876"/>
    <w:rsid w:val="00117C55"/>
    <w:rsid w:val="00122D1A"/>
    <w:rsid w:val="00122F46"/>
    <w:rsid w:val="00124FAD"/>
    <w:rsid w:val="00126CBE"/>
    <w:rsid w:val="00126D73"/>
    <w:rsid w:val="00134FBC"/>
    <w:rsid w:val="00136104"/>
    <w:rsid w:val="00136429"/>
    <w:rsid w:val="001367A9"/>
    <w:rsid w:val="00136978"/>
    <w:rsid w:val="00141C42"/>
    <w:rsid w:val="00146D26"/>
    <w:rsid w:val="001478A5"/>
    <w:rsid w:val="00154D1C"/>
    <w:rsid w:val="001555F7"/>
    <w:rsid w:val="001565E4"/>
    <w:rsid w:val="00162E00"/>
    <w:rsid w:val="00164A49"/>
    <w:rsid w:val="0017510F"/>
    <w:rsid w:val="0017535F"/>
    <w:rsid w:val="00180743"/>
    <w:rsid w:val="00180995"/>
    <w:rsid w:val="001811C4"/>
    <w:rsid w:val="00182C37"/>
    <w:rsid w:val="00182E75"/>
    <w:rsid w:val="0018586E"/>
    <w:rsid w:val="00187F6A"/>
    <w:rsid w:val="0019508A"/>
    <w:rsid w:val="001A3591"/>
    <w:rsid w:val="001A569C"/>
    <w:rsid w:val="001A6286"/>
    <w:rsid w:val="001A7534"/>
    <w:rsid w:val="001A7ADE"/>
    <w:rsid w:val="001B0179"/>
    <w:rsid w:val="001B02A4"/>
    <w:rsid w:val="001B0FC8"/>
    <w:rsid w:val="001B4078"/>
    <w:rsid w:val="001B592E"/>
    <w:rsid w:val="001B6FA0"/>
    <w:rsid w:val="001B78A4"/>
    <w:rsid w:val="001C05EF"/>
    <w:rsid w:val="001C3E62"/>
    <w:rsid w:val="001C4285"/>
    <w:rsid w:val="001C48AC"/>
    <w:rsid w:val="001D2C72"/>
    <w:rsid w:val="001E27EB"/>
    <w:rsid w:val="001E675E"/>
    <w:rsid w:val="001E7639"/>
    <w:rsid w:val="001F187C"/>
    <w:rsid w:val="001F1F69"/>
    <w:rsid w:val="001F22AA"/>
    <w:rsid w:val="001F259A"/>
    <w:rsid w:val="00200817"/>
    <w:rsid w:val="002019B4"/>
    <w:rsid w:val="00201DEC"/>
    <w:rsid w:val="00202FEC"/>
    <w:rsid w:val="0020385B"/>
    <w:rsid w:val="0020620F"/>
    <w:rsid w:val="00206FDD"/>
    <w:rsid w:val="002109F3"/>
    <w:rsid w:val="00213B3C"/>
    <w:rsid w:val="00213B82"/>
    <w:rsid w:val="0021571D"/>
    <w:rsid w:val="002171C4"/>
    <w:rsid w:val="00220935"/>
    <w:rsid w:val="00220CB0"/>
    <w:rsid w:val="00221156"/>
    <w:rsid w:val="00221BB9"/>
    <w:rsid w:val="00222CF7"/>
    <w:rsid w:val="00223A6E"/>
    <w:rsid w:val="00224DE0"/>
    <w:rsid w:val="00224FA2"/>
    <w:rsid w:val="00230C3F"/>
    <w:rsid w:val="00233DF0"/>
    <w:rsid w:val="00241793"/>
    <w:rsid w:val="002435A4"/>
    <w:rsid w:val="0024447F"/>
    <w:rsid w:val="00244907"/>
    <w:rsid w:val="00246FD2"/>
    <w:rsid w:val="002516EC"/>
    <w:rsid w:val="002526F9"/>
    <w:rsid w:val="0025436E"/>
    <w:rsid w:val="002642D1"/>
    <w:rsid w:val="00266C51"/>
    <w:rsid w:val="0027165A"/>
    <w:rsid w:val="002725F6"/>
    <w:rsid w:val="00274C80"/>
    <w:rsid w:val="00275E36"/>
    <w:rsid w:val="00276263"/>
    <w:rsid w:val="0028497F"/>
    <w:rsid w:val="00285A89"/>
    <w:rsid w:val="00287B34"/>
    <w:rsid w:val="00290114"/>
    <w:rsid w:val="0029074B"/>
    <w:rsid w:val="00293F0B"/>
    <w:rsid w:val="00296D62"/>
    <w:rsid w:val="00296E77"/>
    <w:rsid w:val="00297892"/>
    <w:rsid w:val="00297F09"/>
    <w:rsid w:val="002A1E0A"/>
    <w:rsid w:val="002A3332"/>
    <w:rsid w:val="002A34DC"/>
    <w:rsid w:val="002A428E"/>
    <w:rsid w:val="002A5484"/>
    <w:rsid w:val="002A5641"/>
    <w:rsid w:val="002A5C48"/>
    <w:rsid w:val="002A5FF9"/>
    <w:rsid w:val="002A60FC"/>
    <w:rsid w:val="002A64D4"/>
    <w:rsid w:val="002B3C01"/>
    <w:rsid w:val="002B42A7"/>
    <w:rsid w:val="002B562A"/>
    <w:rsid w:val="002C16EC"/>
    <w:rsid w:val="002C22D2"/>
    <w:rsid w:val="002C7940"/>
    <w:rsid w:val="002D1636"/>
    <w:rsid w:val="002D2A33"/>
    <w:rsid w:val="002D3F4F"/>
    <w:rsid w:val="002D53F0"/>
    <w:rsid w:val="002D6151"/>
    <w:rsid w:val="002D682D"/>
    <w:rsid w:val="002E4332"/>
    <w:rsid w:val="002E7555"/>
    <w:rsid w:val="002E75E3"/>
    <w:rsid w:val="002F56EE"/>
    <w:rsid w:val="002F6EA2"/>
    <w:rsid w:val="002F720B"/>
    <w:rsid w:val="002F75D1"/>
    <w:rsid w:val="00300847"/>
    <w:rsid w:val="003040AE"/>
    <w:rsid w:val="003045CC"/>
    <w:rsid w:val="00304EE0"/>
    <w:rsid w:val="00314BFF"/>
    <w:rsid w:val="00320792"/>
    <w:rsid w:val="00321722"/>
    <w:rsid w:val="00322E1E"/>
    <w:rsid w:val="003235EF"/>
    <w:rsid w:val="0032368F"/>
    <w:rsid w:val="0032371A"/>
    <w:rsid w:val="00326D0A"/>
    <w:rsid w:val="00327468"/>
    <w:rsid w:val="003301B2"/>
    <w:rsid w:val="003333A1"/>
    <w:rsid w:val="003335D5"/>
    <w:rsid w:val="00333721"/>
    <w:rsid w:val="00333A8A"/>
    <w:rsid w:val="00334911"/>
    <w:rsid w:val="00335250"/>
    <w:rsid w:val="00340ACF"/>
    <w:rsid w:val="0034163A"/>
    <w:rsid w:val="003435BF"/>
    <w:rsid w:val="003454D1"/>
    <w:rsid w:val="00345BF4"/>
    <w:rsid w:val="00347438"/>
    <w:rsid w:val="003502CC"/>
    <w:rsid w:val="00351BAC"/>
    <w:rsid w:val="00351E8E"/>
    <w:rsid w:val="00356E9D"/>
    <w:rsid w:val="00356EF7"/>
    <w:rsid w:val="0036067D"/>
    <w:rsid w:val="003612FC"/>
    <w:rsid w:val="00364B97"/>
    <w:rsid w:val="0036631B"/>
    <w:rsid w:val="0036643F"/>
    <w:rsid w:val="00366781"/>
    <w:rsid w:val="003668FC"/>
    <w:rsid w:val="00366912"/>
    <w:rsid w:val="00366F19"/>
    <w:rsid w:val="00367D39"/>
    <w:rsid w:val="00367D7E"/>
    <w:rsid w:val="0037257D"/>
    <w:rsid w:val="00372945"/>
    <w:rsid w:val="00377330"/>
    <w:rsid w:val="003816C8"/>
    <w:rsid w:val="003818E6"/>
    <w:rsid w:val="0038483C"/>
    <w:rsid w:val="00384D06"/>
    <w:rsid w:val="00384FDE"/>
    <w:rsid w:val="00385CB2"/>
    <w:rsid w:val="0039097E"/>
    <w:rsid w:val="00390E9E"/>
    <w:rsid w:val="00392963"/>
    <w:rsid w:val="0039353E"/>
    <w:rsid w:val="003943BE"/>
    <w:rsid w:val="00394A1E"/>
    <w:rsid w:val="00395EFE"/>
    <w:rsid w:val="003A23C6"/>
    <w:rsid w:val="003A24FD"/>
    <w:rsid w:val="003A36E2"/>
    <w:rsid w:val="003A51B0"/>
    <w:rsid w:val="003A5510"/>
    <w:rsid w:val="003A7DDE"/>
    <w:rsid w:val="003B10DB"/>
    <w:rsid w:val="003B3B50"/>
    <w:rsid w:val="003B4C57"/>
    <w:rsid w:val="003B5800"/>
    <w:rsid w:val="003B751C"/>
    <w:rsid w:val="003C170D"/>
    <w:rsid w:val="003C6451"/>
    <w:rsid w:val="003D0407"/>
    <w:rsid w:val="003D1F36"/>
    <w:rsid w:val="003D344B"/>
    <w:rsid w:val="003D46A3"/>
    <w:rsid w:val="003D4CC6"/>
    <w:rsid w:val="003D64D1"/>
    <w:rsid w:val="003D739F"/>
    <w:rsid w:val="003E1247"/>
    <w:rsid w:val="003E1D95"/>
    <w:rsid w:val="003E258F"/>
    <w:rsid w:val="003E7DD3"/>
    <w:rsid w:val="003F1D2F"/>
    <w:rsid w:val="003F1FDD"/>
    <w:rsid w:val="003F2818"/>
    <w:rsid w:val="003F374A"/>
    <w:rsid w:val="00400067"/>
    <w:rsid w:val="0040104E"/>
    <w:rsid w:val="00402B11"/>
    <w:rsid w:val="0040651A"/>
    <w:rsid w:val="00407DFF"/>
    <w:rsid w:val="00407E37"/>
    <w:rsid w:val="00411FAF"/>
    <w:rsid w:val="00414333"/>
    <w:rsid w:val="004148BD"/>
    <w:rsid w:val="004154A8"/>
    <w:rsid w:val="00415795"/>
    <w:rsid w:val="00416E25"/>
    <w:rsid w:val="00417414"/>
    <w:rsid w:val="004179CB"/>
    <w:rsid w:val="00426167"/>
    <w:rsid w:val="0042698F"/>
    <w:rsid w:val="004272A7"/>
    <w:rsid w:val="00436079"/>
    <w:rsid w:val="0043670D"/>
    <w:rsid w:val="004405E0"/>
    <w:rsid w:val="00441E1E"/>
    <w:rsid w:val="00442B41"/>
    <w:rsid w:val="00445FDA"/>
    <w:rsid w:val="00446B2C"/>
    <w:rsid w:val="00447B97"/>
    <w:rsid w:val="00447FA3"/>
    <w:rsid w:val="00450A0D"/>
    <w:rsid w:val="00452F1F"/>
    <w:rsid w:val="00453DCB"/>
    <w:rsid w:val="00454B82"/>
    <w:rsid w:val="00457FF5"/>
    <w:rsid w:val="0046158B"/>
    <w:rsid w:val="004625E2"/>
    <w:rsid w:val="00466C02"/>
    <w:rsid w:val="00467DF3"/>
    <w:rsid w:val="00473013"/>
    <w:rsid w:val="00473CD2"/>
    <w:rsid w:val="0047425F"/>
    <w:rsid w:val="00474EFF"/>
    <w:rsid w:val="0047667E"/>
    <w:rsid w:val="004805EF"/>
    <w:rsid w:val="00481075"/>
    <w:rsid w:val="00484D06"/>
    <w:rsid w:val="00484FF7"/>
    <w:rsid w:val="00486684"/>
    <w:rsid w:val="004878D0"/>
    <w:rsid w:val="00492B78"/>
    <w:rsid w:val="00493ECF"/>
    <w:rsid w:val="00496768"/>
    <w:rsid w:val="004A0534"/>
    <w:rsid w:val="004A0DFF"/>
    <w:rsid w:val="004A2363"/>
    <w:rsid w:val="004A315A"/>
    <w:rsid w:val="004A56C4"/>
    <w:rsid w:val="004A61C2"/>
    <w:rsid w:val="004A63F0"/>
    <w:rsid w:val="004B25AA"/>
    <w:rsid w:val="004B2FC9"/>
    <w:rsid w:val="004B50EC"/>
    <w:rsid w:val="004B6F6E"/>
    <w:rsid w:val="004C21E0"/>
    <w:rsid w:val="004C4FD6"/>
    <w:rsid w:val="004C5F4D"/>
    <w:rsid w:val="004C70A1"/>
    <w:rsid w:val="004D03A9"/>
    <w:rsid w:val="004D280F"/>
    <w:rsid w:val="004D3739"/>
    <w:rsid w:val="004D3800"/>
    <w:rsid w:val="004D59F3"/>
    <w:rsid w:val="004D65FE"/>
    <w:rsid w:val="004D7CC2"/>
    <w:rsid w:val="004E2965"/>
    <w:rsid w:val="004E2C69"/>
    <w:rsid w:val="004E403E"/>
    <w:rsid w:val="004E42EF"/>
    <w:rsid w:val="004E69CC"/>
    <w:rsid w:val="004E7AC9"/>
    <w:rsid w:val="004F1B70"/>
    <w:rsid w:val="004F1C78"/>
    <w:rsid w:val="004F31D0"/>
    <w:rsid w:val="004F3999"/>
    <w:rsid w:val="004F4ABA"/>
    <w:rsid w:val="004F645C"/>
    <w:rsid w:val="00500C97"/>
    <w:rsid w:val="00503756"/>
    <w:rsid w:val="005039A0"/>
    <w:rsid w:val="00503B70"/>
    <w:rsid w:val="005118F1"/>
    <w:rsid w:val="00511CBC"/>
    <w:rsid w:val="00512049"/>
    <w:rsid w:val="00514DC2"/>
    <w:rsid w:val="005153DC"/>
    <w:rsid w:val="00524C9F"/>
    <w:rsid w:val="00527CF9"/>
    <w:rsid w:val="005313E0"/>
    <w:rsid w:val="0053372F"/>
    <w:rsid w:val="005404E2"/>
    <w:rsid w:val="005410D7"/>
    <w:rsid w:val="005453ED"/>
    <w:rsid w:val="00553177"/>
    <w:rsid w:val="005536F6"/>
    <w:rsid w:val="005546B8"/>
    <w:rsid w:val="00565952"/>
    <w:rsid w:val="005712CE"/>
    <w:rsid w:val="00572B67"/>
    <w:rsid w:val="0058112B"/>
    <w:rsid w:val="00585A81"/>
    <w:rsid w:val="00587048"/>
    <w:rsid w:val="00592813"/>
    <w:rsid w:val="005930F6"/>
    <w:rsid w:val="00596127"/>
    <w:rsid w:val="005A006F"/>
    <w:rsid w:val="005A1519"/>
    <w:rsid w:val="005A1EAF"/>
    <w:rsid w:val="005A23A4"/>
    <w:rsid w:val="005A663A"/>
    <w:rsid w:val="005A6C4B"/>
    <w:rsid w:val="005A6CB5"/>
    <w:rsid w:val="005A6EE7"/>
    <w:rsid w:val="005A7F02"/>
    <w:rsid w:val="005B0AD5"/>
    <w:rsid w:val="005B189A"/>
    <w:rsid w:val="005B2C5A"/>
    <w:rsid w:val="005B2EEC"/>
    <w:rsid w:val="005B32F7"/>
    <w:rsid w:val="005B3DF8"/>
    <w:rsid w:val="005B5ECF"/>
    <w:rsid w:val="005B7314"/>
    <w:rsid w:val="005C5448"/>
    <w:rsid w:val="005C56D1"/>
    <w:rsid w:val="005C67CD"/>
    <w:rsid w:val="005C7494"/>
    <w:rsid w:val="005D050F"/>
    <w:rsid w:val="005D0731"/>
    <w:rsid w:val="005D0F3A"/>
    <w:rsid w:val="005E1FCC"/>
    <w:rsid w:val="005E447A"/>
    <w:rsid w:val="005E5576"/>
    <w:rsid w:val="005F10A4"/>
    <w:rsid w:val="005F2A56"/>
    <w:rsid w:val="005F4C57"/>
    <w:rsid w:val="005F520F"/>
    <w:rsid w:val="00601A76"/>
    <w:rsid w:val="00602991"/>
    <w:rsid w:val="00604292"/>
    <w:rsid w:val="006045B5"/>
    <w:rsid w:val="00607039"/>
    <w:rsid w:val="006079E4"/>
    <w:rsid w:val="00611804"/>
    <w:rsid w:val="00612342"/>
    <w:rsid w:val="00614E17"/>
    <w:rsid w:val="0061638F"/>
    <w:rsid w:val="00616904"/>
    <w:rsid w:val="00617A4F"/>
    <w:rsid w:val="00626EC3"/>
    <w:rsid w:val="00627999"/>
    <w:rsid w:val="00633F7E"/>
    <w:rsid w:val="00635D85"/>
    <w:rsid w:val="0063705F"/>
    <w:rsid w:val="00642B07"/>
    <w:rsid w:val="00643F17"/>
    <w:rsid w:val="006446B3"/>
    <w:rsid w:val="00644BEA"/>
    <w:rsid w:val="00645D11"/>
    <w:rsid w:val="00645F9C"/>
    <w:rsid w:val="00645FFF"/>
    <w:rsid w:val="00646911"/>
    <w:rsid w:val="00651AC2"/>
    <w:rsid w:val="00655677"/>
    <w:rsid w:val="00655967"/>
    <w:rsid w:val="0065764C"/>
    <w:rsid w:val="00657DE5"/>
    <w:rsid w:val="00662B21"/>
    <w:rsid w:val="00664B12"/>
    <w:rsid w:val="00664B2C"/>
    <w:rsid w:val="00665E23"/>
    <w:rsid w:val="00666C95"/>
    <w:rsid w:val="006679CF"/>
    <w:rsid w:val="00672BF3"/>
    <w:rsid w:val="00672D72"/>
    <w:rsid w:val="00675F61"/>
    <w:rsid w:val="00677655"/>
    <w:rsid w:val="00682D18"/>
    <w:rsid w:val="0068400B"/>
    <w:rsid w:val="0068596D"/>
    <w:rsid w:val="006871A4"/>
    <w:rsid w:val="00692B76"/>
    <w:rsid w:val="00694677"/>
    <w:rsid w:val="006A1588"/>
    <w:rsid w:val="006A1C45"/>
    <w:rsid w:val="006A27DA"/>
    <w:rsid w:val="006A29EA"/>
    <w:rsid w:val="006A3C47"/>
    <w:rsid w:val="006B1C24"/>
    <w:rsid w:val="006B211A"/>
    <w:rsid w:val="006B3CCC"/>
    <w:rsid w:val="006B4564"/>
    <w:rsid w:val="006B7A37"/>
    <w:rsid w:val="006C0451"/>
    <w:rsid w:val="006C1A24"/>
    <w:rsid w:val="006C24C0"/>
    <w:rsid w:val="006C57A7"/>
    <w:rsid w:val="006C679C"/>
    <w:rsid w:val="006D5F89"/>
    <w:rsid w:val="006D6F2C"/>
    <w:rsid w:val="006D7588"/>
    <w:rsid w:val="006E080A"/>
    <w:rsid w:val="006E20F8"/>
    <w:rsid w:val="006E57D3"/>
    <w:rsid w:val="006E597D"/>
    <w:rsid w:val="006E6235"/>
    <w:rsid w:val="006E7BA2"/>
    <w:rsid w:val="006F4328"/>
    <w:rsid w:val="006F4FF5"/>
    <w:rsid w:val="006F6A3A"/>
    <w:rsid w:val="006F7CAE"/>
    <w:rsid w:val="00700893"/>
    <w:rsid w:val="00702AAC"/>
    <w:rsid w:val="007043F4"/>
    <w:rsid w:val="00710497"/>
    <w:rsid w:val="00711862"/>
    <w:rsid w:val="00715005"/>
    <w:rsid w:val="0072173D"/>
    <w:rsid w:val="00722192"/>
    <w:rsid w:val="00725565"/>
    <w:rsid w:val="00727B41"/>
    <w:rsid w:val="00733992"/>
    <w:rsid w:val="00747C6D"/>
    <w:rsid w:val="00750738"/>
    <w:rsid w:val="00751071"/>
    <w:rsid w:val="007534F9"/>
    <w:rsid w:val="00753970"/>
    <w:rsid w:val="00753BA5"/>
    <w:rsid w:val="007556F7"/>
    <w:rsid w:val="00755D25"/>
    <w:rsid w:val="00757FFC"/>
    <w:rsid w:val="00761D34"/>
    <w:rsid w:val="00763008"/>
    <w:rsid w:val="0076413C"/>
    <w:rsid w:val="00765492"/>
    <w:rsid w:val="00767294"/>
    <w:rsid w:val="0077611F"/>
    <w:rsid w:val="007766AC"/>
    <w:rsid w:val="00781145"/>
    <w:rsid w:val="00782696"/>
    <w:rsid w:val="0078411E"/>
    <w:rsid w:val="00785478"/>
    <w:rsid w:val="00786B7A"/>
    <w:rsid w:val="0079043D"/>
    <w:rsid w:val="00790493"/>
    <w:rsid w:val="007951FD"/>
    <w:rsid w:val="007952BE"/>
    <w:rsid w:val="0079580E"/>
    <w:rsid w:val="00796BF6"/>
    <w:rsid w:val="00797B06"/>
    <w:rsid w:val="007A545D"/>
    <w:rsid w:val="007A5BE3"/>
    <w:rsid w:val="007B5778"/>
    <w:rsid w:val="007B69FC"/>
    <w:rsid w:val="007C0C20"/>
    <w:rsid w:val="007C14EB"/>
    <w:rsid w:val="007C1A63"/>
    <w:rsid w:val="007C212B"/>
    <w:rsid w:val="007C2C4A"/>
    <w:rsid w:val="007C4E38"/>
    <w:rsid w:val="007D032E"/>
    <w:rsid w:val="007D0346"/>
    <w:rsid w:val="007D0E7C"/>
    <w:rsid w:val="007D19B5"/>
    <w:rsid w:val="007D2723"/>
    <w:rsid w:val="007D485C"/>
    <w:rsid w:val="007E1360"/>
    <w:rsid w:val="007E13DA"/>
    <w:rsid w:val="007E16DE"/>
    <w:rsid w:val="007E3970"/>
    <w:rsid w:val="007E3A61"/>
    <w:rsid w:val="007E70A2"/>
    <w:rsid w:val="007F063C"/>
    <w:rsid w:val="007F1442"/>
    <w:rsid w:val="007F144B"/>
    <w:rsid w:val="007F22AA"/>
    <w:rsid w:val="007F2F66"/>
    <w:rsid w:val="007F3386"/>
    <w:rsid w:val="007F38A7"/>
    <w:rsid w:val="007F51AF"/>
    <w:rsid w:val="007F561A"/>
    <w:rsid w:val="007F7A86"/>
    <w:rsid w:val="00800AB9"/>
    <w:rsid w:val="00800C67"/>
    <w:rsid w:val="00800DC1"/>
    <w:rsid w:val="0080678A"/>
    <w:rsid w:val="00806FE8"/>
    <w:rsid w:val="00807EE4"/>
    <w:rsid w:val="00811409"/>
    <w:rsid w:val="00812605"/>
    <w:rsid w:val="00814676"/>
    <w:rsid w:val="00815D63"/>
    <w:rsid w:val="00816DFD"/>
    <w:rsid w:val="008173F7"/>
    <w:rsid w:val="00820E16"/>
    <w:rsid w:val="00822F6D"/>
    <w:rsid w:val="00823355"/>
    <w:rsid w:val="0082462B"/>
    <w:rsid w:val="008271AE"/>
    <w:rsid w:val="008271E4"/>
    <w:rsid w:val="00833246"/>
    <w:rsid w:val="00833681"/>
    <w:rsid w:val="00836591"/>
    <w:rsid w:val="008372C0"/>
    <w:rsid w:val="0083798C"/>
    <w:rsid w:val="00840996"/>
    <w:rsid w:val="00844771"/>
    <w:rsid w:val="0084543A"/>
    <w:rsid w:val="00846AA1"/>
    <w:rsid w:val="00847104"/>
    <w:rsid w:val="008512E4"/>
    <w:rsid w:val="008524BE"/>
    <w:rsid w:val="00855CD0"/>
    <w:rsid w:val="00860E9C"/>
    <w:rsid w:val="00863B33"/>
    <w:rsid w:val="008640CC"/>
    <w:rsid w:val="00865A0E"/>
    <w:rsid w:val="008672DC"/>
    <w:rsid w:val="00870318"/>
    <w:rsid w:val="00871370"/>
    <w:rsid w:val="00872511"/>
    <w:rsid w:val="00880ECE"/>
    <w:rsid w:val="0088742F"/>
    <w:rsid w:val="008922FC"/>
    <w:rsid w:val="00892E39"/>
    <w:rsid w:val="00893327"/>
    <w:rsid w:val="008940BF"/>
    <w:rsid w:val="00894B50"/>
    <w:rsid w:val="00896079"/>
    <w:rsid w:val="008A24AF"/>
    <w:rsid w:val="008A2562"/>
    <w:rsid w:val="008A29EF"/>
    <w:rsid w:val="008A337F"/>
    <w:rsid w:val="008A4040"/>
    <w:rsid w:val="008A4419"/>
    <w:rsid w:val="008A657B"/>
    <w:rsid w:val="008A6D16"/>
    <w:rsid w:val="008A6DDC"/>
    <w:rsid w:val="008B08E9"/>
    <w:rsid w:val="008B1D91"/>
    <w:rsid w:val="008B3D1E"/>
    <w:rsid w:val="008B4486"/>
    <w:rsid w:val="008B4F95"/>
    <w:rsid w:val="008B53D0"/>
    <w:rsid w:val="008B6D3E"/>
    <w:rsid w:val="008B6FD0"/>
    <w:rsid w:val="008C324A"/>
    <w:rsid w:val="008D1E07"/>
    <w:rsid w:val="008D24EC"/>
    <w:rsid w:val="008D5C54"/>
    <w:rsid w:val="008D6122"/>
    <w:rsid w:val="008E0186"/>
    <w:rsid w:val="008E0416"/>
    <w:rsid w:val="008E0978"/>
    <w:rsid w:val="008E2EF0"/>
    <w:rsid w:val="008E3EB5"/>
    <w:rsid w:val="008E4D8B"/>
    <w:rsid w:val="008F323A"/>
    <w:rsid w:val="008F3AF7"/>
    <w:rsid w:val="008F3B8A"/>
    <w:rsid w:val="008F7484"/>
    <w:rsid w:val="0090264C"/>
    <w:rsid w:val="009029C2"/>
    <w:rsid w:val="009068E9"/>
    <w:rsid w:val="00911E2F"/>
    <w:rsid w:val="009127F3"/>
    <w:rsid w:val="00914621"/>
    <w:rsid w:val="00915794"/>
    <w:rsid w:val="00925813"/>
    <w:rsid w:val="00930C6B"/>
    <w:rsid w:val="00931D91"/>
    <w:rsid w:val="009356A8"/>
    <w:rsid w:val="00935871"/>
    <w:rsid w:val="00936157"/>
    <w:rsid w:val="00937965"/>
    <w:rsid w:val="009410F2"/>
    <w:rsid w:val="00947F13"/>
    <w:rsid w:val="009518AC"/>
    <w:rsid w:val="00951F12"/>
    <w:rsid w:val="00952BCA"/>
    <w:rsid w:val="00953812"/>
    <w:rsid w:val="00953877"/>
    <w:rsid w:val="009541B6"/>
    <w:rsid w:val="009546CA"/>
    <w:rsid w:val="0095797E"/>
    <w:rsid w:val="00957DCC"/>
    <w:rsid w:val="0096122C"/>
    <w:rsid w:val="009624DB"/>
    <w:rsid w:val="00963B7D"/>
    <w:rsid w:val="0096518B"/>
    <w:rsid w:val="0096540A"/>
    <w:rsid w:val="009658AD"/>
    <w:rsid w:val="0097382C"/>
    <w:rsid w:val="00974089"/>
    <w:rsid w:val="00974653"/>
    <w:rsid w:val="00980DC7"/>
    <w:rsid w:val="00981469"/>
    <w:rsid w:val="00985511"/>
    <w:rsid w:val="00987EF4"/>
    <w:rsid w:val="009913A9"/>
    <w:rsid w:val="00991516"/>
    <w:rsid w:val="009935D3"/>
    <w:rsid w:val="00995C11"/>
    <w:rsid w:val="009A0176"/>
    <w:rsid w:val="009A0837"/>
    <w:rsid w:val="009A08E8"/>
    <w:rsid w:val="009A521B"/>
    <w:rsid w:val="009A5302"/>
    <w:rsid w:val="009A53B1"/>
    <w:rsid w:val="009A6C0C"/>
    <w:rsid w:val="009B0280"/>
    <w:rsid w:val="009B0E95"/>
    <w:rsid w:val="009B15B1"/>
    <w:rsid w:val="009B2130"/>
    <w:rsid w:val="009B30D4"/>
    <w:rsid w:val="009B3798"/>
    <w:rsid w:val="009B59D8"/>
    <w:rsid w:val="009B7D01"/>
    <w:rsid w:val="009C2AAC"/>
    <w:rsid w:val="009C7040"/>
    <w:rsid w:val="009D218B"/>
    <w:rsid w:val="009D263C"/>
    <w:rsid w:val="009D334A"/>
    <w:rsid w:val="009D52F2"/>
    <w:rsid w:val="009D7429"/>
    <w:rsid w:val="009E2CCC"/>
    <w:rsid w:val="009E5994"/>
    <w:rsid w:val="009E7302"/>
    <w:rsid w:val="009F0D9F"/>
    <w:rsid w:val="009F1D9A"/>
    <w:rsid w:val="009F520A"/>
    <w:rsid w:val="009F5A59"/>
    <w:rsid w:val="00A01B25"/>
    <w:rsid w:val="00A01EFE"/>
    <w:rsid w:val="00A03C0B"/>
    <w:rsid w:val="00A04BD3"/>
    <w:rsid w:val="00A04DD4"/>
    <w:rsid w:val="00A067F2"/>
    <w:rsid w:val="00A07051"/>
    <w:rsid w:val="00A10FEE"/>
    <w:rsid w:val="00A12CAB"/>
    <w:rsid w:val="00A13A3A"/>
    <w:rsid w:val="00A140AB"/>
    <w:rsid w:val="00A16A80"/>
    <w:rsid w:val="00A174A0"/>
    <w:rsid w:val="00A20CA8"/>
    <w:rsid w:val="00A21468"/>
    <w:rsid w:val="00A23BBF"/>
    <w:rsid w:val="00A23FCC"/>
    <w:rsid w:val="00A24E19"/>
    <w:rsid w:val="00A25658"/>
    <w:rsid w:val="00A267FA"/>
    <w:rsid w:val="00A26834"/>
    <w:rsid w:val="00A2791E"/>
    <w:rsid w:val="00A315D3"/>
    <w:rsid w:val="00A35823"/>
    <w:rsid w:val="00A37149"/>
    <w:rsid w:val="00A3744D"/>
    <w:rsid w:val="00A429E3"/>
    <w:rsid w:val="00A44092"/>
    <w:rsid w:val="00A448D6"/>
    <w:rsid w:val="00A565EC"/>
    <w:rsid w:val="00A57F47"/>
    <w:rsid w:val="00A608AA"/>
    <w:rsid w:val="00A653D0"/>
    <w:rsid w:val="00A664EE"/>
    <w:rsid w:val="00A67AF8"/>
    <w:rsid w:val="00A7096A"/>
    <w:rsid w:val="00A73039"/>
    <w:rsid w:val="00A74CF6"/>
    <w:rsid w:val="00A75813"/>
    <w:rsid w:val="00A75BF8"/>
    <w:rsid w:val="00A77F30"/>
    <w:rsid w:val="00A80660"/>
    <w:rsid w:val="00A84FAE"/>
    <w:rsid w:val="00A8656E"/>
    <w:rsid w:val="00A91C8E"/>
    <w:rsid w:val="00A91E9F"/>
    <w:rsid w:val="00A92620"/>
    <w:rsid w:val="00A938C7"/>
    <w:rsid w:val="00A94AC2"/>
    <w:rsid w:val="00A94D50"/>
    <w:rsid w:val="00A952B4"/>
    <w:rsid w:val="00A95ED7"/>
    <w:rsid w:val="00A970CF"/>
    <w:rsid w:val="00AA0F1E"/>
    <w:rsid w:val="00AA24CC"/>
    <w:rsid w:val="00AA45EB"/>
    <w:rsid w:val="00AA4B29"/>
    <w:rsid w:val="00AB1B89"/>
    <w:rsid w:val="00AB1F7B"/>
    <w:rsid w:val="00AB2054"/>
    <w:rsid w:val="00AB5449"/>
    <w:rsid w:val="00AC49D6"/>
    <w:rsid w:val="00AC7454"/>
    <w:rsid w:val="00AD0D0A"/>
    <w:rsid w:val="00AD4E69"/>
    <w:rsid w:val="00AD53D2"/>
    <w:rsid w:val="00AD5951"/>
    <w:rsid w:val="00AD6FF7"/>
    <w:rsid w:val="00AD797A"/>
    <w:rsid w:val="00AE0D42"/>
    <w:rsid w:val="00AE155C"/>
    <w:rsid w:val="00AE17B2"/>
    <w:rsid w:val="00AF06B9"/>
    <w:rsid w:val="00AF158F"/>
    <w:rsid w:val="00AF1C2B"/>
    <w:rsid w:val="00AF4345"/>
    <w:rsid w:val="00AF4A98"/>
    <w:rsid w:val="00AF50FB"/>
    <w:rsid w:val="00AF6021"/>
    <w:rsid w:val="00AF6AC2"/>
    <w:rsid w:val="00AF7140"/>
    <w:rsid w:val="00B00534"/>
    <w:rsid w:val="00B02650"/>
    <w:rsid w:val="00B04C6C"/>
    <w:rsid w:val="00B137F9"/>
    <w:rsid w:val="00B13F65"/>
    <w:rsid w:val="00B15A40"/>
    <w:rsid w:val="00B15A63"/>
    <w:rsid w:val="00B17668"/>
    <w:rsid w:val="00B211C2"/>
    <w:rsid w:val="00B2499E"/>
    <w:rsid w:val="00B277E2"/>
    <w:rsid w:val="00B31CCE"/>
    <w:rsid w:val="00B330DE"/>
    <w:rsid w:val="00B354CE"/>
    <w:rsid w:val="00B442FD"/>
    <w:rsid w:val="00B4681B"/>
    <w:rsid w:val="00B50A03"/>
    <w:rsid w:val="00B52238"/>
    <w:rsid w:val="00B52935"/>
    <w:rsid w:val="00B5713B"/>
    <w:rsid w:val="00B57B21"/>
    <w:rsid w:val="00B57FA0"/>
    <w:rsid w:val="00B60ACA"/>
    <w:rsid w:val="00B62268"/>
    <w:rsid w:val="00B628D7"/>
    <w:rsid w:val="00B638FE"/>
    <w:rsid w:val="00B648C6"/>
    <w:rsid w:val="00B65A43"/>
    <w:rsid w:val="00B71A59"/>
    <w:rsid w:val="00B80340"/>
    <w:rsid w:val="00B80470"/>
    <w:rsid w:val="00B840AE"/>
    <w:rsid w:val="00B85D6C"/>
    <w:rsid w:val="00B8746A"/>
    <w:rsid w:val="00B87962"/>
    <w:rsid w:val="00B9021E"/>
    <w:rsid w:val="00B90C1D"/>
    <w:rsid w:val="00B93A79"/>
    <w:rsid w:val="00B93C2C"/>
    <w:rsid w:val="00B965F7"/>
    <w:rsid w:val="00BA1CA8"/>
    <w:rsid w:val="00BA1D03"/>
    <w:rsid w:val="00BA24DC"/>
    <w:rsid w:val="00BA336F"/>
    <w:rsid w:val="00BA3CED"/>
    <w:rsid w:val="00BA4D86"/>
    <w:rsid w:val="00BB3281"/>
    <w:rsid w:val="00BB52C8"/>
    <w:rsid w:val="00BB7440"/>
    <w:rsid w:val="00BC1926"/>
    <w:rsid w:val="00BC22DC"/>
    <w:rsid w:val="00BC3E90"/>
    <w:rsid w:val="00BC4E22"/>
    <w:rsid w:val="00BC58AA"/>
    <w:rsid w:val="00BC6F21"/>
    <w:rsid w:val="00BD08DD"/>
    <w:rsid w:val="00BD1824"/>
    <w:rsid w:val="00BD32B5"/>
    <w:rsid w:val="00BD6EB3"/>
    <w:rsid w:val="00BE2801"/>
    <w:rsid w:val="00BE283A"/>
    <w:rsid w:val="00BE3F42"/>
    <w:rsid w:val="00BE40E0"/>
    <w:rsid w:val="00BE49B1"/>
    <w:rsid w:val="00BE6C82"/>
    <w:rsid w:val="00BF1C47"/>
    <w:rsid w:val="00BF1F31"/>
    <w:rsid w:val="00BF2213"/>
    <w:rsid w:val="00BF40E3"/>
    <w:rsid w:val="00BF534E"/>
    <w:rsid w:val="00BF6B5B"/>
    <w:rsid w:val="00C00585"/>
    <w:rsid w:val="00C023BC"/>
    <w:rsid w:val="00C036A5"/>
    <w:rsid w:val="00C04520"/>
    <w:rsid w:val="00C0795A"/>
    <w:rsid w:val="00C101D1"/>
    <w:rsid w:val="00C11882"/>
    <w:rsid w:val="00C13A34"/>
    <w:rsid w:val="00C151DD"/>
    <w:rsid w:val="00C1621F"/>
    <w:rsid w:val="00C2516F"/>
    <w:rsid w:val="00C2786A"/>
    <w:rsid w:val="00C32110"/>
    <w:rsid w:val="00C332D4"/>
    <w:rsid w:val="00C34931"/>
    <w:rsid w:val="00C3749D"/>
    <w:rsid w:val="00C37F7C"/>
    <w:rsid w:val="00C41C5E"/>
    <w:rsid w:val="00C50AD6"/>
    <w:rsid w:val="00C553E5"/>
    <w:rsid w:val="00C56D3C"/>
    <w:rsid w:val="00C5735A"/>
    <w:rsid w:val="00C615B4"/>
    <w:rsid w:val="00C62DB6"/>
    <w:rsid w:val="00C63A18"/>
    <w:rsid w:val="00C66AFB"/>
    <w:rsid w:val="00C70F50"/>
    <w:rsid w:val="00C71EDD"/>
    <w:rsid w:val="00C767A2"/>
    <w:rsid w:val="00C770FC"/>
    <w:rsid w:val="00C83F59"/>
    <w:rsid w:val="00C846CB"/>
    <w:rsid w:val="00C850BF"/>
    <w:rsid w:val="00C86A7B"/>
    <w:rsid w:val="00C86AB2"/>
    <w:rsid w:val="00C905BD"/>
    <w:rsid w:val="00C90DF0"/>
    <w:rsid w:val="00C91136"/>
    <w:rsid w:val="00C951B4"/>
    <w:rsid w:val="00C95605"/>
    <w:rsid w:val="00CA1586"/>
    <w:rsid w:val="00CA7201"/>
    <w:rsid w:val="00CA72C8"/>
    <w:rsid w:val="00CB3CE7"/>
    <w:rsid w:val="00CB57FC"/>
    <w:rsid w:val="00CB6B26"/>
    <w:rsid w:val="00CC15E1"/>
    <w:rsid w:val="00CC518F"/>
    <w:rsid w:val="00CC5810"/>
    <w:rsid w:val="00CC5850"/>
    <w:rsid w:val="00CD1105"/>
    <w:rsid w:val="00CD11DB"/>
    <w:rsid w:val="00CD2EC1"/>
    <w:rsid w:val="00CD49DE"/>
    <w:rsid w:val="00CD5045"/>
    <w:rsid w:val="00CD57A5"/>
    <w:rsid w:val="00CE042B"/>
    <w:rsid w:val="00CE0769"/>
    <w:rsid w:val="00CE1585"/>
    <w:rsid w:val="00CE4467"/>
    <w:rsid w:val="00CE4761"/>
    <w:rsid w:val="00CE4DBF"/>
    <w:rsid w:val="00CE6000"/>
    <w:rsid w:val="00CE62C0"/>
    <w:rsid w:val="00CF0080"/>
    <w:rsid w:val="00CF3A78"/>
    <w:rsid w:val="00CF7C4D"/>
    <w:rsid w:val="00D10393"/>
    <w:rsid w:val="00D1090B"/>
    <w:rsid w:val="00D10F34"/>
    <w:rsid w:val="00D11429"/>
    <w:rsid w:val="00D12A3E"/>
    <w:rsid w:val="00D13C8E"/>
    <w:rsid w:val="00D162F1"/>
    <w:rsid w:val="00D23719"/>
    <w:rsid w:val="00D26363"/>
    <w:rsid w:val="00D27D6E"/>
    <w:rsid w:val="00D3058C"/>
    <w:rsid w:val="00D33B06"/>
    <w:rsid w:val="00D34CEF"/>
    <w:rsid w:val="00D3618F"/>
    <w:rsid w:val="00D405BB"/>
    <w:rsid w:val="00D4077E"/>
    <w:rsid w:val="00D4283D"/>
    <w:rsid w:val="00D42C0F"/>
    <w:rsid w:val="00D43035"/>
    <w:rsid w:val="00D458AA"/>
    <w:rsid w:val="00D47D3C"/>
    <w:rsid w:val="00D50076"/>
    <w:rsid w:val="00D558E2"/>
    <w:rsid w:val="00D55B29"/>
    <w:rsid w:val="00D60E67"/>
    <w:rsid w:val="00D61C97"/>
    <w:rsid w:val="00D649F2"/>
    <w:rsid w:val="00D66779"/>
    <w:rsid w:val="00D667B1"/>
    <w:rsid w:val="00D669C6"/>
    <w:rsid w:val="00D679B7"/>
    <w:rsid w:val="00D75E7D"/>
    <w:rsid w:val="00D76191"/>
    <w:rsid w:val="00D81D2C"/>
    <w:rsid w:val="00D827BE"/>
    <w:rsid w:val="00D82C8D"/>
    <w:rsid w:val="00D8741C"/>
    <w:rsid w:val="00D93A45"/>
    <w:rsid w:val="00D94AB8"/>
    <w:rsid w:val="00D9689B"/>
    <w:rsid w:val="00D977B1"/>
    <w:rsid w:val="00DA37FB"/>
    <w:rsid w:val="00DA4CBD"/>
    <w:rsid w:val="00DA5B00"/>
    <w:rsid w:val="00DA67CE"/>
    <w:rsid w:val="00DA796A"/>
    <w:rsid w:val="00DB07E2"/>
    <w:rsid w:val="00DB6324"/>
    <w:rsid w:val="00DC06DD"/>
    <w:rsid w:val="00DC6699"/>
    <w:rsid w:val="00DD47D8"/>
    <w:rsid w:val="00DD52E9"/>
    <w:rsid w:val="00DD66C9"/>
    <w:rsid w:val="00DE1A59"/>
    <w:rsid w:val="00DE1EC8"/>
    <w:rsid w:val="00DE2703"/>
    <w:rsid w:val="00DE620C"/>
    <w:rsid w:val="00DE6A38"/>
    <w:rsid w:val="00DE7199"/>
    <w:rsid w:val="00DF12BA"/>
    <w:rsid w:val="00DF4AB9"/>
    <w:rsid w:val="00DF5697"/>
    <w:rsid w:val="00DF7D6C"/>
    <w:rsid w:val="00E01ED8"/>
    <w:rsid w:val="00E04876"/>
    <w:rsid w:val="00E0502B"/>
    <w:rsid w:val="00E10383"/>
    <w:rsid w:val="00E10A06"/>
    <w:rsid w:val="00E155E9"/>
    <w:rsid w:val="00E16A74"/>
    <w:rsid w:val="00E22B09"/>
    <w:rsid w:val="00E232EA"/>
    <w:rsid w:val="00E248D4"/>
    <w:rsid w:val="00E255CD"/>
    <w:rsid w:val="00E305AB"/>
    <w:rsid w:val="00E30A51"/>
    <w:rsid w:val="00E315E9"/>
    <w:rsid w:val="00E33363"/>
    <w:rsid w:val="00E36642"/>
    <w:rsid w:val="00E403F1"/>
    <w:rsid w:val="00E42045"/>
    <w:rsid w:val="00E43BEB"/>
    <w:rsid w:val="00E43FD8"/>
    <w:rsid w:val="00E44AB4"/>
    <w:rsid w:val="00E45785"/>
    <w:rsid w:val="00E46D79"/>
    <w:rsid w:val="00E477E3"/>
    <w:rsid w:val="00E47A48"/>
    <w:rsid w:val="00E5004B"/>
    <w:rsid w:val="00E54888"/>
    <w:rsid w:val="00E55F14"/>
    <w:rsid w:val="00E56F43"/>
    <w:rsid w:val="00E5764F"/>
    <w:rsid w:val="00E6125E"/>
    <w:rsid w:val="00E65E99"/>
    <w:rsid w:val="00E676FB"/>
    <w:rsid w:val="00E711A8"/>
    <w:rsid w:val="00E71235"/>
    <w:rsid w:val="00E71DAF"/>
    <w:rsid w:val="00E80603"/>
    <w:rsid w:val="00E81A8E"/>
    <w:rsid w:val="00E85A28"/>
    <w:rsid w:val="00E86E98"/>
    <w:rsid w:val="00E90E76"/>
    <w:rsid w:val="00E9143C"/>
    <w:rsid w:val="00E91541"/>
    <w:rsid w:val="00E92B87"/>
    <w:rsid w:val="00E951D8"/>
    <w:rsid w:val="00E95811"/>
    <w:rsid w:val="00E95BEF"/>
    <w:rsid w:val="00E96EA1"/>
    <w:rsid w:val="00EA0425"/>
    <w:rsid w:val="00EA05B1"/>
    <w:rsid w:val="00EA15B3"/>
    <w:rsid w:val="00EA6944"/>
    <w:rsid w:val="00EA6948"/>
    <w:rsid w:val="00EB2D95"/>
    <w:rsid w:val="00EB2DFC"/>
    <w:rsid w:val="00EB36F2"/>
    <w:rsid w:val="00EB451B"/>
    <w:rsid w:val="00EB4AEB"/>
    <w:rsid w:val="00EB7750"/>
    <w:rsid w:val="00EC16D5"/>
    <w:rsid w:val="00EC1AB2"/>
    <w:rsid w:val="00EC4170"/>
    <w:rsid w:val="00ED026C"/>
    <w:rsid w:val="00ED0413"/>
    <w:rsid w:val="00ED0930"/>
    <w:rsid w:val="00ED47A4"/>
    <w:rsid w:val="00ED51E3"/>
    <w:rsid w:val="00ED5641"/>
    <w:rsid w:val="00EE0CA8"/>
    <w:rsid w:val="00EE2374"/>
    <w:rsid w:val="00EE6065"/>
    <w:rsid w:val="00EF064F"/>
    <w:rsid w:val="00EF0BD7"/>
    <w:rsid w:val="00EF2FEE"/>
    <w:rsid w:val="00EF69E9"/>
    <w:rsid w:val="00EF6D33"/>
    <w:rsid w:val="00F004F4"/>
    <w:rsid w:val="00F00E2B"/>
    <w:rsid w:val="00F026E6"/>
    <w:rsid w:val="00F051DD"/>
    <w:rsid w:val="00F057A1"/>
    <w:rsid w:val="00F138BD"/>
    <w:rsid w:val="00F16701"/>
    <w:rsid w:val="00F20969"/>
    <w:rsid w:val="00F220D9"/>
    <w:rsid w:val="00F31802"/>
    <w:rsid w:val="00F318B0"/>
    <w:rsid w:val="00F31D3B"/>
    <w:rsid w:val="00F32E90"/>
    <w:rsid w:val="00F3383F"/>
    <w:rsid w:val="00F359AE"/>
    <w:rsid w:val="00F404AE"/>
    <w:rsid w:val="00F428AC"/>
    <w:rsid w:val="00F43682"/>
    <w:rsid w:val="00F4496E"/>
    <w:rsid w:val="00F44AA2"/>
    <w:rsid w:val="00F45B07"/>
    <w:rsid w:val="00F4650A"/>
    <w:rsid w:val="00F4771B"/>
    <w:rsid w:val="00F47FE4"/>
    <w:rsid w:val="00F50A60"/>
    <w:rsid w:val="00F50D1C"/>
    <w:rsid w:val="00F5582E"/>
    <w:rsid w:val="00F55B8C"/>
    <w:rsid w:val="00F57A27"/>
    <w:rsid w:val="00F61797"/>
    <w:rsid w:val="00F641FE"/>
    <w:rsid w:val="00F6438E"/>
    <w:rsid w:val="00F64DC9"/>
    <w:rsid w:val="00F6708D"/>
    <w:rsid w:val="00F67A7A"/>
    <w:rsid w:val="00F67C4D"/>
    <w:rsid w:val="00F706A5"/>
    <w:rsid w:val="00F71239"/>
    <w:rsid w:val="00F71FC3"/>
    <w:rsid w:val="00F72338"/>
    <w:rsid w:val="00F74E7E"/>
    <w:rsid w:val="00F75EBE"/>
    <w:rsid w:val="00F76131"/>
    <w:rsid w:val="00F76138"/>
    <w:rsid w:val="00F80C76"/>
    <w:rsid w:val="00F85046"/>
    <w:rsid w:val="00F85139"/>
    <w:rsid w:val="00F85B58"/>
    <w:rsid w:val="00F860A5"/>
    <w:rsid w:val="00F86CC1"/>
    <w:rsid w:val="00F9023D"/>
    <w:rsid w:val="00F91B39"/>
    <w:rsid w:val="00F91B7D"/>
    <w:rsid w:val="00FA4F06"/>
    <w:rsid w:val="00FA5153"/>
    <w:rsid w:val="00FA5A24"/>
    <w:rsid w:val="00FB001D"/>
    <w:rsid w:val="00FB6FBC"/>
    <w:rsid w:val="00FB7200"/>
    <w:rsid w:val="00FC2857"/>
    <w:rsid w:val="00FC647B"/>
    <w:rsid w:val="00FC7A99"/>
    <w:rsid w:val="00FD07B3"/>
    <w:rsid w:val="00FD231F"/>
    <w:rsid w:val="00FD2880"/>
    <w:rsid w:val="00FE3F2D"/>
    <w:rsid w:val="00FE43EC"/>
    <w:rsid w:val="00FE44B0"/>
    <w:rsid w:val="00FE5A74"/>
    <w:rsid w:val="00FE6877"/>
    <w:rsid w:val="00FE75B3"/>
    <w:rsid w:val="00FF0E40"/>
    <w:rsid w:val="00FF1C68"/>
    <w:rsid w:val="00FF236E"/>
    <w:rsid w:val="00FF2B08"/>
    <w:rsid w:val="00FF4038"/>
    <w:rsid w:val="00FF4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First Indent" w:uiPriority="99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E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E0D42"/>
    <w:pPr>
      <w:keepNext/>
      <w:spacing w:before="120" w:after="12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FE44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AE0D42"/>
    <w:pPr>
      <w:keepNext/>
      <w:outlineLvl w:val="4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qFormat/>
    <w:rsid w:val="00AA0F1E"/>
    <w:pPr>
      <w:keepNext/>
      <w:keepLines/>
      <w:suppressLineNumbers/>
      <w:suppressAutoHyphens/>
      <w:spacing w:line="360" w:lineRule="auto"/>
    </w:pPr>
    <w:rPr>
      <w:rFonts w:eastAsiaTheme="minorEastAsia" w:cstheme="minorBidi"/>
      <w:sz w:val="26"/>
      <w:szCs w:val="22"/>
      <w:lang w:eastAsia="en-US"/>
    </w:rPr>
  </w:style>
  <w:style w:type="paragraph" w:customStyle="1" w:styleId="31">
    <w:name w:val="Стиль3"/>
    <w:basedOn w:val="11"/>
    <w:qFormat/>
    <w:rsid w:val="000B35F9"/>
    <w:pPr>
      <w:keepNext w:val="0"/>
      <w:keepLines w:val="0"/>
      <w:widowControl w:val="0"/>
      <w:jc w:val="both"/>
    </w:pPr>
  </w:style>
  <w:style w:type="paragraph" w:styleId="a4">
    <w:name w:val="Balloon Text"/>
    <w:basedOn w:val="a"/>
    <w:link w:val="a5"/>
    <w:rsid w:val="009658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58A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658AD"/>
    <w:rPr>
      <w:color w:val="808080"/>
    </w:rPr>
  </w:style>
  <w:style w:type="paragraph" w:styleId="a7">
    <w:name w:val="Body Text"/>
    <w:basedOn w:val="a"/>
    <w:link w:val="a8"/>
    <w:rsid w:val="00037A63"/>
    <w:pPr>
      <w:spacing w:after="120"/>
    </w:pPr>
  </w:style>
  <w:style w:type="character" w:customStyle="1" w:styleId="a8">
    <w:name w:val="Основной текст Знак"/>
    <w:basedOn w:val="a0"/>
    <w:link w:val="a7"/>
    <w:rsid w:val="00037A63"/>
    <w:rPr>
      <w:sz w:val="24"/>
      <w:szCs w:val="24"/>
    </w:rPr>
  </w:style>
  <w:style w:type="paragraph" w:styleId="a9">
    <w:name w:val="Body Text First Indent"/>
    <w:basedOn w:val="a7"/>
    <w:link w:val="aa"/>
    <w:uiPriority w:val="99"/>
    <w:unhideWhenUsed/>
    <w:qFormat/>
    <w:rsid w:val="00037A63"/>
    <w:pPr>
      <w:widowControl w:val="0"/>
      <w:suppressLineNumbers/>
      <w:suppressAutoHyphens/>
      <w:spacing w:after="0" w:line="360" w:lineRule="auto"/>
      <w:ind w:firstLine="709"/>
      <w:jc w:val="both"/>
    </w:pPr>
    <w:rPr>
      <w:rFonts w:eastAsiaTheme="minorEastAsia" w:cstheme="minorBidi"/>
      <w:sz w:val="26"/>
      <w:szCs w:val="22"/>
      <w:lang w:eastAsia="en-US"/>
    </w:rPr>
  </w:style>
  <w:style w:type="character" w:customStyle="1" w:styleId="aa">
    <w:name w:val="Красная строка Знак"/>
    <w:basedOn w:val="a8"/>
    <w:link w:val="a9"/>
    <w:uiPriority w:val="99"/>
    <w:rsid w:val="00037A63"/>
    <w:rPr>
      <w:rFonts w:eastAsiaTheme="minorEastAsia" w:cstheme="minorBidi"/>
      <w:sz w:val="26"/>
      <w:szCs w:val="22"/>
      <w:lang w:eastAsia="en-US"/>
    </w:rPr>
  </w:style>
  <w:style w:type="paragraph" w:styleId="ab">
    <w:name w:val="header"/>
    <w:basedOn w:val="a"/>
    <w:link w:val="ac"/>
    <w:rsid w:val="006B21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B211A"/>
    <w:rPr>
      <w:sz w:val="24"/>
      <w:szCs w:val="24"/>
    </w:rPr>
  </w:style>
  <w:style w:type="paragraph" w:styleId="ad">
    <w:name w:val="footer"/>
    <w:basedOn w:val="a"/>
    <w:link w:val="ae"/>
    <w:uiPriority w:val="99"/>
    <w:rsid w:val="006B21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211A"/>
    <w:rPr>
      <w:sz w:val="24"/>
      <w:szCs w:val="24"/>
    </w:rPr>
  </w:style>
  <w:style w:type="character" w:styleId="af">
    <w:name w:val="Hyperlink"/>
    <w:basedOn w:val="a0"/>
    <w:uiPriority w:val="99"/>
    <w:rsid w:val="00C90DF0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3"/>
    <w:uiPriority w:val="59"/>
    <w:rsid w:val="00CE076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0410C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A24DC"/>
    <w:pPr>
      <w:ind w:left="720" w:firstLine="709"/>
      <w:contextualSpacing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AE0D42"/>
    <w:rPr>
      <w:b/>
      <w:sz w:val="24"/>
    </w:rPr>
  </w:style>
  <w:style w:type="character" w:customStyle="1" w:styleId="50">
    <w:name w:val="Заголовок 5 Знак"/>
    <w:basedOn w:val="a0"/>
    <w:link w:val="5"/>
    <w:rsid w:val="00AE0D42"/>
    <w:rPr>
      <w:sz w:val="24"/>
      <w:lang w:val="en-US"/>
    </w:rPr>
  </w:style>
  <w:style w:type="character" w:customStyle="1" w:styleId="10">
    <w:name w:val="Заголовок 1 Знак"/>
    <w:basedOn w:val="a0"/>
    <w:link w:val="1"/>
    <w:rsid w:val="002A1E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3"/>
    <w:basedOn w:val="a"/>
    <w:link w:val="33"/>
    <w:rsid w:val="00F91B7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91B7D"/>
    <w:rPr>
      <w:sz w:val="16"/>
      <w:szCs w:val="16"/>
    </w:rPr>
  </w:style>
  <w:style w:type="paragraph" w:styleId="af1">
    <w:name w:val="No Spacing"/>
    <w:uiPriority w:val="1"/>
    <w:qFormat/>
    <w:rsid w:val="00012E4B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7F144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FE44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01">
    <w:name w:val="01СТО. Основной текст Знак"/>
    <w:basedOn w:val="a0"/>
    <w:link w:val="010"/>
    <w:locked/>
    <w:rsid w:val="00DC6699"/>
    <w:rPr>
      <w:sz w:val="26"/>
    </w:rPr>
  </w:style>
  <w:style w:type="paragraph" w:customStyle="1" w:styleId="010">
    <w:name w:val="01СТО. Основной текст"/>
    <w:basedOn w:val="a"/>
    <w:link w:val="01"/>
    <w:qFormat/>
    <w:rsid w:val="00DC6699"/>
    <w:pPr>
      <w:spacing w:line="360" w:lineRule="auto"/>
      <w:ind w:firstLine="709"/>
      <w:jc w:val="both"/>
    </w:pPr>
    <w:rPr>
      <w:sz w:val="26"/>
      <w:szCs w:val="20"/>
    </w:rPr>
  </w:style>
  <w:style w:type="paragraph" w:styleId="af2">
    <w:name w:val="Body Text Indent"/>
    <w:basedOn w:val="a"/>
    <w:link w:val="af3"/>
    <w:rsid w:val="00C101D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C101D1"/>
    <w:rPr>
      <w:sz w:val="24"/>
      <w:szCs w:val="24"/>
    </w:rPr>
  </w:style>
  <w:style w:type="table" w:customStyle="1" w:styleId="34">
    <w:name w:val="Сетка таблицы3"/>
    <w:basedOn w:val="a1"/>
    <w:next w:val="a3"/>
    <w:uiPriority w:val="59"/>
    <w:rsid w:val="007C14E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rsid w:val="00816DFD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816DFD"/>
  </w:style>
  <w:style w:type="character" w:styleId="af6">
    <w:name w:val="footnote reference"/>
    <w:uiPriority w:val="99"/>
    <w:rsid w:val="00816DFD"/>
    <w:rPr>
      <w:vertAlign w:val="superscript"/>
    </w:rPr>
  </w:style>
  <w:style w:type="table" w:customStyle="1" w:styleId="4">
    <w:name w:val="Сетка таблицы4"/>
    <w:basedOn w:val="a1"/>
    <w:next w:val="a3"/>
    <w:uiPriority w:val="59"/>
    <w:rsid w:val="00816DFD"/>
    <w:pPr>
      <w:spacing w:line="264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816D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"/>
    <w:uiPriority w:val="39"/>
    <w:unhideWhenUsed/>
    <w:qFormat/>
    <w:rsid w:val="00524C9F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524C9F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D9476-E8E6-4903-BB4B-DCEE7D0D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6852</TotalTime>
  <Pages>15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Контрольные работы по дисциплине</vt:lpstr>
    </vt:vector>
  </TitlesOfParts>
  <Company/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Контрольные работы по дисциплине</dc:title>
  <dc:creator>1</dc:creator>
  <cp:lastModifiedBy>Андрей</cp:lastModifiedBy>
  <cp:revision>41</cp:revision>
  <cp:lastPrinted>2019-06-04T03:52:00Z</cp:lastPrinted>
  <dcterms:created xsi:type="dcterms:W3CDTF">2019-04-23T13:05:00Z</dcterms:created>
  <dcterms:modified xsi:type="dcterms:W3CDTF">2019-12-23T21:10:00Z</dcterms:modified>
</cp:coreProperties>
</file>