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A3" w:rsidRDefault="00C45971" w:rsidP="00B44AA3">
      <w:pPr>
        <w:ind w:left="-1276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55765" cy="9744710"/>
            <wp:effectExtent l="19050" t="0" r="6985" b="0"/>
            <wp:docPr id="1" name="Рисунок 1" descr="МР_МЭиМЭО_Все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Р_МЭиМЭО_ВсеПро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974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A3" w:rsidRDefault="00B44AA3" w:rsidP="003A632E">
      <w:pPr>
        <w:jc w:val="center"/>
        <w:rPr>
          <w:b/>
          <w:sz w:val="28"/>
          <w:szCs w:val="28"/>
        </w:rPr>
      </w:pPr>
    </w:p>
    <w:p w:rsidR="00941936" w:rsidRPr="001C31B4" w:rsidRDefault="00941936" w:rsidP="00FA2CB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rPr>
          <w:b/>
          <w:caps/>
        </w:rPr>
      </w:pPr>
      <w:r w:rsidRPr="001C31B4">
        <w:rPr>
          <w:b/>
          <w:caps/>
        </w:rPr>
        <w:t>Общие рекомендации к написанию контрольной работы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 xml:space="preserve">Написание контрольной работы по </w:t>
      </w:r>
      <w:r w:rsidRPr="001C31B4">
        <w:rPr>
          <w:spacing w:val="-3"/>
        </w:rPr>
        <w:t>дисциплин</w:t>
      </w:r>
      <w:r w:rsidRPr="001C31B4">
        <w:t xml:space="preserve">е «Мировая экономика и международные экономические отношения» предполагает углубленный анализ студентом основной и дополнительной литературы по одной из тем учебной программы. 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 xml:space="preserve">При написании контрольной рекомендуется следующая последовательность работы. Для начала необходимо определить место и роль темы контрольной работы в структуре изучаемой дисциплины. Затем необходимо изучить материал по теме контрольной работы, представленный в основной литературе по курсу. Так как контрольная работа предполагает углубленное ознакомление с материалом, первостепенное значение имеет работа с дополнительной литературой. При этом в качестве дополнительной литературы в первую очередь следует использовать литературу из списка, представленного в учебной программе, литературу, цитируемую в разделах базового учебника, связанных с темой контрольной работы, а также в случае необходимости </w:t>
      </w:r>
      <w:r w:rsidR="00442AD1" w:rsidRPr="001C31B4">
        <w:t>литературу,</w:t>
      </w:r>
      <w:r w:rsidRPr="001C31B4">
        <w:t xml:space="preserve"> собранную студентом самостоятельно.  Испол</w:t>
      </w:r>
      <w:r w:rsidR="00442AD1">
        <w:t>ьзование чужих курсовых работ,</w:t>
      </w:r>
      <w:r w:rsidRPr="001C31B4">
        <w:t xml:space="preserve"> контрольных </w:t>
      </w:r>
      <w:r w:rsidR="00442AD1">
        <w:t xml:space="preserve">работ </w:t>
      </w:r>
      <w:r w:rsidRPr="001C31B4">
        <w:t xml:space="preserve">и т. п. не допускается из-за отсутствия ответственности автора за содержание работ.  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>По завершении сбора литературы студентом проводится её систематизация, при этом особое внимание следует уделять дополняющим друг друга источникам. К источникам, содержащим материалы, не отраженные в других публикациях или явно им противоречащие следует относиться настороженно.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>По завершении систематизации материала студент приступает к написанию контрольной работы. При написании контрольной работы следует учитывать то, что контрольная работа представляет собой законченное научное исследование по выбранной проблеме. Весь материал, излагаемый в контрольной работе, должен быть объединен общей идеей, поэтому особое внимание при написании контрольной работы следует уделять структуре работы. Контрольная работа должен включать введение, заключение, основную часть.</w:t>
      </w:r>
    </w:p>
    <w:p w:rsidR="00941936" w:rsidRPr="001C31B4" w:rsidRDefault="00941936" w:rsidP="00442AD1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>Во введении студентом обосновывается актуальность выбранной темы. При обосновании актуальности следует понимать, что обосновывается необходимость изучения какой-либо проблемы для общества. Актуальность следует обосновывать с точки зрения пользы решения проблемы для общества. Следующим шагом во введении является выбор цели исследования и решаемых для её достижения задач. При этом следует учитывать следующее: цели и задачи должны предполагать конечный результат, который будет в явном виде содержаться в работе. Задачами и целью не может быть «</w:t>
      </w:r>
      <w:r w:rsidR="00442AD1" w:rsidRPr="001C31B4">
        <w:t>рассмотрение…</w:t>
      </w:r>
      <w:r w:rsidRPr="001C31B4">
        <w:t>», «</w:t>
      </w:r>
      <w:r w:rsidR="00442AD1" w:rsidRPr="001C31B4">
        <w:t>изучение…</w:t>
      </w:r>
      <w:r w:rsidRPr="001C31B4">
        <w:t>» и т. п., так как коечный результат в этом случае не определен. Напротив, разумной постановкой задачи является «определение…», «выявление…», «расчет…», «</w:t>
      </w:r>
      <w:r w:rsidR="00442AD1" w:rsidRPr="001C31B4">
        <w:t>систематизация…</w:t>
      </w:r>
      <w:r w:rsidRPr="001C31B4">
        <w:t xml:space="preserve">» и т. п. 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>Задачи должны быть ориентированы на достижение цели. Если решение какой-либо задачи не способствует достижению цели, решать её не нужно. Задач не должно быть много – две, три для контрольной работы достаточно.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 xml:space="preserve">В основной части работы излагается собранный автором материал. Обосновываются полученные результаты. Основная часть делится на параграфы, их число должно соответствовать задачам исследования, то есть не превышать двух-трех параграфов. Излишне дробное деление текста не рекомендуется, так как разрушает целостное восприятие работы. Так следует избегать необоснованного украшательства, выделения жирным шрифтом, курсивом, использования длинных перечислений, не сопровождающихся авторскими пояснениями и т. п. 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>Все рисунки и таблицы в работе должны иметь подписи и ссылки на источники, на основе которых они получены. Таблицы необходимо подписывать сверху слева, рисунки снизу посередине, формулы должны быть пронумерованы.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 xml:space="preserve">Материал основной части должен быть логически выстроен, привязан к решению задач. В работе запрещается использовать местоимения первого лица единственного числа </w:t>
      </w:r>
      <w:r w:rsidRPr="001C31B4">
        <w:lastRenderedPageBreak/>
        <w:t xml:space="preserve">(«я»). 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>В заключении обобщаются результаты, полученные в ходе решения задач и достижения цели, намечаются направления для дальнейших исследований. Общие фразы и здесь не допустимы: выводы должны бить четко сформулированы и логически связаны.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 xml:space="preserve">При оформлении работы необходимо придерживаться требований государственного стандарта. Объем контрольной работы не должен превышать 20-25 страниц, шрифт </w:t>
      </w:r>
      <w:r w:rsidRPr="001C31B4">
        <w:rPr>
          <w:lang w:val="en-US"/>
        </w:rPr>
        <w:t>Times</w:t>
      </w:r>
      <w:r w:rsidRPr="001C31B4">
        <w:t xml:space="preserve"> </w:t>
      </w:r>
      <w:r w:rsidRPr="001C31B4">
        <w:rPr>
          <w:lang w:val="en-US"/>
        </w:rPr>
        <w:t>New</w:t>
      </w:r>
      <w:r w:rsidRPr="001C31B4">
        <w:t xml:space="preserve"> </w:t>
      </w:r>
      <w:r w:rsidRPr="001C31B4">
        <w:rPr>
          <w:lang w:val="en-US"/>
        </w:rPr>
        <w:t>Roman</w:t>
      </w:r>
      <w:r w:rsidRPr="001C31B4">
        <w:t xml:space="preserve"> размером 14, через 1,5 интервал. Объем одного параграфа должен быть не менее 2-3 и не более 10-12 страниц, при том по размеру параграфы не должны отличаться друг от друга более чем вдвое. </w:t>
      </w:r>
    </w:p>
    <w:p w:rsidR="00941936" w:rsidRPr="001C31B4" w:rsidRDefault="00941936" w:rsidP="00FA2CB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1C31B4">
        <w:t xml:space="preserve">Список литературы должен насчитывать не менее 10-15 реально использованных при написании источников. Включать в список литературы, источники, которые автором не изучались не допустимо, доля источников, которые не цитируются в работе, в списке литературы не должна превышать 10%. </w:t>
      </w:r>
    </w:p>
    <w:p w:rsidR="00941936" w:rsidRPr="001C31B4" w:rsidRDefault="00941936" w:rsidP="00FA2CB5">
      <w:pPr>
        <w:rPr>
          <w:b/>
        </w:rPr>
      </w:pPr>
    </w:p>
    <w:p w:rsidR="00941936" w:rsidRPr="001C31B4" w:rsidRDefault="00941936" w:rsidP="00FA2CB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rPr>
          <w:b/>
        </w:rPr>
      </w:pPr>
      <w:r w:rsidRPr="001C31B4">
        <w:rPr>
          <w:b/>
          <w:caps/>
        </w:rPr>
        <w:t>Темы контрольных работ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Структурные сдвиги в современной мировой экономике: процессы индустриализации развивающихся стран и деиндустриализации развитых стран.</w:t>
      </w:r>
    </w:p>
    <w:p w:rsidR="00941936" w:rsidRPr="001C31B4" w:rsidRDefault="00941936" w:rsidP="00FA2CB5">
      <w:pPr>
        <w:numPr>
          <w:ilvl w:val="0"/>
          <w:numId w:val="24"/>
        </w:numPr>
        <w:ind w:right="-1"/>
        <w:jc w:val="both"/>
      </w:pPr>
      <w:r w:rsidRPr="001C31B4">
        <w:t>Характеристика одной из глобальных проблем</w:t>
      </w:r>
      <w:r w:rsidR="00442AD1">
        <w:t xml:space="preserve"> современной мировой экономики </w:t>
      </w:r>
      <w:r w:rsidRPr="001C31B4">
        <w:t>и перспективы ее решения (по выбору студента).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 xml:space="preserve">Причины появления и основные черты развития постиндустриальной экономики. 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Новые модели развития мировой экономики: новая экономика, инновационная экономика, экономика знаний, креативная экономика.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Теневая экономика и ее влияние на экономический рост и структуру мирового хозяйства.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 xml:space="preserve">Страны-центры экономического роста на различных этапах развития мирового хозяйства. 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Причины нестабильности современной мировой экономической системы и прогнозы ее дальнейшего развития.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Характеристика одной из социально-экономических моделей в современной мировой экономике (по выбору студентов).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Мировой финансовый кризис 2008 г. и глобальная рецессия конца 2000-х гг. как характерный пример цикличности в мировой экономике.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Явление «декаплинг» и синхронизация экономик различных стран между собой в современной мировой экономике.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Процессинговый экспорт как новая модель взаимоотношений стран в глобальной экономической среде.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Международная конкуренция городов в мировой экономике.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Динамика и основные тенденции развития международной электронной торговли.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Свердловская область в системе мирового хозяйства.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Современное состояние и перспективы развития одного из центров международной трудовой миграции (по выбору студента).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Современное состояние и перспективы развития одного из мировых финансовых центров (по выбору студента).</w:t>
      </w:r>
    </w:p>
    <w:p w:rsidR="00941936" w:rsidRPr="001C31B4" w:rsidRDefault="00941936" w:rsidP="00FA2CB5">
      <w:pPr>
        <w:numPr>
          <w:ilvl w:val="0"/>
          <w:numId w:val="24"/>
        </w:numPr>
        <w:ind w:right="-1"/>
        <w:jc w:val="both"/>
      </w:pPr>
      <w:r w:rsidRPr="001C31B4">
        <w:t>Особенности интеграционных процессов в современной мировой экономике и перспективы их дальнейшего развития.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Общие черты и социально-экономические проблемы развитых стран на современном этапе.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Общие черты и социально-экономические проблемы развивающихся стран на современном этапе.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 xml:space="preserve">Место стран </w:t>
      </w:r>
      <w:r>
        <w:t>Западной Европы в системе миро</w:t>
      </w:r>
      <w:r w:rsidRPr="001C31B4">
        <w:t>хозяйственных связей (по выбору студента).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 xml:space="preserve">Место США </w:t>
      </w:r>
      <w:r>
        <w:t>в системе миро</w:t>
      </w:r>
      <w:r w:rsidRPr="001C31B4">
        <w:t>хозяйственных связей.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>
        <w:lastRenderedPageBreak/>
        <w:t>Место Японии в системе мир</w:t>
      </w:r>
      <w:r w:rsidRPr="001C31B4">
        <w:t>охозяйственных связей.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>
        <w:t>Место Китая в системе мир</w:t>
      </w:r>
      <w:r w:rsidRPr="001C31B4">
        <w:t>охозяйственных связей.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>
        <w:t>Место Индии в системе мир</w:t>
      </w:r>
      <w:r w:rsidRPr="001C31B4">
        <w:t>охозяйственных связей.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Мест</w:t>
      </w:r>
      <w:r>
        <w:t>о арабских стран в системе мир</w:t>
      </w:r>
      <w:r w:rsidRPr="001C31B4">
        <w:t>охозяйственных связей (по выбору студента).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Место стран Л</w:t>
      </w:r>
      <w:r>
        <w:t>атинской Америки в системе мир</w:t>
      </w:r>
      <w:r w:rsidRPr="001C31B4">
        <w:t>охозяйственных связей (по выбору студента).</w:t>
      </w:r>
    </w:p>
    <w:p w:rsidR="00941936" w:rsidRPr="001C31B4" w:rsidRDefault="00941936" w:rsidP="00FA2CB5">
      <w:pPr>
        <w:numPr>
          <w:ilvl w:val="0"/>
          <w:numId w:val="24"/>
        </w:numPr>
        <w:jc w:val="both"/>
      </w:pPr>
      <w:r w:rsidRPr="001C31B4">
        <w:t>Место новых индустриа</w:t>
      </w:r>
      <w:r>
        <w:t>льных стран Азии в системе мир</w:t>
      </w:r>
      <w:r w:rsidRPr="001C31B4">
        <w:t>охозяйственных связей (по выбору студента).</w:t>
      </w:r>
    </w:p>
    <w:p w:rsidR="00941936" w:rsidRPr="00950771" w:rsidRDefault="00941936" w:rsidP="00A500DA">
      <w:pPr>
        <w:ind w:firstLine="708"/>
        <w:jc w:val="both"/>
        <w:rPr>
          <w:b/>
          <w:caps/>
        </w:rPr>
      </w:pPr>
      <w:r w:rsidRPr="004B0A8A">
        <w:t> </w:t>
      </w:r>
    </w:p>
    <w:p w:rsidR="00941936" w:rsidRDefault="00941936" w:rsidP="00472C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rPr>
          <w:b/>
          <w:caps/>
        </w:rPr>
      </w:pPr>
      <w:r>
        <w:rPr>
          <w:b/>
          <w:caps/>
        </w:rPr>
        <w:t xml:space="preserve">КРИТЕРИИ ОЦЕНКИ </w:t>
      </w:r>
      <w:r w:rsidR="00442AD1">
        <w:rPr>
          <w:b/>
          <w:caps/>
        </w:rPr>
        <w:t>КОНТРОЛЬНОЙ</w:t>
      </w:r>
      <w:r>
        <w:rPr>
          <w:b/>
          <w:caps/>
        </w:rPr>
        <w:t xml:space="preserve"> РАБОТЫ</w:t>
      </w:r>
    </w:p>
    <w:tbl>
      <w:tblPr>
        <w:tblW w:w="9639" w:type="dxa"/>
        <w:tblInd w:w="108" w:type="dxa"/>
        <w:tblLayout w:type="fixed"/>
        <w:tblLook w:val="0000"/>
      </w:tblPr>
      <w:tblGrid>
        <w:gridCol w:w="1701"/>
        <w:gridCol w:w="993"/>
        <w:gridCol w:w="6945"/>
      </w:tblGrid>
      <w:tr w:rsidR="00941936" w:rsidRPr="008F4E62" w:rsidTr="00D944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36" w:rsidRPr="005A4035" w:rsidRDefault="00941936" w:rsidP="00D9445F">
            <w:pPr>
              <w:jc w:val="center"/>
            </w:pPr>
            <w:r w:rsidRPr="005A4035"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936" w:rsidRPr="005A4035" w:rsidRDefault="00941936" w:rsidP="00D9445F">
            <w:pPr>
              <w:jc w:val="center"/>
            </w:pPr>
            <w:r w:rsidRPr="005A4035"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36" w:rsidRPr="005A4035" w:rsidRDefault="00941936" w:rsidP="001B315F">
            <w:pPr>
              <w:jc w:val="center"/>
            </w:pPr>
            <w:r w:rsidRPr="005A4035">
              <w:t xml:space="preserve">Требования к уровню </w:t>
            </w:r>
            <w:r w:rsidR="001B315F">
              <w:t>контрольных работ</w:t>
            </w:r>
          </w:p>
        </w:tc>
      </w:tr>
      <w:tr w:rsidR="00941936" w:rsidRPr="008F4E62" w:rsidTr="00D944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r w:rsidRPr="005A4035">
              <w:t>«5» / зачтено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/>
          <w:p w:rsidR="00941936" w:rsidRPr="005A4035" w:rsidRDefault="00941936" w:rsidP="00D9445F">
            <w:r w:rsidRPr="005A4035">
              <w:t>85-100%</w:t>
            </w:r>
          </w:p>
          <w:p w:rsidR="00941936" w:rsidRPr="005A4035" w:rsidRDefault="00941936" w:rsidP="00D9445F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Работа хорошо структурирована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Полное понимание исследуемой темы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Полный и глубокий анализ темы работы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Критическое использование теории и рекомендуемого материала для чтения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 xml:space="preserve">Расширение и углубление лекционного материала 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Аргументированная логика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Продуманность, творческий и оригинальный подход к освещению темы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Иллюстративность массой примеров и данных</w:t>
            </w:r>
          </w:p>
        </w:tc>
      </w:tr>
      <w:tr w:rsidR="00941936" w:rsidRPr="008F4E62" w:rsidTr="00D944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r w:rsidRPr="005A4035">
              <w:t>«4» / зачтено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/>
          <w:p w:rsidR="00941936" w:rsidRPr="005A4035" w:rsidRDefault="00941936" w:rsidP="00D9445F">
            <w:r w:rsidRPr="005A4035">
              <w:t>71-84%</w:t>
            </w:r>
          </w:p>
          <w:p w:rsidR="00941936" w:rsidRPr="005A4035" w:rsidRDefault="00941936" w:rsidP="00D9445F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Хорошая организация, но ряд несущественных упущений в плане содержания работы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Умение аргументировать и использование примеров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Некоторое расширение и углубление лекционного материала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 xml:space="preserve">Использование соответствующих концептуальных моделей </w:t>
            </w:r>
          </w:p>
        </w:tc>
      </w:tr>
      <w:tr w:rsidR="00941936" w:rsidRPr="008F4E62" w:rsidTr="00D944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r w:rsidRPr="005A4035">
              <w:t>«3» (проходная) / зачтено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r w:rsidRPr="005A4035">
              <w:t>50-70%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Удовлетворительный уровень, есть ряд существенных упущений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 xml:space="preserve">Слабые места в стилевом оформлении, структуре и анализе работы 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В основном базируется на лекционном материале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Информация представлена четко, но отсутствует оригинальность в ее изложении</w:t>
            </w:r>
          </w:p>
        </w:tc>
      </w:tr>
      <w:tr w:rsidR="00941936" w:rsidRPr="008F4E62" w:rsidTr="00D944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r w:rsidRPr="005A4035">
              <w:t>«2»  / не зачтено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/>
          <w:p w:rsidR="00941936" w:rsidRPr="005A4035" w:rsidRDefault="00941936" w:rsidP="00D9445F">
            <w:r w:rsidRPr="005A4035">
              <w:t>35-49%</w:t>
            </w:r>
          </w:p>
          <w:p w:rsidR="00941936" w:rsidRPr="005A4035" w:rsidRDefault="00941936" w:rsidP="00D9445F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Неудовлетворительное выполнение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Частичное понимание исследуемой темы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 xml:space="preserve">Несмотря на наличие ряда весьма удачных мест, работа характеризуется отсутствием тщательного анализа 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Неадекватность примеров</w:t>
            </w:r>
          </w:p>
        </w:tc>
      </w:tr>
      <w:tr w:rsidR="00941936" w:rsidRPr="008F4E62" w:rsidTr="00D944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r w:rsidRPr="005A4035">
              <w:t>«1» / не зачтено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936" w:rsidRPr="005A4035" w:rsidRDefault="00941936" w:rsidP="00D9445F">
            <w:pPr>
              <w:jc w:val="center"/>
            </w:pPr>
            <w:r w:rsidRPr="005A4035">
              <w:t>0-34%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 xml:space="preserve">Отсутствие понимания вопроса, работа не структурирована и не соответствует требованиям </w:t>
            </w:r>
          </w:p>
          <w:p w:rsidR="00941936" w:rsidRPr="005A4035" w:rsidRDefault="00941936" w:rsidP="00472C04">
            <w:pPr>
              <w:pStyle w:val="a5"/>
              <w:numPr>
                <w:ilvl w:val="0"/>
                <w:numId w:val="2"/>
              </w:numPr>
              <w:tabs>
                <w:tab w:val="center" w:pos="317"/>
              </w:tabs>
              <w:suppressAutoHyphens/>
              <w:ind w:left="317" w:hanging="317"/>
              <w:contextualSpacing w:val="0"/>
              <w:jc w:val="both"/>
              <w:rPr>
                <w:sz w:val="24"/>
                <w:szCs w:val="24"/>
              </w:rPr>
            </w:pPr>
            <w:r w:rsidRPr="005A4035">
              <w:rPr>
                <w:sz w:val="24"/>
                <w:szCs w:val="24"/>
              </w:rPr>
              <w:t>Наличие серьезных ошибок и несоответствий</w:t>
            </w:r>
          </w:p>
        </w:tc>
      </w:tr>
    </w:tbl>
    <w:p w:rsidR="00941936" w:rsidRPr="00D203F0" w:rsidRDefault="00941936" w:rsidP="00D203F0">
      <w:pPr>
        <w:widowControl w:val="0"/>
        <w:autoSpaceDE w:val="0"/>
        <w:autoSpaceDN w:val="0"/>
        <w:adjustRightInd w:val="0"/>
        <w:ind w:left="425"/>
        <w:contextualSpacing/>
        <w:rPr>
          <w:b/>
          <w:caps/>
        </w:rPr>
      </w:pPr>
    </w:p>
    <w:p w:rsidR="00941936" w:rsidRPr="001C31B4" w:rsidRDefault="00941936" w:rsidP="00472C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rPr>
          <w:b/>
          <w:caps/>
        </w:rPr>
      </w:pPr>
      <w:r w:rsidRPr="001C31B4">
        <w:rPr>
          <w:b/>
          <w:caps/>
        </w:rPr>
        <w:t>Рекомендуемая литература</w:t>
      </w:r>
    </w:p>
    <w:p w:rsidR="00941936" w:rsidRPr="00814234" w:rsidRDefault="00941936" w:rsidP="00442AD1">
      <w:pPr>
        <w:pStyle w:val="a5"/>
        <w:tabs>
          <w:tab w:val="right" w:leader="underscore" w:pos="8505"/>
        </w:tabs>
        <w:ind w:left="0"/>
        <w:rPr>
          <w:b/>
          <w:sz w:val="24"/>
          <w:szCs w:val="24"/>
        </w:rPr>
      </w:pPr>
      <w:r w:rsidRPr="00814234">
        <w:rPr>
          <w:b/>
          <w:sz w:val="24"/>
          <w:szCs w:val="24"/>
        </w:rPr>
        <w:t>Основная литература</w:t>
      </w:r>
      <w:r w:rsidR="00442AD1" w:rsidRPr="00814234">
        <w:rPr>
          <w:b/>
          <w:sz w:val="24"/>
          <w:szCs w:val="24"/>
        </w:rPr>
        <w:t>:</w:t>
      </w:r>
    </w:p>
    <w:p w:rsidR="00814234" w:rsidRPr="00814234" w:rsidRDefault="00814234" w:rsidP="00814234">
      <w:pPr>
        <w:pStyle w:val="a5"/>
        <w:numPr>
          <w:ilvl w:val="0"/>
          <w:numId w:val="37"/>
        </w:numPr>
        <w:rPr>
          <w:sz w:val="24"/>
          <w:szCs w:val="24"/>
        </w:rPr>
      </w:pP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и </w:t>
      </w:r>
      <w:r w:rsidRPr="00814234">
        <w:rPr>
          <w:bCs/>
          <w:sz w:val="24"/>
          <w:szCs w:val="24"/>
        </w:rPr>
        <w:t>международные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экономические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отношения</w:t>
      </w:r>
      <w:r w:rsidRPr="00814234">
        <w:rPr>
          <w:sz w:val="24"/>
          <w:szCs w:val="24"/>
        </w:rPr>
        <w:t xml:space="preserve"> [Электронный ресурс] : учебник для студентов, обучающихся по направлению подготовки 38.03.01 «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» (квалификация (степень) «бакалавр») / [Б. М. Смитиенко [и др.] ; под ред. В. К. Поспелова ; Финансовый ун-т при Правительстве Рос. Федерации. - Москва : ИНФРА-М, 2019. - 370 с. </w:t>
      </w:r>
      <w:hyperlink r:id="rId8" w:history="1">
        <w:r w:rsidRPr="00814234">
          <w:rPr>
            <w:rStyle w:val="a6"/>
            <w:i/>
            <w:iCs/>
            <w:sz w:val="24"/>
            <w:szCs w:val="24"/>
          </w:rPr>
          <w:t>http://znanium.com/go.php?id=987747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a5"/>
        <w:numPr>
          <w:ilvl w:val="0"/>
          <w:numId w:val="37"/>
        </w:numPr>
        <w:rPr>
          <w:sz w:val="24"/>
          <w:szCs w:val="24"/>
        </w:rPr>
      </w:pPr>
      <w:r w:rsidRPr="00814234">
        <w:rPr>
          <w:sz w:val="24"/>
          <w:szCs w:val="24"/>
        </w:rPr>
        <w:lastRenderedPageBreak/>
        <w:t>Международный бизнес в отраслях нефтегазового комплекса [Электронный ресурс] : учебник для студентов вузов, обучающихся по направлениям подготовки 38.03.01 "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" и 21.03.01 "Нефтегазовое дело" (квалификация (степень) "бакалавр") / [В. Я. Афанасьев [и др.] ; под ред.: Ю. Н. Линника, В. Я. Афанасьева, А. С. Казака. - Москва : ИНФРА-М, 2018. - 219 с. </w:t>
      </w:r>
      <w:hyperlink r:id="rId9" w:history="1">
        <w:r w:rsidRPr="00814234">
          <w:rPr>
            <w:rStyle w:val="a6"/>
            <w:i/>
            <w:iCs/>
            <w:sz w:val="24"/>
            <w:szCs w:val="24"/>
          </w:rPr>
          <w:t>http://znanium.com/go.php?id=966306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a5"/>
        <w:numPr>
          <w:ilvl w:val="0"/>
          <w:numId w:val="37"/>
        </w:numPr>
        <w:rPr>
          <w:sz w:val="24"/>
          <w:szCs w:val="24"/>
        </w:rPr>
      </w:pP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и </w:t>
      </w:r>
      <w:r w:rsidRPr="00814234">
        <w:rPr>
          <w:bCs/>
          <w:sz w:val="24"/>
          <w:szCs w:val="24"/>
        </w:rPr>
        <w:t>международные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экономические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отношения</w:t>
      </w:r>
      <w:r w:rsidRPr="00814234">
        <w:rPr>
          <w:sz w:val="24"/>
          <w:szCs w:val="24"/>
        </w:rPr>
        <w:t xml:space="preserve"> [Электронный ресурс] : практикум / [В. К. Поспелов [и др.] ; под ред. В. К. Поспелова ; Финансовый ун-т при Правительстве Рос. Федерации. - Москва : Вузовский учебник: ИНФРА-М, 2018. - 136 с. </w:t>
      </w:r>
      <w:hyperlink r:id="rId10" w:history="1">
        <w:r w:rsidRPr="00814234">
          <w:rPr>
            <w:rStyle w:val="a6"/>
            <w:i/>
            <w:iCs/>
            <w:sz w:val="24"/>
            <w:szCs w:val="24"/>
          </w:rPr>
          <w:t>http://znanium.com/go.php?id=926578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a5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814234">
        <w:rPr>
          <w:sz w:val="24"/>
          <w:szCs w:val="24"/>
        </w:rPr>
        <w:t>Шкваря, Л. В. Международная экономическая интеграция в мировом хозяйстве [Электронный ресурс] : учебное пособие для студентов вузов, обучающихся по направлению 38.03.01 "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" и экономическим специальностям / Л. В. Шкваря. - Москва : ИНФРА-М, 2018. - 315 с. </w:t>
      </w:r>
      <w:hyperlink r:id="rId11" w:history="1">
        <w:r w:rsidRPr="00814234">
          <w:rPr>
            <w:rStyle w:val="a6"/>
            <w:i/>
            <w:iCs/>
            <w:sz w:val="24"/>
            <w:szCs w:val="24"/>
          </w:rPr>
          <w:t>http://znanium.com/go.php?id=914137</w:t>
        </w:r>
      </w:hyperlink>
    </w:p>
    <w:p w:rsidR="00814234" w:rsidRPr="00814234" w:rsidRDefault="00814234" w:rsidP="00814234">
      <w:pPr>
        <w:pStyle w:val="a5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.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стран и регионов [Текст] : учебник для академического бакалавриата : для студентов вузов, обучающихся по экономическим направлениям и специальностям / [В. П. Колесов [и др.] ; под ред. В. П. Колесова, М. Н. Осьмовой. - Москва : Юрайт, 2017. - 519 с. 4экз.</w:t>
      </w:r>
    </w:p>
    <w:p w:rsidR="00814234" w:rsidRPr="00814234" w:rsidRDefault="00814234" w:rsidP="00814234">
      <w:pPr>
        <w:pStyle w:val="1"/>
        <w:tabs>
          <w:tab w:val="right" w:leader="underscore" w:pos="8505"/>
        </w:tabs>
        <w:ind w:left="0" w:firstLine="709"/>
      </w:pPr>
    </w:p>
    <w:p w:rsidR="00814234" w:rsidRPr="00814234" w:rsidRDefault="00814234" w:rsidP="00814234">
      <w:pPr>
        <w:pStyle w:val="1"/>
        <w:tabs>
          <w:tab w:val="left" w:pos="426"/>
          <w:tab w:val="right" w:leader="underscore" w:pos="8505"/>
        </w:tabs>
        <w:ind w:left="0"/>
        <w:rPr>
          <w:b/>
        </w:rPr>
      </w:pPr>
      <w:r w:rsidRPr="00814234">
        <w:rPr>
          <w:b/>
        </w:rPr>
        <w:t>Дополнительная литература</w:t>
      </w:r>
    </w:p>
    <w:p w:rsidR="00814234" w:rsidRPr="00814234" w:rsidRDefault="00814234" w:rsidP="00814234">
      <w:pPr>
        <w:tabs>
          <w:tab w:val="left" w:pos="540"/>
        </w:tabs>
        <w:autoSpaceDE w:val="0"/>
        <w:autoSpaceDN w:val="0"/>
        <w:adjustRightInd w:val="0"/>
        <w:ind w:left="180"/>
        <w:jc w:val="both"/>
        <w:rPr>
          <w:i/>
        </w:rPr>
      </w:pPr>
    </w:p>
    <w:p w:rsidR="00814234" w:rsidRPr="00814234" w:rsidRDefault="00814234" w:rsidP="00814234">
      <w:pPr>
        <w:pStyle w:val="a5"/>
        <w:numPr>
          <w:ilvl w:val="0"/>
          <w:numId w:val="38"/>
        </w:numPr>
        <w:rPr>
          <w:sz w:val="24"/>
          <w:szCs w:val="24"/>
        </w:rPr>
      </w:pPr>
      <w:r w:rsidRPr="00814234">
        <w:rPr>
          <w:sz w:val="24"/>
          <w:szCs w:val="24"/>
        </w:rPr>
        <w:t xml:space="preserve">Дадалко, В. А. </w:t>
      </w: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[Электронный ресурс] : учебное пособие / В. А. Дадалко. - Москва : ИНФРА-М, 2017. - 592 с. </w:t>
      </w:r>
      <w:hyperlink r:id="rId12" w:history="1">
        <w:r w:rsidRPr="00814234">
          <w:rPr>
            <w:rStyle w:val="a6"/>
            <w:i/>
            <w:iCs/>
            <w:sz w:val="24"/>
            <w:szCs w:val="24"/>
          </w:rPr>
          <w:t>http://znanium.com/go.php?id=814340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a5"/>
        <w:numPr>
          <w:ilvl w:val="0"/>
          <w:numId w:val="38"/>
        </w:numPr>
        <w:rPr>
          <w:sz w:val="24"/>
          <w:szCs w:val="24"/>
        </w:rPr>
      </w:pPr>
      <w:r w:rsidRPr="00814234">
        <w:rPr>
          <w:sz w:val="24"/>
          <w:szCs w:val="24"/>
        </w:rPr>
        <w:t xml:space="preserve">Пашковская, М. В. </w:t>
      </w: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[Текст] : учебник / М. В. Пашковская, Ю. П. Господарик. - 4-е изд., перераб. и доп. - Москва : Синергия, 2017. - 766 с. 3экз. </w:t>
      </w:r>
    </w:p>
    <w:p w:rsidR="00814234" w:rsidRPr="00814234" w:rsidRDefault="00814234" w:rsidP="00814234">
      <w:pPr>
        <w:pStyle w:val="a5"/>
        <w:numPr>
          <w:ilvl w:val="0"/>
          <w:numId w:val="38"/>
        </w:numPr>
        <w:rPr>
          <w:sz w:val="24"/>
          <w:szCs w:val="24"/>
        </w:rPr>
      </w:pPr>
      <w:r w:rsidRPr="00814234">
        <w:rPr>
          <w:sz w:val="24"/>
          <w:szCs w:val="24"/>
        </w:rPr>
        <w:t xml:space="preserve">Тихий, В. И. </w:t>
      </w: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и </w:t>
      </w:r>
      <w:r w:rsidRPr="00814234">
        <w:rPr>
          <w:bCs/>
          <w:sz w:val="24"/>
          <w:szCs w:val="24"/>
        </w:rPr>
        <w:t>международные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экономические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отношения</w:t>
      </w:r>
      <w:r w:rsidRPr="00814234">
        <w:rPr>
          <w:sz w:val="24"/>
          <w:szCs w:val="24"/>
        </w:rPr>
        <w:t xml:space="preserve"> [Электронный ресурс] : Учебное пособие для студентов вузов, обучающихся по направлениям "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", "Менеджмент" (квалификация (степень) "бакалавр") / В. И. Тихий, О. В. Корева. - Москва : РИОР: ИНФРА-М, 2017. - 259 с. </w:t>
      </w:r>
      <w:hyperlink r:id="rId13" w:history="1">
        <w:r w:rsidRPr="00814234">
          <w:rPr>
            <w:rStyle w:val="a6"/>
            <w:i/>
            <w:iCs/>
            <w:sz w:val="24"/>
            <w:szCs w:val="24"/>
          </w:rPr>
          <w:t>http://znanium.com/go.php?id=556555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1"/>
        <w:numPr>
          <w:ilvl w:val="0"/>
          <w:numId w:val="38"/>
        </w:numPr>
        <w:tabs>
          <w:tab w:val="right" w:leader="underscore" w:pos="-1701"/>
        </w:tabs>
        <w:jc w:val="both"/>
      </w:pPr>
      <w:r w:rsidRPr="00814234">
        <w:t xml:space="preserve">Шимко, П. Д. </w:t>
      </w:r>
      <w:r w:rsidRPr="00814234">
        <w:rPr>
          <w:bCs/>
        </w:rPr>
        <w:t>Мировая</w:t>
      </w:r>
      <w:r w:rsidRPr="00814234">
        <w:t xml:space="preserve"> </w:t>
      </w:r>
      <w:r w:rsidRPr="00814234">
        <w:rPr>
          <w:bCs/>
        </w:rPr>
        <w:t>экономика</w:t>
      </w:r>
      <w:r w:rsidRPr="00814234">
        <w:t xml:space="preserve"> и </w:t>
      </w:r>
      <w:r w:rsidRPr="00814234">
        <w:rPr>
          <w:bCs/>
        </w:rPr>
        <w:t>международные</w:t>
      </w:r>
      <w:r w:rsidRPr="00814234">
        <w:t xml:space="preserve"> </w:t>
      </w:r>
      <w:r w:rsidRPr="00814234">
        <w:rPr>
          <w:bCs/>
        </w:rPr>
        <w:t>экономические</w:t>
      </w:r>
      <w:r w:rsidRPr="00814234">
        <w:t xml:space="preserve"> </w:t>
      </w:r>
      <w:r w:rsidRPr="00814234">
        <w:rPr>
          <w:bCs/>
        </w:rPr>
        <w:t>отношения</w:t>
      </w:r>
      <w:r w:rsidRPr="00814234">
        <w:t xml:space="preserve"> [Текст] : учебник и практикум для бакалавриата и магистратуры : для студентов вузов, обучающихся по экономическим направлениям и специальностям / П. Д. Шимко ; под ред. И. А. Максимцева ; С.-Петерб. гос. экон. ун-т. - Москва : Юрайт, 2017. - 392 с. 5экз.</w:t>
      </w:r>
    </w:p>
    <w:p w:rsidR="00814234" w:rsidRPr="00814234" w:rsidRDefault="00814234" w:rsidP="00814234">
      <w:pPr>
        <w:pStyle w:val="a5"/>
        <w:numPr>
          <w:ilvl w:val="0"/>
          <w:numId w:val="38"/>
        </w:numPr>
        <w:rPr>
          <w:sz w:val="24"/>
          <w:szCs w:val="24"/>
        </w:rPr>
      </w:pPr>
      <w:r w:rsidRPr="00814234">
        <w:rPr>
          <w:sz w:val="24"/>
          <w:szCs w:val="24"/>
        </w:rPr>
        <w:t xml:space="preserve">Гуреева, М. А. </w:t>
      </w: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 [Электронный ресурс] : учебное пособие для студентов бакалавриата, обучающихся по профилю подготовки "</w:t>
      </w:r>
      <w:r w:rsidRPr="00814234">
        <w:rPr>
          <w:bCs/>
          <w:sz w:val="24"/>
          <w:szCs w:val="24"/>
        </w:rPr>
        <w:t>Мировая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>" по направлению подготовки "</w:t>
      </w:r>
      <w:r w:rsidRPr="00814234">
        <w:rPr>
          <w:bCs/>
          <w:sz w:val="24"/>
          <w:szCs w:val="24"/>
        </w:rPr>
        <w:t>Экономика</w:t>
      </w:r>
      <w:r w:rsidRPr="00814234">
        <w:rPr>
          <w:sz w:val="24"/>
          <w:szCs w:val="24"/>
        </w:rPr>
        <w:t xml:space="preserve">" / М. А. Гуреева. - Москва : ФОРУМ: ИНФРА-М, 2016. - 368 с. </w:t>
      </w:r>
      <w:hyperlink r:id="rId14" w:history="1">
        <w:r w:rsidRPr="00814234">
          <w:rPr>
            <w:rStyle w:val="a6"/>
            <w:i/>
            <w:iCs/>
            <w:sz w:val="24"/>
            <w:szCs w:val="24"/>
          </w:rPr>
          <w:t>http://znanium.com/go.php?id=515494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a5"/>
        <w:numPr>
          <w:ilvl w:val="0"/>
          <w:numId w:val="38"/>
        </w:numPr>
        <w:rPr>
          <w:sz w:val="24"/>
          <w:szCs w:val="24"/>
        </w:rPr>
      </w:pPr>
      <w:r w:rsidRPr="00814234">
        <w:rPr>
          <w:sz w:val="24"/>
          <w:szCs w:val="24"/>
        </w:rPr>
        <w:t xml:space="preserve">Дробот, Е. В. Современные мирохозяйственные связи и глобализация мировой экономики [Электронный ресурс] : [монография] / Е. В. Дробот. - Санкт-Петербург : Троицкий мост, 2016. - 224 с. </w:t>
      </w:r>
      <w:hyperlink r:id="rId15" w:history="1">
        <w:r w:rsidRPr="00814234">
          <w:rPr>
            <w:rStyle w:val="a6"/>
            <w:i/>
            <w:iCs/>
            <w:sz w:val="24"/>
            <w:szCs w:val="24"/>
          </w:rPr>
          <w:t>http://www.trmost.ru/lib-main.shtml?pwd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a5"/>
        <w:numPr>
          <w:ilvl w:val="0"/>
          <w:numId w:val="38"/>
        </w:numPr>
        <w:rPr>
          <w:sz w:val="24"/>
          <w:szCs w:val="24"/>
        </w:rPr>
      </w:pPr>
      <w:r w:rsidRPr="00814234">
        <w:rPr>
          <w:sz w:val="24"/>
          <w:szCs w:val="24"/>
        </w:rPr>
        <w:t xml:space="preserve">Забелин, В. Г. </w:t>
      </w:r>
      <w:r w:rsidRPr="00814234">
        <w:rPr>
          <w:bCs/>
          <w:sz w:val="24"/>
          <w:szCs w:val="24"/>
        </w:rPr>
        <w:t>Международные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экономические</w:t>
      </w:r>
      <w:r w:rsidRPr="00814234">
        <w:rPr>
          <w:sz w:val="24"/>
          <w:szCs w:val="24"/>
        </w:rPr>
        <w:t xml:space="preserve"> </w:t>
      </w:r>
      <w:r w:rsidRPr="00814234">
        <w:rPr>
          <w:bCs/>
          <w:sz w:val="24"/>
          <w:szCs w:val="24"/>
        </w:rPr>
        <w:t>отношения</w:t>
      </w:r>
      <w:r w:rsidRPr="00814234">
        <w:rPr>
          <w:sz w:val="24"/>
          <w:szCs w:val="24"/>
        </w:rPr>
        <w:t xml:space="preserve"> [Электронный ресурс] : учебное пособие / В. Г. Забелин ; М-во транспорта РФ, Моск. гос. акад. вод. транспорта. - Москва : Альтаир: МГАВТ, 2016. - 113 с. </w:t>
      </w:r>
      <w:hyperlink r:id="rId16" w:history="1">
        <w:r w:rsidRPr="00814234">
          <w:rPr>
            <w:rStyle w:val="a6"/>
            <w:i/>
            <w:iCs/>
            <w:sz w:val="24"/>
            <w:szCs w:val="24"/>
          </w:rPr>
          <w:t>http://znanium.com/go.php?id=907493</w:t>
        </w:r>
      </w:hyperlink>
      <w:r w:rsidRPr="00814234">
        <w:rPr>
          <w:sz w:val="24"/>
          <w:szCs w:val="24"/>
        </w:rPr>
        <w:t xml:space="preserve"> </w:t>
      </w:r>
    </w:p>
    <w:p w:rsidR="00814234" w:rsidRPr="00814234" w:rsidRDefault="00814234" w:rsidP="00814234">
      <w:pPr>
        <w:pStyle w:val="1"/>
        <w:numPr>
          <w:ilvl w:val="0"/>
          <w:numId w:val="38"/>
        </w:numPr>
        <w:tabs>
          <w:tab w:val="right" w:leader="underscore" w:pos="-1701"/>
        </w:tabs>
        <w:jc w:val="both"/>
      </w:pPr>
      <w:r w:rsidRPr="00814234">
        <w:t xml:space="preserve">Могзоев, А. М. </w:t>
      </w:r>
      <w:r w:rsidRPr="00814234">
        <w:rPr>
          <w:bCs/>
        </w:rPr>
        <w:t>Мировая</w:t>
      </w:r>
      <w:r w:rsidRPr="00814234">
        <w:t xml:space="preserve"> </w:t>
      </w:r>
      <w:r w:rsidRPr="00814234">
        <w:rPr>
          <w:bCs/>
        </w:rPr>
        <w:t>экономика</w:t>
      </w:r>
      <w:r w:rsidRPr="00814234">
        <w:t xml:space="preserve"> и </w:t>
      </w:r>
      <w:r w:rsidRPr="00814234">
        <w:rPr>
          <w:bCs/>
        </w:rPr>
        <w:t>международные</w:t>
      </w:r>
      <w:r w:rsidRPr="00814234">
        <w:t xml:space="preserve"> </w:t>
      </w:r>
      <w:r w:rsidRPr="00814234">
        <w:rPr>
          <w:bCs/>
        </w:rPr>
        <w:t>экономические</w:t>
      </w:r>
      <w:r w:rsidRPr="00814234">
        <w:t xml:space="preserve"> </w:t>
      </w:r>
      <w:r w:rsidRPr="00814234">
        <w:rPr>
          <w:bCs/>
        </w:rPr>
        <w:t>отношения</w:t>
      </w:r>
      <w:r w:rsidRPr="00814234">
        <w:t xml:space="preserve"> [Электронный ресурс] : учебник / А. М. Могзоев. - Москва : РИОР: ИНФРА-М, 2016. - 228 с. </w:t>
      </w:r>
      <w:hyperlink r:id="rId17" w:history="1">
        <w:r w:rsidRPr="00814234">
          <w:rPr>
            <w:rStyle w:val="a6"/>
            <w:i/>
            <w:iCs/>
          </w:rPr>
          <w:t>http://znanium.com/go.php?id=541968</w:t>
        </w:r>
      </w:hyperlink>
    </w:p>
    <w:p w:rsidR="00442AD1" w:rsidRDefault="00442AD1" w:rsidP="00442AD1">
      <w:pPr>
        <w:pStyle w:val="1"/>
        <w:tabs>
          <w:tab w:val="right" w:leader="underscore" w:pos="-1701"/>
        </w:tabs>
        <w:ind w:left="426" w:hanging="426"/>
        <w:jc w:val="both"/>
        <w:rPr>
          <w:shd w:val="clear" w:color="auto" w:fill="FFFFFF"/>
        </w:rPr>
      </w:pPr>
    </w:p>
    <w:p w:rsidR="00442AD1" w:rsidRPr="002B6F60" w:rsidRDefault="00442AD1" w:rsidP="00442AD1">
      <w:pPr>
        <w:shd w:val="clear" w:color="auto" w:fill="FFFFFF"/>
        <w:tabs>
          <w:tab w:val="num" w:pos="0"/>
        </w:tabs>
      </w:pPr>
      <w:r w:rsidRPr="002B6F60">
        <w:rPr>
          <w:b/>
          <w:bCs/>
        </w:rPr>
        <w:t>Периодические издания:</w:t>
      </w:r>
      <w:r w:rsidRPr="002B6F60">
        <w:rPr>
          <w:rStyle w:val="apple-converted-space"/>
          <w:b/>
          <w:bCs/>
        </w:rPr>
        <w:t> </w:t>
      </w:r>
      <w:r w:rsidRPr="002B6F60">
        <w:t xml:space="preserve"> 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Вопросы экономики (</w:t>
      </w:r>
      <w:hyperlink r:id="rId18" w:tgtFrame="_blank" w:history="1">
        <w:r w:rsidRPr="002B6F60">
          <w:rPr>
            <w:rStyle w:val="a6"/>
          </w:rPr>
          <w:t>http://www.vopreco.ru/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Мировая экономика и международные отношения (</w:t>
      </w:r>
      <w:hyperlink r:id="rId19" w:tgtFrame="_blank" w:history="1">
        <w:r w:rsidRPr="002B6F60">
          <w:rPr>
            <w:rStyle w:val="a6"/>
          </w:rPr>
          <w:t>http://www.imemo.ru/ru/period/meimo/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lastRenderedPageBreak/>
        <w:t>Российский внешнеэкономический вестник (</w:t>
      </w:r>
      <w:hyperlink r:id="rId20" w:tgtFrame="_blank" w:history="1">
        <w:r w:rsidRPr="002B6F60">
          <w:rPr>
            <w:rStyle w:val="a6"/>
          </w:rPr>
          <w:t>http://www.vavt.ru/journal/site/journal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БИКИ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Эксперт и Эксперт регионы (</w:t>
      </w:r>
      <w:hyperlink r:id="rId21" w:tgtFrame="_blank" w:history="1">
        <w:r w:rsidRPr="002B6F60">
          <w:rPr>
            <w:rStyle w:val="a6"/>
          </w:rPr>
          <w:t>http://expert.ru/expert/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Российский экономический журнал  (</w:t>
      </w:r>
      <w:hyperlink r:id="rId22" w:tgtFrame="_blank" w:history="1">
        <w:r w:rsidRPr="002B6F60">
          <w:rPr>
            <w:rStyle w:val="a6"/>
          </w:rPr>
          <w:t>http://www.re-j.ru/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Экономист (</w:t>
      </w:r>
      <w:hyperlink r:id="rId23" w:tgtFrame="_blank" w:history="1">
        <w:r w:rsidRPr="002B6F60">
          <w:rPr>
            <w:rStyle w:val="a6"/>
          </w:rPr>
          <w:t>http://economist.com.ru/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Россия в глобальной политике (</w:t>
      </w:r>
      <w:hyperlink r:id="rId24" w:tgtFrame="_blank" w:history="1">
        <w:r w:rsidRPr="002B6F60">
          <w:rPr>
            <w:rStyle w:val="a6"/>
          </w:rPr>
          <w:t>http://www.globalaffairs.ru/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Международная экономика (</w:t>
      </w:r>
      <w:hyperlink r:id="rId25" w:history="1">
        <w:r w:rsidRPr="002B6F60">
          <w:rPr>
            <w:rStyle w:val="a6"/>
          </w:rPr>
          <w:t>http://panor.ru/journals/mec/archive/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Проблемы прогнозирования  (</w:t>
      </w:r>
      <w:hyperlink r:id="rId26" w:history="1">
        <w:r w:rsidRPr="002B6F60">
          <w:rPr>
            <w:rStyle w:val="a6"/>
          </w:rPr>
          <w:t>http://www.ecfor.ru/fp/index.php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ЭКО (</w:t>
      </w:r>
      <w:hyperlink r:id="rId27" w:history="1">
        <w:r w:rsidRPr="002B6F60">
          <w:rPr>
            <w:rStyle w:val="a6"/>
          </w:rPr>
          <w:t>http://www.econom.nsc.ru/eco/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Коммерсантъ (</w:t>
      </w:r>
      <w:hyperlink r:id="rId28" w:history="1">
        <w:r w:rsidRPr="002B6F60">
          <w:rPr>
            <w:rStyle w:val="a6"/>
          </w:rPr>
          <w:t>http://www.kommersant.ru/daily</w:t>
        </w:r>
      </w:hyperlink>
      <w:r w:rsidRPr="002B6F60">
        <w:t>)</w:t>
      </w:r>
    </w:p>
    <w:p w:rsidR="00442AD1" w:rsidRPr="002B6F60" w:rsidRDefault="00442AD1" w:rsidP="00442AD1">
      <w:pPr>
        <w:numPr>
          <w:ilvl w:val="0"/>
          <w:numId w:val="31"/>
        </w:numPr>
        <w:shd w:val="clear" w:color="auto" w:fill="FFFFFF"/>
        <w:tabs>
          <w:tab w:val="clear" w:pos="1440"/>
        </w:tabs>
        <w:ind w:left="426" w:hanging="426"/>
      </w:pPr>
      <w:r w:rsidRPr="002B6F60">
        <w:t>Российская газета (</w:t>
      </w:r>
      <w:hyperlink r:id="rId29" w:history="1">
        <w:r w:rsidRPr="002B6F60">
          <w:rPr>
            <w:rStyle w:val="a6"/>
          </w:rPr>
          <w:t>http://www.rg.ru/</w:t>
        </w:r>
      </w:hyperlink>
      <w:r w:rsidRPr="002B6F60">
        <w:t>)</w:t>
      </w:r>
    </w:p>
    <w:p w:rsidR="00442AD1" w:rsidRPr="002B6F60" w:rsidRDefault="00442AD1" w:rsidP="00442AD1">
      <w:pPr>
        <w:shd w:val="clear" w:color="auto" w:fill="FFFFFF"/>
        <w:tabs>
          <w:tab w:val="left" w:pos="360"/>
        </w:tabs>
      </w:pPr>
    </w:p>
    <w:p w:rsidR="00442AD1" w:rsidRPr="002B6F60" w:rsidRDefault="00442AD1" w:rsidP="00442AD1">
      <w:pPr>
        <w:shd w:val="clear" w:color="auto" w:fill="FFFFFF"/>
        <w:rPr>
          <w:i/>
        </w:rPr>
      </w:pPr>
      <w:r w:rsidRPr="002B6F60">
        <w:rPr>
          <w:i/>
        </w:rPr>
        <w:t>Доступ к публикациям в этих и других научных журналах на сайте научной электронной библиотеки –</w:t>
      </w:r>
      <w:r w:rsidRPr="002B6F60">
        <w:rPr>
          <w:rStyle w:val="apple-converted-space"/>
          <w:i/>
        </w:rPr>
        <w:t> </w:t>
      </w:r>
      <w:hyperlink r:id="rId30" w:history="1">
        <w:r w:rsidRPr="002B6F60">
          <w:rPr>
            <w:rStyle w:val="a6"/>
            <w:i/>
            <w:lang w:val="en-US"/>
          </w:rPr>
          <w:t>www</w:t>
        </w:r>
        <w:r w:rsidRPr="002B6F60">
          <w:rPr>
            <w:rStyle w:val="a6"/>
            <w:i/>
          </w:rPr>
          <w:t>.</w:t>
        </w:r>
        <w:r w:rsidRPr="002B6F60">
          <w:rPr>
            <w:rStyle w:val="a6"/>
            <w:i/>
            <w:lang w:val="en-US"/>
          </w:rPr>
          <w:t>e</w:t>
        </w:r>
        <w:r w:rsidRPr="002B6F60">
          <w:rPr>
            <w:rStyle w:val="a6"/>
            <w:i/>
          </w:rPr>
          <w:t>library.ru</w:t>
        </w:r>
      </w:hyperlink>
      <w:r w:rsidRPr="002B6F60">
        <w:rPr>
          <w:i/>
        </w:rPr>
        <w:t xml:space="preserve">. </w:t>
      </w:r>
    </w:p>
    <w:p w:rsidR="00442AD1" w:rsidRPr="002B6F60" w:rsidRDefault="00442AD1" w:rsidP="00442AD1">
      <w:pPr>
        <w:shd w:val="clear" w:color="auto" w:fill="FFFFFF"/>
        <w:rPr>
          <w:b/>
          <w:bCs/>
        </w:rPr>
      </w:pPr>
    </w:p>
    <w:p w:rsidR="00442AD1" w:rsidRPr="002B6F60" w:rsidRDefault="00442AD1" w:rsidP="00442AD1">
      <w:pPr>
        <w:shd w:val="clear" w:color="auto" w:fill="FFFFFF"/>
        <w:rPr>
          <w:b/>
          <w:bCs/>
        </w:rPr>
      </w:pPr>
      <w:r w:rsidRPr="002B6F60">
        <w:rPr>
          <w:b/>
          <w:bCs/>
        </w:rPr>
        <w:t>Статистические сборники</w:t>
      </w:r>
      <w:r>
        <w:rPr>
          <w:b/>
          <w:bCs/>
        </w:rPr>
        <w:t>:</w:t>
      </w:r>
      <w:r w:rsidRPr="002B6F60">
        <w:rPr>
          <w:b/>
          <w:bCs/>
        </w:rPr>
        <w:t xml:space="preserve">  </w:t>
      </w:r>
    </w:p>
    <w:p w:rsidR="00442AD1" w:rsidRPr="002B6F60" w:rsidRDefault="00442AD1" w:rsidP="00442AD1">
      <w:pPr>
        <w:numPr>
          <w:ilvl w:val="0"/>
          <w:numId w:val="32"/>
        </w:numPr>
        <w:shd w:val="clear" w:color="auto" w:fill="FFFFFF"/>
        <w:tabs>
          <w:tab w:val="left" w:pos="0"/>
          <w:tab w:val="left" w:pos="360"/>
        </w:tabs>
        <w:ind w:left="0" w:firstLine="0"/>
      </w:pPr>
      <w:r w:rsidRPr="002B6F60">
        <w:t>Российский статистический ежегодник: стат. сб. М.</w:t>
      </w:r>
    </w:p>
    <w:p w:rsidR="00442AD1" w:rsidRPr="002B6F60" w:rsidRDefault="00442AD1" w:rsidP="00442AD1">
      <w:pPr>
        <w:numPr>
          <w:ilvl w:val="0"/>
          <w:numId w:val="32"/>
        </w:numPr>
        <w:shd w:val="clear" w:color="auto" w:fill="FFFFFF"/>
        <w:tabs>
          <w:tab w:val="left" w:pos="0"/>
          <w:tab w:val="left" w:pos="360"/>
        </w:tabs>
        <w:ind w:left="0" w:firstLine="0"/>
      </w:pPr>
      <w:r w:rsidRPr="002B6F60">
        <w:t>Россия и страны мира: стат. сб. М.</w:t>
      </w:r>
    </w:p>
    <w:p w:rsidR="00442AD1" w:rsidRPr="002B6F60" w:rsidRDefault="00442AD1" w:rsidP="00442AD1">
      <w:pPr>
        <w:numPr>
          <w:ilvl w:val="0"/>
          <w:numId w:val="32"/>
        </w:numPr>
        <w:shd w:val="clear" w:color="auto" w:fill="FFFFFF"/>
        <w:tabs>
          <w:tab w:val="left" w:pos="0"/>
          <w:tab w:val="left" w:pos="360"/>
        </w:tabs>
        <w:ind w:left="0" w:firstLine="0"/>
      </w:pPr>
      <w:r w:rsidRPr="002B6F60">
        <w:t>Россия в цифрах : стат. сб. М.</w:t>
      </w:r>
    </w:p>
    <w:p w:rsidR="00941936" w:rsidRPr="00750D41" w:rsidRDefault="00941936" w:rsidP="00442AD1">
      <w:pPr>
        <w:pStyle w:val="a5"/>
        <w:tabs>
          <w:tab w:val="right" w:leader="underscore" w:pos="8505"/>
        </w:tabs>
        <w:ind w:left="0"/>
        <w:rPr>
          <w:sz w:val="24"/>
          <w:szCs w:val="24"/>
        </w:rPr>
      </w:pPr>
    </w:p>
    <w:p w:rsidR="00442AD1" w:rsidRPr="00442AD1" w:rsidRDefault="00941936" w:rsidP="00442AD1">
      <w:pPr>
        <w:pStyle w:val="a5"/>
        <w:tabs>
          <w:tab w:val="right" w:leader="underscore" w:pos="8505"/>
        </w:tabs>
        <w:ind w:left="0"/>
        <w:outlineLvl w:val="0"/>
        <w:rPr>
          <w:b/>
          <w:sz w:val="24"/>
          <w:szCs w:val="24"/>
        </w:rPr>
      </w:pPr>
      <w:r w:rsidRPr="00442AD1">
        <w:rPr>
          <w:b/>
          <w:sz w:val="24"/>
          <w:szCs w:val="24"/>
        </w:rPr>
        <w:t>Электронные ресурсы</w:t>
      </w:r>
      <w:r w:rsidR="00442AD1">
        <w:rPr>
          <w:b/>
          <w:sz w:val="24"/>
          <w:szCs w:val="24"/>
        </w:rPr>
        <w:t>: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Интернет-версия журнала «Эксперт». – Режим доступа: </w:t>
      </w:r>
      <w:hyperlink r:id="rId31" w:history="1">
        <w:r w:rsidRPr="002B6F60">
          <w:rPr>
            <w:rStyle w:val="a6"/>
            <w:kern w:val="1"/>
            <w:lang w:val="en-US" w:eastAsia="hi-IN" w:bidi="hi-IN"/>
          </w:rPr>
          <w:t>www</w:t>
        </w:r>
        <w:r w:rsidRPr="002B6F60">
          <w:rPr>
            <w:rStyle w:val="a6"/>
            <w:kern w:val="1"/>
            <w:lang w:eastAsia="hi-IN" w:bidi="hi-IN"/>
          </w:rPr>
          <w:t>.</w:t>
        </w:r>
        <w:r w:rsidRPr="002B6F60">
          <w:rPr>
            <w:rStyle w:val="a6"/>
            <w:kern w:val="1"/>
            <w:lang w:val="en-US" w:eastAsia="hi-IN" w:bidi="hi-IN"/>
          </w:rPr>
          <w:t>expert</w:t>
        </w:r>
        <w:r w:rsidRPr="002B6F60">
          <w:rPr>
            <w:rStyle w:val="a6"/>
            <w:kern w:val="1"/>
            <w:lang w:eastAsia="hi-IN" w:bidi="hi-IN"/>
          </w:rPr>
          <w:t>.</w:t>
        </w:r>
        <w:r w:rsidRPr="002B6F60">
          <w:rPr>
            <w:rStyle w:val="a6"/>
            <w:kern w:val="1"/>
            <w:lang w:val="en-US" w:eastAsia="hi-IN" w:bidi="hi-IN"/>
          </w:rPr>
          <w:t>ru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ООН. – Режим доступа: </w:t>
      </w:r>
      <w:hyperlink r:id="rId32" w:history="1">
        <w:r w:rsidRPr="002B6F60">
          <w:rPr>
            <w:rStyle w:val="a6"/>
            <w:kern w:val="1"/>
            <w:lang w:eastAsia="hi-IN" w:bidi="hi-IN"/>
          </w:rPr>
          <w:t>www.un.org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t>Официальный сайт Всемирной торговой организации (ВТО)</w:t>
      </w:r>
      <w:r w:rsidRPr="002B6F60">
        <w:rPr>
          <w:kern w:val="1"/>
          <w:lang w:eastAsia="hi-IN" w:bidi="hi-IN"/>
        </w:rPr>
        <w:t xml:space="preserve">. – Режим доступа: </w:t>
      </w:r>
      <w:hyperlink r:id="rId33" w:history="1">
        <w:r w:rsidRPr="002B6F60">
          <w:rPr>
            <w:rStyle w:val="a6"/>
            <w:kern w:val="1"/>
            <w:lang w:eastAsia="hi-IN" w:bidi="hi-IN"/>
          </w:rPr>
          <w:t>www.wto.org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t xml:space="preserve">Официальный сайт Всемирного банка. – Режим доступа: </w:t>
      </w:r>
      <w:hyperlink r:id="rId34" w:history="1">
        <w:r w:rsidRPr="002B6F60">
          <w:rPr>
            <w:rStyle w:val="a6"/>
          </w:rPr>
          <w:t>www.worldbank.or</w:t>
        </w:r>
        <w:r w:rsidRPr="002B6F60">
          <w:rPr>
            <w:rStyle w:val="a6"/>
            <w:lang w:val="en-US"/>
          </w:rPr>
          <w:t>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Международного Валютного Фонда (МВФ). – Режим доступа: </w:t>
      </w:r>
      <w:hyperlink r:id="rId35" w:history="1">
        <w:r w:rsidRPr="002B6F60">
          <w:rPr>
            <w:rStyle w:val="a6"/>
            <w:kern w:val="1"/>
            <w:lang w:eastAsia="hi-IN" w:bidi="hi-IN"/>
          </w:rPr>
          <w:t>www.imf.org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Продовольственной и сельскохозяйственной организации ООН. – Режим доступа: </w:t>
      </w:r>
      <w:hyperlink r:id="rId36" w:history="1">
        <w:r w:rsidRPr="002B6F60">
          <w:rPr>
            <w:rStyle w:val="a6"/>
            <w:kern w:val="1"/>
            <w:lang w:eastAsia="hi-IN" w:bidi="hi-IN"/>
          </w:rPr>
          <w:t>www.fao.org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Банка международных расчетов. – Режим доступа: </w:t>
      </w:r>
      <w:hyperlink r:id="rId37" w:history="1">
        <w:r w:rsidRPr="002B6F60">
          <w:rPr>
            <w:rStyle w:val="a6"/>
            <w:kern w:val="1"/>
            <w:lang w:eastAsia="hi-IN" w:bidi="hi-IN"/>
          </w:rPr>
          <w:t>www.bis.org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Международной организации труда (МОТ). – Режим доступа: </w:t>
      </w:r>
      <w:hyperlink r:id="rId38" w:history="1">
        <w:r w:rsidRPr="002B6F60">
          <w:rPr>
            <w:rStyle w:val="a6"/>
            <w:kern w:val="1"/>
            <w:lang w:eastAsia="hi-IN" w:bidi="hi-IN"/>
          </w:rPr>
          <w:t>www.ilo.org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>Официальный сайт Организации экономического сотрудниче</w:t>
      </w:r>
      <w:r w:rsidRPr="002B6F60">
        <w:rPr>
          <w:kern w:val="1"/>
          <w:lang w:eastAsia="hi-IN" w:bidi="hi-IN"/>
        </w:rPr>
        <w:softHyphen/>
        <w:t xml:space="preserve">ства и развития (ОЭСР). – Режим доступа: </w:t>
      </w:r>
      <w:hyperlink r:id="rId39" w:history="1">
        <w:r w:rsidRPr="002B6F60">
          <w:rPr>
            <w:rStyle w:val="a6"/>
            <w:kern w:val="1"/>
            <w:lang w:eastAsia="hi-IN" w:bidi="hi-IN"/>
          </w:rPr>
          <w:t>www.oecd.org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>Официальный сайт Конференции ООН о торговле и разви</w:t>
      </w:r>
      <w:r w:rsidRPr="002B6F60">
        <w:rPr>
          <w:kern w:val="1"/>
          <w:lang w:eastAsia="hi-IN" w:bidi="hi-IN"/>
        </w:rPr>
        <w:softHyphen/>
        <w:t xml:space="preserve">тию (ЮНКТАД). – Режим доступа: </w:t>
      </w:r>
      <w:hyperlink r:id="rId40" w:history="1">
        <w:r w:rsidRPr="002B6F60">
          <w:rPr>
            <w:rStyle w:val="a6"/>
            <w:kern w:val="1"/>
            <w:lang w:eastAsia="hi-IN" w:bidi="hi-IN"/>
          </w:rPr>
          <w:t>www.unctad.org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>Официальный сайт Организации объединенных наций по про</w:t>
      </w:r>
      <w:r w:rsidRPr="002B6F60">
        <w:rPr>
          <w:kern w:val="1"/>
          <w:lang w:eastAsia="hi-IN" w:bidi="hi-IN"/>
        </w:rPr>
        <w:softHyphen/>
        <w:t xml:space="preserve">мышленному развитию (ЮНИДО). – Режим доступа: </w:t>
      </w:r>
      <w:hyperlink r:id="rId41" w:history="1">
        <w:r w:rsidRPr="002B6F60">
          <w:rPr>
            <w:rStyle w:val="a6"/>
            <w:kern w:val="1"/>
            <w:lang w:eastAsia="hi-IN" w:bidi="hi-IN"/>
          </w:rPr>
          <w:t>www.unido.org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Всемирной таможенной организации (ВТАО). – Режим доступа: </w:t>
      </w:r>
      <w:hyperlink r:id="rId42" w:history="1">
        <w:r w:rsidRPr="002B6F60">
          <w:rPr>
            <w:rStyle w:val="a6"/>
            <w:kern w:val="1"/>
            <w:lang w:eastAsia="hi-IN" w:bidi="hi-IN"/>
          </w:rPr>
          <w:t>www.wcoomd.org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Всемирной организации интеллектуальной собственности (ВОИС). – Режим доступа: </w:t>
      </w:r>
      <w:hyperlink r:id="rId43" w:history="1">
        <w:r w:rsidRPr="002B6F60">
          <w:rPr>
            <w:rStyle w:val="a6"/>
            <w:kern w:val="1"/>
            <w:lang w:eastAsia="hi-IN" w:bidi="hi-IN"/>
          </w:rPr>
          <w:t>www.wipo.int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>Официальный сайт Международного агентства по атомной энер</w:t>
      </w:r>
      <w:r w:rsidRPr="002B6F60">
        <w:rPr>
          <w:kern w:val="1"/>
          <w:lang w:eastAsia="hi-IN" w:bidi="hi-IN"/>
        </w:rPr>
        <w:softHyphen/>
        <w:t xml:space="preserve">гии (МАГАТЭ). – Режим доступа: - </w:t>
      </w:r>
      <w:hyperlink r:id="rId44" w:history="1">
        <w:r w:rsidRPr="002B6F60">
          <w:rPr>
            <w:rStyle w:val="a6"/>
            <w:kern w:val="1"/>
            <w:lang w:eastAsia="hi-IN" w:bidi="hi-IN"/>
          </w:rPr>
          <w:t>www.iaea.org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Международной торговой палаты. – Режим доступа: </w:t>
      </w:r>
      <w:hyperlink r:id="rId45" w:history="1">
        <w:r w:rsidRPr="002B6F60">
          <w:rPr>
            <w:rStyle w:val="a6"/>
            <w:kern w:val="1"/>
            <w:lang w:eastAsia="hi-IN" w:bidi="hi-IN"/>
          </w:rPr>
          <w:t>www.iccwbo.org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>Официальный сайт Европейского банка реконструкции и разви</w:t>
      </w:r>
      <w:r w:rsidRPr="002B6F60">
        <w:rPr>
          <w:kern w:val="1"/>
          <w:lang w:eastAsia="hi-IN" w:bidi="hi-IN"/>
        </w:rPr>
        <w:softHyphen/>
        <w:t xml:space="preserve">тия. – Режим доступа: </w:t>
      </w:r>
      <w:hyperlink r:id="rId46" w:history="1">
        <w:r w:rsidRPr="002B6F60">
          <w:rPr>
            <w:rStyle w:val="a6"/>
            <w:kern w:val="1"/>
            <w:lang w:eastAsia="hi-IN" w:bidi="hi-IN"/>
          </w:rPr>
          <w:t>www.ebrd.com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b/>
          <w:bCs/>
          <w:color w:val="000000"/>
        </w:rPr>
      </w:pPr>
      <w:r w:rsidRPr="002B6F60">
        <w:rPr>
          <w:kern w:val="1"/>
          <w:lang w:eastAsia="hi-IN" w:bidi="hi-IN"/>
        </w:rPr>
        <w:t xml:space="preserve">Официальный сайт Европейского центрального банка (ЕЦБ). – Режим доступа: </w:t>
      </w:r>
      <w:hyperlink r:id="rId47" w:history="1">
        <w:r w:rsidRPr="002B6F60">
          <w:rPr>
            <w:rStyle w:val="a6"/>
            <w:kern w:val="1"/>
            <w:lang w:eastAsia="hi-IN" w:bidi="hi-IN"/>
          </w:rPr>
          <w:t>www.ecb.europa.eu/</w:t>
        </w:r>
      </w:hyperlink>
      <w:r w:rsidRPr="002B6F60">
        <w:rPr>
          <w:kern w:val="1"/>
          <w:lang w:eastAsia="hi-IN" w:bidi="hi-IN"/>
        </w:rPr>
        <w:t xml:space="preserve"> </w:t>
      </w:r>
      <w:r w:rsidRPr="002B6F60">
        <w:rPr>
          <w:b/>
          <w:bCs/>
          <w:color w:val="000000"/>
        </w:rP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Федеральной таможенной службы  РФ. – Режим доступа: - </w:t>
      </w:r>
      <w:hyperlink r:id="rId48" w:history="1">
        <w:r w:rsidRPr="002B6F60">
          <w:rPr>
            <w:rStyle w:val="a6"/>
            <w:kern w:val="1"/>
            <w:lang w:eastAsia="hi-IN" w:bidi="hi-IN"/>
          </w:rPr>
          <w:t>www.customs.ru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lastRenderedPageBreak/>
        <w:t>Официальный сайт Федеральной службы государственной стати</w:t>
      </w:r>
      <w:r w:rsidRPr="002B6F60">
        <w:rPr>
          <w:kern w:val="1"/>
          <w:lang w:eastAsia="hi-IN" w:bidi="hi-IN"/>
        </w:rPr>
        <w:softHyphen/>
        <w:t xml:space="preserve">стики России. – Режим доступа: </w:t>
      </w:r>
      <w:hyperlink r:id="rId49" w:history="1">
        <w:r w:rsidRPr="002B6F60">
          <w:rPr>
            <w:rStyle w:val="a6"/>
            <w:kern w:val="1"/>
            <w:lang w:eastAsia="hi-IN" w:bidi="hi-IN"/>
          </w:rPr>
          <w:t>www.gks.ru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t xml:space="preserve">Официальный сайт Евразийского экономического союза – </w:t>
      </w:r>
      <w:hyperlink r:id="rId50" w:history="1">
        <w:r w:rsidRPr="002B6F60">
          <w:rPr>
            <w:rStyle w:val="a6"/>
          </w:rPr>
          <w:t>www.eaeunion.org</w:t>
        </w:r>
      </w:hyperlink>
      <w:r w:rsidRPr="002B6F60"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Евразийской экономической комиссии - </w:t>
      </w:r>
      <w:hyperlink r:id="rId51" w:history="1">
        <w:r w:rsidRPr="002B6F60">
          <w:rPr>
            <w:rStyle w:val="a6"/>
            <w:kern w:val="1"/>
            <w:lang w:eastAsia="hi-IN" w:bidi="hi-IN"/>
          </w:rPr>
          <w:t>www.eurasiancommission.org</w:t>
        </w:r>
      </w:hyperlink>
      <w:r w:rsidRPr="002B6F60">
        <w:rPr>
          <w:kern w:val="1"/>
          <w:lang w:eastAsia="hi-IN" w:bidi="hi-IN"/>
        </w:rP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Бюро экономического анализа. - Режим доступа: </w:t>
      </w:r>
      <w:hyperlink r:id="rId52" w:history="1">
        <w:r w:rsidRPr="002B6F60">
          <w:rPr>
            <w:rStyle w:val="a6"/>
            <w:kern w:val="1"/>
            <w:lang w:eastAsia="hi-IN" w:bidi="hi-IN"/>
          </w:rPr>
          <w:t>www.beafnd.org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Евростат. – Режим доступа: </w:t>
      </w:r>
      <w:hyperlink r:id="rId53" w:history="1">
        <w:r w:rsidRPr="002B6F60">
          <w:rPr>
            <w:rStyle w:val="a6"/>
            <w:kern w:val="1"/>
            <w:lang w:eastAsia="hi-IN" w:bidi="hi-IN"/>
          </w:rPr>
          <w:t>epp.eurostat.ec.europa.eu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t xml:space="preserve">Отдел статистики ООН – </w:t>
      </w:r>
      <w:hyperlink r:id="rId54" w:history="1">
        <w:r w:rsidRPr="002B6F60">
          <w:rPr>
            <w:rStyle w:val="a6"/>
            <w:lang w:val="en-US"/>
          </w:rPr>
          <w:t>www</w:t>
        </w:r>
        <w:r w:rsidRPr="002B6F60">
          <w:rPr>
            <w:rStyle w:val="a6"/>
          </w:rPr>
          <w:t>.unstats.un.org/unsd</w:t>
        </w:r>
      </w:hyperlink>
      <w:r w:rsidRPr="002B6F60"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bCs/>
        </w:rPr>
      </w:pPr>
      <w:r w:rsidRPr="002B6F60">
        <w:t xml:space="preserve">Официальный сайт </w:t>
      </w:r>
      <w:r w:rsidRPr="002B6F60">
        <w:rPr>
          <w:lang w:val="en-US"/>
        </w:rPr>
        <w:t>OECD</w:t>
      </w:r>
      <w:r w:rsidRPr="002B6F60">
        <w:t xml:space="preserve"> </w:t>
      </w:r>
      <w:r w:rsidRPr="002B6F60">
        <w:rPr>
          <w:lang w:val="en-US"/>
        </w:rPr>
        <w:t>Statistics</w:t>
      </w:r>
      <w:r w:rsidRPr="002B6F60">
        <w:t xml:space="preserve"> –  </w:t>
      </w:r>
      <w:hyperlink r:id="rId55" w:history="1">
        <w:r w:rsidRPr="002B6F60">
          <w:rPr>
            <w:rStyle w:val="a6"/>
            <w:lang w:val="en-US"/>
          </w:rPr>
          <w:t>www</w:t>
        </w:r>
        <w:r w:rsidRPr="002B6F60">
          <w:rPr>
            <w:rStyle w:val="a6"/>
          </w:rPr>
          <w:t>.</w:t>
        </w:r>
        <w:r w:rsidRPr="002B6F60">
          <w:rPr>
            <w:rStyle w:val="a6"/>
            <w:lang w:val="en-US"/>
          </w:rPr>
          <w:t>stats</w:t>
        </w:r>
        <w:r w:rsidRPr="002B6F60">
          <w:rPr>
            <w:rStyle w:val="a6"/>
          </w:rPr>
          <w:t>.</w:t>
        </w:r>
        <w:r w:rsidRPr="002B6F60">
          <w:rPr>
            <w:rStyle w:val="a6"/>
            <w:lang w:val="en-US"/>
          </w:rPr>
          <w:t>oecd</w:t>
        </w:r>
        <w:r w:rsidRPr="002B6F60">
          <w:rPr>
            <w:rStyle w:val="a6"/>
          </w:rPr>
          <w:t>.</w:t>
        </w:r>
        <w:r w:rsidRPr="002B6F60">
          <w:rPr>
            <w:rStyle w:val="a6"/>
            <w:lang w:val="en-US"/>
          </w:rPr>
          <w:t>org</w:t>
        </w:r>
      </w:hyperlink>
      <w:r w:rsidRPr="002B6F60"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</w:pPr>
      <w:r w:rsidRPr="002B6F60">
        <w:rPr>
          <w:kern w:val="1"/>
          <w:lang w:eastAsia="hi-IN" w:bidi="hi-IN"/>
        </w:rPr>
        <w:t xml:space="preserve">Официальный сайт ЮНКТАДстат. – Режим доступа: </w:t>
      </w:r>
      <w:hyperlink r:id="rId56" w:history="1">
        <w:r w:rsidRPr="002B6F60">
          <w:rPr>
            <w:rStyle w:val="a6"/>
            <w:kern w:val="1"/>
            <w:lang w:eastAsia="hi-IN" w:bidi="hi-IN"/>
          </w:rPr>
          <w:t>unctadstat.unctad.org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b/>
          <w:bCs/>
          <w:color w:val="000000"/>
        </w:rPr>
      </w:pPr>
      <w:r w:rsidRPr="002B6F60">
        <w:rPr>
          <w:kern w:val="1"/>
          <w:lang w:eastAsia="hi-IN" w:bidi="hi-IN"/>
        </w:rPr>
        <w:t xml:space="preserve">Официальный сайт </w:t>
      </w:r>
      <w:r w:rsidRPr="002B6F60">
        <w:rPr>
          <w:kern w:val="1"/>
          <w:lang w:val="en-US" w:eastAsia="hi-IN" w:bidi="hi-IN"/>
        </w:rPr>
        <w:t>P</w:t>
      </w:r>
      <w:r w:rsidRPr="002B6F60">
        <w:rPr>
          <w:kern w:val="1"/>
          <w:lang w:eastAsia="hi-IN" w:bidi="hi-IN"/>
        </w:rPr>
        <w:t xml:space="preserve">rincipal </w:t>
      </w:r>
      <w:r w:rsidRPr="002B6F60">
        <w:rPr>
          <w:kern w:val="1"/>
          <w:lang w:val="en-US" w:eastAsia="hi-IN" w:bidi="hi-IN"/>
        </w:rPr>
        <w:t>G</w:t>
      </w:r>
      <w:r w:rsidRPr="002B6F60">
        <w:rPr>
          <w:kern w:val="1"/>
          <w:lang w:eastAsia="hi-IN" w:bidi="hi-IN"/>
        </w:rPr>
        <w:t xml:space="preserve">lobal </w:t>
      </w:r>
      <w:r w:rsidRPr="002B6F60">
        <w:rPr>
          <w:kern w:val="1"/>
          <w:lang w:val="en-US" w:eastAsia="hi-IN" w:bidi="hi-IN"/>
        </w:rPr>
        <w:t>I</w:t>
      </w:r>
      <w:r w:rsidRPr="002B6F60">
        <w:rPr>
          <w:kern w:val="1"/>
          <w:lang w:eastAsia="hi-IN" w:bidi="hi-IN"/>
        </w:rPr>
        <w:t xml:space="preserve">ndicators. – Режим доступа: </w:t>
      </w:r>
      <w:hyperlink r:id="rId57" w:history="1">
        <w:r w:rsidRPr="002B6F60">
          <w:rPr>
            <w:rStyle w:val="a6"/>
            <w:kern w:val="1"/>
            <w:lang w:eastAsia="hi-IN" w:bidi="hi-IN"/>
          </w:rPr>
          <w:t>www.principalglobalindicators.org</w:t>
        </w:r>
      </w:hyperlink>
      <w:r w:rsidRPr="002B6F60">
        <w:rPr>
          <w:kern w:val="1"/>
          <w:lang w:eastAsia="hi-IN" w:bidi="hi-IN"/>
        </w:rP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</w:t>
      </w:r>
      <w:r w:rsidRPr="002B6F60">
        <w:rPr>
          <w:kern w:val="1"/>
          <w:lang w:val="en-US" w:eastAsia="hi-IN" w:bidi="hi-IN"/>
        </w:rPr>
        <w:t>Index</w:t>
      </w:r>
      <w:r w:rsidRPr="002B6F60">
        <w:rPr>
          <w:kern w:val="1"/>
          <w:lang w:eastAsia="hi-IN" w:bidi="hi-IN"/>
        </w:rPr>
        <w:t xml:space="preserve"> </w:t>
      </w:r>
      <w:r w:rsidRPr="002B6F60">
        <w:rPr>
          <w:kern w:val="1"/>
          <w:lang w:val="en-US" w:eastAsia="hi-IN" w:bidi="hi-IN"/>
        </w:rPr>
        <w:t>Mundi</w:t>
      </w:r>
      <w:r w:rsidRPr="002B6F60">
        <w:rPr>
          <w:kern w:val="1"/>
          <w:lang w:eastAsia="hi-IN" w:bidi="hi-IN"/>
        </w:rPr>
        <w:t xml:space="preserve">. – Режим доступа: </w:t>
      </w:r>
      <w:hyperlink r:id="rId58" w:history="1">
        <w:r w:rsidRPr="002B6F60">
          <w:rPr>
            <w:rStyle w:val="a6"/>
            <w:kern w:val="1"/>
            <w:lang w:eastAsia="hi-IN" w:bidi="hi-IN"/>
          </w:rPr>
          <w:t>www.indexmundi.com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</w:t>
      </w:r>
      <w:r w:rsidRPr="002B6F60">
        <w:rPr>
          <w:kern w:val="1"/>
          <w:lang w:val="en-US" w:eastAsia="hi-IN" w:bidi="hi-IN"/>
        </w:rPr>
        <w:t>Knoema</w:t>
      </w:r>
      <w:r w:rsidRPr="002B6F60">
        <w:rPr>
          <w:kern w:val="1"/>
          <w:lang w:eastAsia="hi-IN" w:bidi="hi-IN"/>
        </w:rPr>
        <w:t xml:space="preserve">. – Режим доступа: </w:t>
      </w:r>
      <w:hyperlink r:id="rId59" w:history="1">
        <w:r w:rsidRPr="002B6F60">
          <w:rPr>
            <w:rStyle w:val="a6"/>
            <w:kern w:val="1"/>
            <w:lang w:eastAsia="hi-IN" w:bidi="hi-IN"/>
          </w:rPr>
          <w:t>knoema.ru</w:t>
        </w:r>
      </w:hyperlink>
      <w:r w:rsidRPr="002B6F60">
        <w:rPr>
          <w:kern w:val="1"/>
          <w:lang w:eastAsia="hi-IN" w:bidi="hi-IN"/>
        </w:rP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Официальный сайт </w:t>
      </w:r>
      <w:r w:rsidRPr="002B6F60">
        <w:rPr>
          <w:kern w:val="1"/>
          <w:lang w:val="en-US" w:eastAsia="hi-IN" w:bidi="hi-IN"/>
        </w:rPr>
        <w:t>Quandl</w:t>
      </w:r>
      <w:r w:rsidRPr="002B6F60">
        <w:rPr>
          <w:kern w:val="1"/>
          <w:lang w:eastAsia="hi-IN" w:bidi="hi-IN"/>
        </w:rPr>
        <w:t xml:space="preserve">. – Режим доступа: </w:t>
      </w:r>
      <w:hyperlink r:id="rId60" w:history="1">
        <w:r w:rsidRPr="002B6F60">
          <w:rPr>
            <w:rStyle w:val="a6"/>
            <w:kern w:val="1"/>
            <w:lang w:eastAsia="hi-IN" w:bidi="hi-IN"/>
          </w:rPr>
          <w:t>www.quandl.com</w:t>
        </w:r>
      </w:hyperlink>
      <w:r w:rsidRPr="002B6F60">
        <w:rPr>
          <w:kern w:val="1"/>
          <w:lang w:eastAsia="hi-IN" w:bidi="hi-IN"/>
        </w:rP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Электронный справочник по мировому хозяйству. – Режим доступа: </w:t>
      </w:r>
      <w:hyperlink r:id="rId61" w:history="1">
        <w:r w:rsidRPr="002B6F60">
          <w:rPr>
            <w:rStyle w:val="a6"/>
            <w:lang w:val="en-US"/>
          </w:rPr>
          <w:t>www</w:t>
        </w:r>
        <w:r w:rsidRPr="002B6F60">
          <w:rPr>
            <w:rStyle w:val="a6"/>
          </w:rPr>
          <w:t>.vlant-consult.ru/projects/materials/</w:t>
        </w:r>
      </w:hyperlink>
      <w:r w:rsidRPr="002B6F60">
        <w:rPr>
          <w:kern w:val="1"/>
          <w:lang w:eastAsia="hi-IN" w:bidi="hi-IN"/>
        </w:rP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kern w:val="1"/>
          <w:lang w:eastAsia="hi-IN" w:bidi="hi-IN"/>
        </w:rPr>
        <w:t xml:space="preserve">Электронный справочник ЦРУ по странам мира. – Режим доступа: </w:t>
      </w:r>
      <w:hyperlink r:id="rId62" w:history="1">
        <w:r w:rsidRPr="002B6F60">
          <w:rPr>
            <w:rStyle w:val="a6"/>
            <w:kern w:val="1"/>
            <w:lang w:eastAsia="hi-IN" w:bidi="hi-IN"/>
          </w:rPr>
          <w:t>www.cia.gov/library/publications/the-world-factbook/</w:t>
        </w:r>
      </w:hyperlink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color w:val="000000"/>
        </w:rPr>
      </w:pPr>
      <w:r w:rsidRPr="002B6F60">
        <w:rPr>
          <w:color w:val="000000"/>
        </w:rPr>
        <w:t xml:space="preserve">Электронный журнал «Мировое и национальное хозяйство». – Режим доступа: </w:t>
      </w:r>
      <w:hyperlink r:id="rId63" w:history="1">
        <w:r>
          <w:rPr>
            <w:rStyle w:val="a6"/>
          </w:rPr>
          <w:t>www.mirec.ru</w:t>
        </w:r>
      </w:hyperlink>
      <w:r>
        <w:t xml:space="preserve"> </w:t>
      </w:r>
    </w:p>
    <w:p w:rsidR="00442AD1" w:rsidRPr="002B6F60" w:rsidRDefault="00442AD1" w:rsidP="00442AD1">
      <w:pPr>
        <w:pStyle w:val="a7"/>
        <w:numPr>
          <w:ilvl w:val="0"/>
          <w:numId w:val="34"/>
        </w:numPr>
        <w:tabs>
          <w:tab w:val="clear" w:pos="1803"/>
        </w:tabs>
        <w:spacing w:before="0" w:after="0"/>
        <w:ind w:left="426" w:hanging="426"/>
        <w:jc w:val="both"/>
        <w:rPr>
          <w:kern w:val="1"/>
          <w:lang w:eastAsia="hi-IN" w:bidi="hi-IN"/>
        </w:rPr>
      </w:pPr>
      <w:r w:rsidRPr="002B6F60">
        <w:rPr>
          <w:color w:val="000000"/>
        </w:rPr>
        <w:t xml:space="preserve">Центр экспертизы по вопросам ВТО. – Режим доступа: </w:t>
      </w:r>
      <w:hyperlink r:id="rId64" w:history="1">
        <w:r w:rsidRPr="002B6F60">
          <w:rPr>
            <w:rStyle w:val="a6"/>
          </w:rPr>
          <w:t>wto.ru</w:t>
        </w:r>
      </w:hyperlink>
      <w:r w:rsidRPr="002B6F60">
        <w:rPr>
          <w:color w:val="000000"/>
        </w:rPr>
        <w:t xml:space="preserve">  </w:t>
      </w:r>
    </w:p>
    <w:p w:rsidR="00442AD1" w:rsidRPr="002B6F60" w:rsidRDefault="00442AD1" w:rsidP="00442AD1">
      <w:pPr>
        <w:tabs>
          <w:tab w:val="left" w:pos="1134"/>
          <w:tab w:val="right" w:leader="underscore" w:pos="8505"/>
        </w:tabs>
        <w:ind w:left="360"/>
        <w:rPr>
          <w:b/>
        </w:rPr>
      </w:pPr>
    </w:p>
    <w:p w:rsidR="00442AD1" w:rsidRPr="00A95919" w:rsidRDefault="00442AD1" w:rsidP="00442AD1">
      <w:pPr>
        <w:pStyle w:val="a7"/>
        <w:spacing w:before="0" w:after="0"/>
        <w:jc w:val="both"/>
      </w:pPr>
    </w:p>
    <w:sectPr w:rsidR="00442AD1" w:rsidRPr="00A95919" w:rsidSect="00B24080">
      <w:footerReference w:type="default" r:id="rId65"/>
      <w:pgSz w:w="11906" w:h="16838"/>
      <w:pgMar w:top="1134" w:right="566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EA" w:rsidRDefault="00B834EA" w:rsidP="00B24080">
      <w:r>
        <w:separator/>
      </w:r>
    </w:p>
  </w:endnote>
  <w:endnote w:type="continuationSeparator" w:id="0">
    <w:p w:rsidR="00B834EA" w:rsidRDefault="00B834EA" w:rsidP="00B2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80" w:rsidRDefault="008004D5">
    <w:pPr>
      <w:pStyle w:val="af"/>
      <w:jc w:val="right"/>
    </w:pPr>
    <w:fldSimple w:instr=" PAGE   \* MERGEFORMAT ">
      <w:r w:rsidR="00C45971">
        <w:rPr>
          <w:noProof/>
        </w:rPr>
        <w:t>2</w:t>
      </w:r>
    </w:fldSimple>
  </w:p>
  <w:p w:rsidR="00B24080" w:rsidRDefault="00B240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EA" w:rsidRDefault="00B834EA" w:rsidP="00B24080">
      <w:r>
        <w:separator/>
      </w:r>
    </w:p>
  </w:footnote>
  <w:footnote w:type="continuationSeparator" w:id="0">
    <w:p w:rsidR="00B834EA" w:rsidRDefault="00B834EA" w:rsidP="00B2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5EF"/>
    <w:multiLevelType w:val="hybridMultilevel"/>
    <w:tmpl w:val="A38A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63E93"/>
    <w:multiLevelType w:val="hybridMultilevel"/>
    <w:tmpl w:val="B116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51BFC"/>
    <w:multiLevelType w:val="hybridMultilevel"/>
    <w:tmpl w:val="B45222CA"/>
    <w:lvl w:ilvl="0" w:tplc="E264C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86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0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C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02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6C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784002"/>
    <w:multiLevelType w:val="hybridMultilevel"/>
    <w:tmpl w:val="8A58EC82"/>
    <w:lvl w:ilvl="0" w:tplc="F09E6A3E">
      <w:start w:val="1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83E39BB"/>
    <w:multiLevelType w:val="hybridMultilevel"/>
    <w:tmpl w:val="087E4764"/>
    <w:lvl w:ilvl="0" w:tplc="26F87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6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E2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D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24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2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47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A4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4747DC"/>
    <w:multiLevelType w:val="hybridMultilevel"/>
    <w:tmpl w:val="04D84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D685B"/>
    <w:multiLevelType w:val="hybridMultilevel"/>
    <w:tmpl w:val="91F8827A"/>
    <w:lvl w:ilvl="0" w:tplc="ECF28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A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E9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E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8C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6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C7542A"/>
    <w:multiLevelType w:val="hybridMultilevel"/>
    <w:tmpl w:val="4A3C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1193"/>
    <w:multiLevelType w:val="hybridMultilevel"/>
    <w:tmpl w:val="CCB837A2"/>
    <w:lvl w:ilvl="0" w:tplc="9F8C6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2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E7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00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2B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0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6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81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0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CC1356"/>
    <w:multiLevelType w:val="multilevel"/>
    <w:tmpl w:val="05E6B1AA"/>
    <w:lvl w:ilvl="0">
      <w:start w:val="1"/>
      <w:numFmt w:val="decimal"/>
      <w:lvlText w:val="%1."/>
      <w:lvlJc w:val="left"/>
      <w:pPr>
        <w:tabs>
          <w:tab w:val="num" w:pos="723"/>
        </w:tabs>
        <w:ind w:left="3" w:firstLine="35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280034C2"/>
    <w:multiLevelType w:val="hybridMultilevel"/>
    <w:tmpl w:val="85E2D4A8"/>
    <w:lvl w:ilvl="0" w:tplc="AB66D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A6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C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4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1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87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2C1542"/>
    <w:multiLevelType w:val="hybridMultilevel"/>
    <w:tmpl w:val="B116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F7DB3"/>
    <w:multiLevelType w:val="hybridMultilevel"/>
    <w:tmpl w:val="1DCEBC12"/>
    <w:lvl w:ilvl="0" w:tplc="76BA3D7E">
      <w:start w:val="1"/>
      <w:numFmt w:val="decimal"/>
      <w:lvlText w:val="%1."/>
      <w:lvlJc w:val="left"/>
      <w:pPr>
        <w:tabs>
          <w:tab w:val="num" w:pos="1803"/>
        </w:tabs>
        <w:ind w:left="1083" w:firstLine="357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E5D8C"/>
    <w:multiLevelType w:val="hybridMultilevel"/>
    <w:tmpl w:val="4392AF32"/>
    <w:lvl w:ilvl="0" w:tplc="7A72D73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E0124EA"/>
    <w:multiLevelType w:val="hybridMultilevel"/>
    <w:tmpl w:val="061EF8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EEE298A">
      <w:numFmt w:val="bullet"/>
      <w:lvlText w:val=""/>
      <w:lvlJc w:val="left"/>
      <w:pPr>
        <w:tabs>
          <w:tab w:val="num" w:pos="2295"/>
        </w:tabs>
        <w:ind w:left="2295" w:hanging="495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E581EF9"/>
    <w:multiLevelType w:val="hybridMultilevel"/>
    <w:tmpl w:val="BBF07BCE"/>
    <w:lvl w:ilvl="0" w:tplc="F09E6A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C038A"/>
    <w:multiLevelType w:val="hybridMultilevel"/>
    <w:tmpl w:val="0B02C8A0"/>
    <w:lvl w:ilvl="0" w:tplc="F09E6A3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C7586C"/>
    <w:multiLevelType w:val="hybridMultilevel"/>
    <w:tmpl w:val="ECAE75D4"/>
    <w:lvl w:ilvl="0" w:tplc="A008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7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A1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E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20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4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6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4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AD176F"/>
    <w:multiLevelType w:val="hybridMultilevel"/>
    <w:tmpl w:val="327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163655"/>
    <w:multiLevelType w:val="hybridMultilevel"/>
    <w:tmpl w:val="101A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E5618D"/>
    <w:multiLevelType w:val="hybridMultilevel"/>
    <w:tmpl w:val="72686242"/>
    <w:lvl w:ilvl="0" w:tplc="087CC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60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4F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2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0B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E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AB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0F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CF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675F29"/>
    <w:multiLevelType w:val="hybridMultilevel"/>
    <w:tmpl w:val="5B14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DB6ADA"/>
    <w:multiLevelType w:val="hybridMultilevel"/>
    <w:tmpl w:val="F8A46AE0"/>
    <w:lvl w:ilvl="0" w:tplc="F7203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67266"/>
    <w:multiLevelType w:val="hybridMultilevel"/>
    <w:tmpl w:val="E7FA114E"/>
    <w:lvl w:ilvl="0" w:tplc="F09E6A3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8822A69"/>
    <w:multiLevelType w:val="hybridMultilevel"/>
    <w:tmpl w:val="8592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2C1FC7"/>
    <w:multiLevelType w:val="hybridMultilevel"/>
    <w:tmpl w:val="6EFA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A36489"/>
    <w:multiLevelType w:val="hybridMultilevel"/>
    <w:tmpl w:val="4A6EF644"/>
    <w:lvl w:ilvl="0" w:tplc="1BAC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6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E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E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08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A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4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82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8A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7E4473"/>
    <w:multiLevelType w:val="hybridMultilevel"/>
    <w:tmpl w:val="76BC89C6"/>
    <w:lvl w:ilvl="0" w:tplc="FCE6B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E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EF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C2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8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E3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2E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EB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94182F"/>
    <w:multiLevelType w:val="hybridMultilevel"/>
    <w:tmpl w:val="A38A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AE0C48"/>
    <w:multiLevelType w:val="hybridMultilevel"/>
    <w:tmpl w:val="C0BA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119FF"/>
    <w:multiLevelType w:val="hybridMultilevel"/>
    <w:tmpl w:val="6F44EF4A"/>
    <w:lvl w:ilvl="0" w:tplc="19DC5318">
      <w:start w:val="1"/>
      <w:numFmt w:val="decimal"/>
      <w:lvlText w:val="%1."/>
      <w:lvlJc w:val="left"/>
      <w:pPr>
        <w:tabs>
          <w:tab w:val="num" w:pos="1143"/>
        </w:tabs>
        <w:ind w:left="423" w:firstLine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AE6733"/>
    <w:multiLevelType w:val="hybridMultilevel"/>
    <w:tmpl w:val="6EFA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070101"/>
    <w:multiLevelType w:val="multilevel"/>
    <w:tmpl w:val="6476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6D677D"/>
    <w:multiLevelType w:val="hybridMultilevel"/>
    <w:tmpl w:val="07803176"/>
    <w:lvl w:ilvl="0" w:tplc="92EE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70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01608"/>
    <w:multiLevelType w:val="multilevel"/>
    <w:tmpl w:val="D96C861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sz w:val="26"/>
        <w:szCs w:val="2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78465C3F"/>
    <w:multiLevelType w:val="hybridMultilevel"/>
    <w:tmpl w:val="6C2C69BC"/>
    <w:lvl w:ilvl="0" w:tplc="E52210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B12F5B"/>
    <w:multiLevelType w:val="hybridMultilevel"/>
    <w:tmpl w:val="EE2CC1EE"/>
    <w:lvl w:ilvl="0" w:tplc="92EE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70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3"/>
  </w:num>
  <w:num w:numId="4">
    <w:abstractNumId w:val="0"/>
  </w:num>
  <w:num w:numId="5">
    <w:abstractNumId w:val="28"/>
  </w:num>
  <w:num w:numId="6">
    <w:abstractNumId w:val="11"/>
  </w:num>
  <w:num w:numId="7">
    <w:abstractNumId w:val="33"/>
  </w:num>
  <w:num w:numId="8">
    <w:abstractNumId w:val="37"/>
  </w:num>
  <w:num w:numId="9">
    <w:abstractNumId w:val="22"/>
  </w:num>
  <w:num w:numId="10">
    <w:abstractNumId w:val="34"/>
  </w:num>
  <w:num w:numId="11">
    <w:abstractNumId w:val="15"/>
  </w:num>
  <w:num w:numId="12">
    <w:abstractNumId w:val="23"/>
  </w:num>
  <w:num w:numId="13">
    <w:abstractNumId w:val="16"/>
  </w:num>
  <w:num w:numId="14">
    <w:abstractNumId w:val="3"/>
  </w:num>
  <w:num w:numId="15">
    <w:abstractNumId w:val="10"/>
  </w:num>
  <w:num w:numId="16">
    <w:abstractNumId w:val="20"/>
  </w:num>
  <w:num w:numId="17">
    <w:abstractNumId w:val="17"/>
  </w:num>
  <w:num w:numId="18">
    <w:abstractNumId w:val="6"/>
  </w:num>
  <w:num w:numId="19">
    <w:abstractNumId w:val="2"/>
  </w:num>
  <w:num w:numId="20">
    <w:abstractNumId w:val="8"/>
  </w:num>
  <w:num w:numId="21">
    <w:abstractNumId w:val="4"/>
  </w:num>
  <w:num w:numId="22">
    <w:abstractNumId w:val="27"/>
  </w:num>
  <w:num w:numId="23">
    <w:abstractNumId w:val="26"/>
  </w:num>
  <w:num w:numId="24">
    <w:abstractNumId w:val="24"/>
  </w:num>
  <w:num w:numId="25">
    <w:abstractNumId w:val="1"/>
  </w:num>
  <w:num w:numId="26">
    <w:abstractNumId w:val="18"/>
  </w:num>
  <w:num w:numId="27">
    <w:abstractNumId w:val="21"/>
  </w:num>
  <w:num w:numId="28">
    <w:abstractNumId w:val="25"/>
  </w:num>
  <w:num w:numId="29">
    <w:abstractNumId w:val="36"/>
  </w:num>
  <w:num w:numId="30">
    <w:abstractNumId w:val="32"/>
  </w:num>
  <w:num w:numId="31">
    <w:abstractNumId w:val="14"/>
  </w:num>
  <w:num w:numId="32">
    <w:abstractNumId w:val="30"/>
  </w:num>
  <w:num w:numId="33">
    <w:abstractNumId w:val="9"/>
  </w:num>
  <w:num w:numId="34">
    <w:abstractNumId w:val="12"/>
  </w:num>
  <w:num w:numId="35">
    <w:abstractNumId w:val="19"/>
  </w:num>
  <w:num w:numId="36">
    <w:abstractNumId w:val="5"/>
  </w:num>
  <w:num w:numId="37">
    <w:abstractNumId w:val="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5AC"/>
    <w:rsid w:val="000074DC"/>
    <w:rsid w:val="0001148A"/>
    <w:rsid w:val="000C6F9B"/>
    <w:rsid w:val="00135393"/>
    <w:rsid w:val="00171E95"/>
    <w:rsid w:val="001872B7"/>
    <w:rsid w:val="001B315F"/>
    <w:rsid w:val="001C31B4"/>
    <w:rsid w:val="001E3975"/>
    <w:rsid w:val="00294292"/>
    <w:rsid w:val="00295D73"/>
    <w:rsid w:val="002964C6"/>
    <w:rsid w:val="00320C22"/>
    <w:rsid w:val="00331220"/>
    <w:rsid w:val="00375C6E"/>
    <w:rsid w:val="003942B1"/>
    <w:rsid w:val="003A469C"/>
    <w:rsid w:val="003A632E"/>
    <w:rsid w:val="00431456"/>
    <w:rsid w:val="00442AD1"/>
    <w:rsid w:val="00462958"/>
    <w:rsid w:val="00463A8A"/>
    <w:rsid w:val="00472C04"/>
    <w:rsid w:val="004B0A8A"/>
    <w:rsid w:val="004D47E5"/>
    <w:rsid w:val="005128FC"/>
    <w:rsid w:val="00521426"/>
    <w:rsid w:val="00591A92"/>
    <w:rsid w:val="005A4035"/>
    <w:rsid w:val="005E342A"/>
    <w:rsid w:val="005E610B"/>
    <w:rsid w:val="00640D2B"/>
    <w:rsid w:val="006876B0"/>
    <w:rsid w:val="006A30F2"/>
    <w:rsid w:val="006A397C"/>
    <w:rsid w:val="006D7185"/>
    <w:rsid w:val="007275A1"/>
    <w:rsid w:val="00750D41"/>
    <w:rsid w:val="007C5282"/>
    <w:rsid w:val="008004D5"/>
    <w:rsid w:val="00814234"/>
    <w:rsid w:val="00820F57"/>
    <w:rsid w:val="008262FE"/>
    <w:rsid w:val="00836071"/>
    <w:rsid w:val="0085560C"/>
    <w:rsid w:val="008F4E62"/>
    <w:rsid w:val="008F675B"/>
    <w:rsid w:val="00901166"/>
    <w:rsid w:val="0093293B"/>
    <w:rsid w:val="00941936"/>
    <w:rsid w:val="00950771"/>
    <w:rsid w:val="00964E4C"/>
    <w:rsid w:val="009F6DD4"/>
    <w:rsid w:val="00A500DA"/>
    <w:rsid w:val="00A63ED2"/>
    <w:rsid w:val="00A95919"/>
    <w:rsid w:val="00AA25BE"/>
    <w:rsid w:val="00AD09DC"/>
    <w:rsid w:val="00AD15AC"/>
    <w:rsid w:val="00AD54AA"/>
    <w:rsid w:val="00B2050B"/>
    <w:rsid w:val="00B23327"/>
    <w:rsid w:val="00B23DB6"/>
    <w:rsid w:val="00B24080"/>
    <w:rsid w:val="00B33041"/>
    <w:rsid w:val="00B34151"/>
    <w:rsid w:val="00B44AA3"/>
    <w:rsid w:val="00B4751A"/>
    <w:rsid w:val="00B834EA"/>
    <w:rsid w:val="00B928C0"/>
    <w:rsid w:val="00BA0FAD"/>
    <w:rsid w:val="00C21B97"/>
    <w:rsid w:val="00C41F5A"/>
    <w:rsid w:val="00C45971"/>
    <w:rsid w:val="00C90775"/>
    <w:rsid w:val="00CF6C56"/>
    <w:rsid w:val="00D12E24"/>
    <w:rsid w:val="00D203F0"/>
    <w:rsid w:val="00D467D8"/>
    <w:rsid w:val="00D9445F"/>
    <w:rsid w:val="00DB1475"/>
    <w:rsid w:val="00DD2DD2"/>
    <w:rsid w:val="00DF61B7"/>
    <w:rsid w:val="00E051A8"/>
    <w:rsid w:val="00E21D63"/>
    <w:rsid w:val="00E315E7"/>
    <w:rsid w:val="00E82E26"/>
    <w:rsid w:val="00EF74E1"/>
    <w:rsid w:val="00F274B6"/>
    <w:rsid w:val="00F61960"/>
    <w:rsid w:val="00F6362F"/>
    <w:rsid w:val="00F64D7B"/>
    <w:rsid w:val="00F71D56"/>
    <w:rsid w:val="00FA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4D7B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64D7B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72C04"/>
    <w:pPr>
      <w:ind w:left="720"/>
      <w:contextualSpacing/>
    </w:pPr>
    <w:rPr>
      <w:sz w:val="20"/>
      <w:szCs w:val="20"/>
    </w:rPr>
  </w:style>
  <w:style w:type="character" w:styleId="a6">
    <w:name w:val="Hyperlink"/>
    <w:uiPriority w:val="99"/>
    <w:rsid w:val="00472C0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72C04"/>
    <w:pPr>
      <w:suppressAutoHyphens/>
      <w:spacing w:before="280" w:after="280"/>
    </w:pPr>
    <w:rPr>
      <w:lang w:eastAsia="ar-SA"/>
    </w:rPr>
  </w:style>
  <w:style w:type="paragraph" w:customStyle="1" w:styleId="a8">
    <w:name w:val="Свободная форма"/>
    <w:uiPriority w:val="99"/>
    <w:rsid w:val="00472C04"/>
    <w:rPr>
      <w:rFonts w:ascii="Helvetica" w:hAnsi="Helvetica"/>
      <w:color w:val="000000"/>
      <w:kern w:val="1"/>
      <w:sz w:val="24"/>
    </w:rPr>
  </w:style>
  <w:style w:type="character" w:customStyle="1" w:styleId="apple-converted-space">
    <w:name w:val="apple-converted-space"/>
    <w:uiPriority w:val="99"/>
    <w:rsid w:val="00472C04"/>
    <w:rPr>
      <w:rFonts w:cs="Times New Roman"/>
    </w:rPr>
  </w:style>
  <w:style w:type="paragraph" w:customStyle="1" w:styleId="1">
    <w:name w:val="Абзац списка1"/>
    <w:basedOn w:val="a"/>
    <w:rsid w:val="00D203F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01148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442AD1"/>
  </w:style>
  <w:style w:type="character" w:customStyle="1" w:styleId="aa">
    <w:name w:val="Схема документа Знак"/>
    <w:link w:val="a9"/>
    <w:uiPriority w:val="99"/>
    <w:semiHidden/>
    <w:rsid w:val="00442AD1"/>
    <w:rPr>
      <w:rFonts w:ascii="Times New Roman" w:eastAsia="Times New Roman" w:hAnsi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442AD1"/>
    <w:pPr>
      <w:spacing w:before="100" w:beforeAutospacing="1" w:after="100" w:afterAutospacing="1"/>
    </w:pPr>
    <w:rPr>
      <w:rFonts w:eastAsia="Calibri"/>
    </w:rPr>
  </w:style>
  <w:style w:type="character" w:customStyle="1" w:styleId="ac">
    <w:name w:val="Текст Знак"/>
    <w:link w:val="ab"/>
    <w:uiPriority w:val="99"/>
    <w:rsid w:val="00442AD1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B240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408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240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0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4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2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2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4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4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43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60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6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63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3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1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2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36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6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25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2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3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4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3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3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64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1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23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2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3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3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4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2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3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5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6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go.php?id=556555" TargetMode="External"/><Relationship Id="rId18" Type="http://schemas.openxmlformats.org/officeDocument/2006/relationships/hyperlink" Target="http://www.vopreco.ru/" TargetMode="External"/><Relationship Id="rId26" Type="http://schemas.openxmlformats.org/officeDocument/2006/relationships/hyperlink" Target="http://www.ecfor.ru/fp/index.php" TargetMode="External"/><Relationship Id="rId39" Type="http://schemas.openxmlformats.org/officeDocument/2006/relationships/hyperlink" Target="http://www.oecd.org" TargetMode="External"/><Relationship Id="rId21" Type="http://schemas.openxmlformats.org/officeDocument/2006/relationships/hyperlink" Target="http://expert.ru/expert/" TargetMode="External"/><Relationship Id="rId34" Type="http://schemas.openxmlformats.org/officeDocument/2006/relationships/hyperlink" Target="http://www.worldbank.org" TargetMode="External"/><Relationship Id="rId42" Type="http://schemas.openxmlformats.org/officeDocument/2006/relationships/hyperlink" Target="http://www.wcoomd.org" TargetMode="External"/><Relationship Id="rId47" Type="http://schemas.openxmlformats.org/officeDocument/2006/relationships/hyperlink" Target="http://www.ecb.europa.eu/" TargetMode="External"/><Relationship Id="rId50" Type="http://schemas.openxmlformats.org/officeDocument/2006/relationships/hyperlink" Target="http://www.eaeunion.org" TargetMode="External"/><Relationship Id="rId55" Type="http://schemas.openxmlformats.org/officeDocument/2006/relationships/hyperlink" Target="http://www.stats.oecd.org" TargetMode="External"/><Relationship Id="rId63" Type="http://schemas.openxmlformats.org/officeDocument/2006/relationships/hyperlink" Target="http://www.mirec.ru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znanium.com/go.php?id=907493" TargetMode="External"/><Relationship Id="rId29" Type="http://schemas.openxmlformats.org/officeDocument/2006/relationships/hyperlink" Target="http://www.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go.php?id=914137" TargetMode="External"/><Relationship Id="rId24" Type="http://schemas.openxmlformats.org/officeDocument/2006/relationships/hyperlink" Target="http://www.globalaffairs.ru/" TargetMode="External"/><Relationship Id="rId32" Type="http://schemas.openxmlformats.org/officeDocument/2006/relationships/hyperlink" Target="http://www.un.org" TargetMode="External"/><Relationship Id="rId37" Type="http://schemas.openxmlformats.org/officeDocument/2006/relationships/hyperlink" Target="http://www.bis.org" TargetMode="External"/><Relationship Id="rId40" Type="http://schemas.openxmlformats.org/officeDocument/2006/relationships/hyperlink" Target="http://www.unctad.org" TargetMode="External"/><Relationship Id="rId45" Type="http://schemas.openxmlformats.org/officeDocument/2006/relationships/hyperlink" Target="http://www.iccwbo.org" TargetMode="External"/><Relationship Id="rId53" Type="http://schemas.openxmlformats.org/officeDocument/2006/relationships/hyperlink" Target="file:///C:\&#1052;&#1072;&#1088;&#1080;&#1085;&#1072;\Desktop\&#1053;&#1086;&#1074;&#1099;&#1077;%20&#1087;&#1088;&#1086;&#1075;&#1088;&#1072;&#1084;&#1084;&#1099;\epp.eurostat.ec.europa.eu" TargetMode="External"/><Relationship Id="rId58" Type="http://schemas.openxmlformats.org/officeDocument/2006/relationships/hyperlink" Target="http://www.indexmundi.com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rmost.ru/lib-main.shtml?pwd" TargetMode="External"/><Relationship Id="rId23" Type="http://schemas.openxmlformats.org/officeDocument/2006/relationships/hyperlink" Target="http://economist.com.ru/" TargetMode="External"/><Relationship Id="rId28" Type="http://schemas.openxmlformats.org/officeDocument/2006/relationships/hyperlink" Target="http://www.kommersant.ru/daily" TargetMode="External"/><Relationship Id="rId36" Type="http://schemas.openxmlformats.org/officeDocument/2006/relationships/hyperlink" Target="http://www.fao.org" TargetMode="External"/><Relationship Id="rId49" Type="http://schemas.openxmlformats.org/officeDocument/2006/relationships/hyperlink" Target="http://www.gks.ru" TargetMode="External"/><Relationship Id="rId57" Type="http://schemas.openxmlformats.org/officeDocument/2006/relationships/hyperlink" Target="http://www.principalglobalindicators.org" TargetMode="External"/><Relationship Id="rId61" Type="http://schemas.openxmlformats.org/officeDocument/2006/relationships/hyperlink" Target="http://www.vlant-consult.ru/projects/materials/" TargetMode="External"/><Relationship Id="rId10" Type="http://schemas.openxmlformats.org/officeDocument/2006/relationships/hyperlink" Target="http://znanium.com/go.php?id=926578" TargetMode="External"/><Relationship Id="rId19" Type="http://schemas.openxmlformats.org/officeDocument/2006/relationships/hyperlink" Target="http://www.imemo.ru/ru/period/meimo/" TargetMode="External"/><Relationship Id="rId31" Type="http://schemas.openxmlformats.org/officeDocument/2006/relationships/hyperlink" Target="http://www.expert.ru" TargetMode="External"/><Relationship Id="rId44" Type="http://schemas.openxmlformats.org/officeDocument/2006/relationships/hyperlink" Target="http://www.iaea.org" TargetMode="External"/><Relationship Id="rId52" Type="http://schemas.openxmlformats.org/officeDocument/2006/relationships/hyperlink" Target="http://www.beafnd.org" TargetMode="External"/><Relationship Id="rId60" Type="http://schemas.openxmlformats.org/officeDocument/2006/relationships/hyperlink" Target="http://www.quandl.com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go.php?id=966306" TargetMode="External"/><Relationship Id="rId14" Type="http://schemas.openxmlformats.org/officeDocument/2006/relationships/hyperlink" Target="http://znanium.com/go.php?id=515494" TargetMode="External"/><Relationship Id="rId22" Type="http://schemas.openxmlformats.org/officeDocument/2006/relationships/hyperlink" Target="http://www.re-j.ru/" TargetMode="External"/><Relationship Id="rId27" Type="http://schemas.openxmlformats.org/officeDocument/2006/relationships/hyperlink" Target="http://www.econom.nsc.ru/eco/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hyperlink" Target="http://www.imf.org" TargetMode="External"/><Relationship Id="rId43" Type="http://schemas.openxmlformats.org/officeDocument/2006/relationships/hyperlink" Target="http://www.wipo.int" TargetMode="External"/><Relationship Id="rId48" Type="http://schemas.openxmlformats.org/officeDocument/2006/relationships/hyperlink" Target="http://www.customs.ru" TargetMode="External"/><Relationship Id="rId56" Type="http://schemas.openxmlformats.org/officeDocument/2006/relationships/hyperlink" Target="http://unctadstat.unctad.org/" TargetMode="External"/><Relationship Id="rId64" Type="http://schemas.openxmlformats.org/officeDocument/2006/relationships/hyperlink" Target="http://wto.ru" TargetMode="External"/><Relationship Id="rId8" Type="http://schemas.openxmlformats.org/officeDocument/2006/relationships/hyperlink" Target="http://znanium.com/go.php?id=987747" TargetMode="External"/><Relationship Id="rId51" Type="http://schemas.openxmlformats.org/officeDocument/2006/relationships/hyperlink" Target="http://www.eurasiancommission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nanium.com/go.php?id=814340" TargetMode="External"/><Relationship Id="rId17" Type="http://schemas.openxmlformats.org/officeDocument/2006/relationships/hyperlink" Target="http://znanium.com/go.php?id=541968" TargetMode="External"/><Relationship Id="rId25" Type="http://schemas.openxmlformats.org/officeDocument/2006/relationships/hyperlink" Target="http://panor.ru/journals/mec/archive/" TargetMode="External"/><Relationship Id="rId33" Type="http://schemas.openxmlformats.org/officeDocument/2006/relationships/hyperlink" Target="http://www.wto.org" TargetMode="External"/><Relationship Id="rId38" Type="http://schemas.openxmlformats.org/officeDocument/2006/relationships/hyperlink" Target="http://www.ilo.org" TargetMode="External"/><Relationship Id="rId46" Type="http://schemas.openxmlformats.org/officeDocument/2006/relationships/hyperlink" Target="http://www.ebrd.com" TargetMode="External"/><Relationship Id="rId59" Type="http://schemas.openxmlformats.org/officeDocument/2006/relationships/hyperlink" Target="http://knoema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vavt.ru/journal/site/journal" TargetMode="External"/><Relationship Id="rId41" Type="http://schemas.openxmlformats.org/officeDocument/2006/relationships/hyperlink" Target="http://www.unido.org" TargetMode="External"/><Relationship Id="rId54" Type="http://schemas.openxmlformats.org/officeDocument/2006/relationships/hyperlink" Target="http://www.unstats.un.org/unsd" TargetMode="External"/><Relationship Id="rId62" Type="http://schemas.openxmlformats.org/officeDocument/2006/relationships/hyperlink" Target="http://www.cia.gov/library/publications/the-world-fact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Уральский государственный экономический университет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umu370</dc:creator>
  <cp:lastModifiedBy>RePack by SPecialiST</cp:lastModifiedBy>
  <cp:revision>2</cp:revision>
  <cp:lastPrinted>2015-03-27T04:54:00Z</cp:lastPrinted>
  <dcterms:created xsi:type="dcterms:W3CDTF">2019-12-22T13:46:00Z</dcterms:created>
  <dcterms:modified xsi:type="dcterms:W3CDTF">2019-12-22T13:46:00Z</dcterms:modified>
</cp:coreProperties>
</file>