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9C" w:rsidRDefault="006A559C" w:rsidP="006A55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38B">
        <w:rPr>
          <w:rFonts w:ascii="Times New Roman" w:hAnsi="Times New Roman" w:cs="Times New Roman"/>
          <w:sz w:val="28"/>
          <w:szCs w:val="28"/>
        </w:rPr>
        <w:t>Как изменятся показания вольтметра с внутренним сопротивлением 1 кОм, если параллельно с ним включить дополнительное сопротивление 10 кОм</w:t>
      </w:r>
      <w:r w:rsidRPr="00C8638B">
        <w:rPr>
          <w:rFonts w:ascii="Times New Roman" w:hAnsi="Times New Roman" w:cs="Times New Roman"/>
          <w:b/>
          <w:sz w:val="28"/>
          <w:szCs w:val="28"/>
        </w:rPr>
        <w:t>?</w:t>
      </w:r>
    </w:p>
    <w:p w:rsidR="004515C9" w:rsidRDefault="004515C9"/>
    <w:sectPr w:rsidR="004515C9" w:rsidSect="0045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A559C"/>
    <w:rsid w:val="004515C9"/>
    <w:rsid w:val="006A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2019-12-21T20:05:00Z</dcterms:created>
  <dcterms:modified xsi:type="dcterms:W3CDTF">2019-12-21T20:05:00Z</dcterms:modified>
</cp:coreProperties>
</file>