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E86" w:rsidRDefault="00FA3E86" w:rsidP="00AD42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3560">
        <w:rPr>
          <w:rFonts w:ascii="Times New Roman" w:hAnsi="Times New Roman" w:cs="Times New Roman"/>
          <w:b/>
          <w:sz w:val="28"/>
          <w:szCs w:val="28"/>
        </w:rPr>
        <w:t xml:space="preserve">Билет </w:t>
      </w:r>
      <w:r>
        <w:rPr>
          <w:rFonts w:ascii="Times New Roman" w:hAnsi="Times New Roman" w:cs="Times New Roman"/>
          <w:b/>
          <w:sz w:val="28"/>
          <w:szCs w:val="28"/>
        </w:rPr>
        <w:t>№1</w:t>
      </w:r>
    </w:p>
    <w:tbl>
      <w:tblPr>
        <w:tblStyle w:val="a3"/>
        <w:tblW w:w="14175" w:type="dxa"/>
        <w:tblInd w:w="-459" w:type="dxa"/>
        <w:tblLook w:val="04A0" w:firstRow="1" w:lastRow="0" w:firstColumn="1" w:lastColumn="0" w:noHBand="0" w:noVBand="1"/>
      </w:tblPr>
      <w:tblGrid>
        <w:gridCol w:w="1560"/>
        <w:gridCol w:w="12615"/>
      </w:tblGrid>
      <w:tr w:rsidR="00A63560" w:rsidTr="00A63560">
        <w:tc>
          <w:tcPr>
            <w:tcW w:w="1560" w:type="dxa"/>
          </w:tcPr>
          <w:p w:rsidR="00A63560" w:rsidRPr="00A63560" w:rsidRDefault="00A63560" w:rsidP="00A63560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A63560" w:rsidRDefault="00A63560" w:rsidP="00905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распространении электромагнитной волны через свободное пространство непосредственно от передающей антенны к приёмной, мощность на входе приёмника зависит от коэффициента усиления приёмной антенны</w:t>
            </w:r>
            <w:bookmarkStart w:id="0" w:name="_GoBack"/>
            <w:bookmarkEnd w:id="0"/>
          </w:p>
          <w:p w:rsidR="00A63560" w:rsidRPr="00C41563" w:rsidRDefault="00A63560" w:rsidP="00C41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C41563">
              <w:rPr>
                <w:rFonts w:ascii="Times New Roman" w:hAnsi="Times New Roman" w:cs="Times New Roman"/>
                <w:sz w:val="28"/>
                <w:szCs w:val="28"/>
              </w:rPr>
              <w:t>прямо пропорционально</w:t>
            </w:r>
          </w:p>
          <w:p w:rsidR="00A63560" w:rsidRDefault="00A63560" w:rsidP="00C41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прямо пропорционально квадратному корню из КУ</w:t>
            </w:r>
          </w:p>
          <w:p w:rsidR="00A63560" w:rsidRDefault="00A63560" w:rsidP="00C41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обратно пропорционально</w:t>
            </w:r>
          </w:p>
          <w:p w:rsidR="00A63560" w:rsidRPr="00C41563" w:rsidRDefault="00A63560" w:rsidP="00C41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обратно пропорционально квадратному корню из КУ</w:t>
            </w:r>
          </w:p>
        </w:tc>
      </w:tr>
      <w:tr w:rsidR="00A63560" w:rsidTr="00A63560">
        <w:tc>
          <w:tcPr>
            <w:tcW w:w="1560" w:type="dxa"/>
          </w:tcPr>
          <w:p w:rsidR="00A63560" w:rsidRPr="00A63560" w:rsidRDefault="00A63560" w:rsidP="00A63560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A63560" w:rsidRDefault="00A63560" w:rsidP="0083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отражательной трактовке распространения радиоволны между низко расположенными антеннами, выделяют следующие волны, приходящие в точку приёма</w:t>
            </w:r>
          </w:p>
          <w:p w:rsidR="00A63560" w:rsidRDefault="00A63560" w:rsidP="0083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1)дифракционную и отражённую</w:t>
            </w:r>
          </w:p>
          <w:p w:rsidR="00A63560" w:rsidRDefault="00A63560" w:rsidP="0083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2)прямую и отражённую</w:t>
            </w:r>
          </w:p>
          <w:p w:rsidR="00A63560" w:rsidRDefault="00A63560" w:rsidP="0083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3)прямую и обратную</w:t>
            </w:r>
          </w:p>
          <w:p w:rsidR="00A63560" w:rsidRDefault="00A63560" w:rsidP="0083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4)прямую и дифракционную</w:t>
            </w:r>
          </w:p>
          <w:p w:rsidR="00A63560" w:rsidRDefault="00A63560" w:rsidP="003A7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560" w:rsidTr="00A63560">
        <w:tc>
          <w:tcPr>
            <w:tcW w:w="1560" w:type="dxa"/>
          </w:tcPr>
          <w:p w:rsidR="00A63560" w:rsidRPr="00A63560" w:rsidRDefault="00A63560" w:rsidP="00A63560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A63560" w:rsidRDefault="00A63560" w:rsidP="003A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Ионосфера является средой с дисперсией вследствие</w:t>
            </w:r>
          </w:p>
          <w:p w:rsidR="00A63560" w:rsidRDefault="00A63560" w:rsidP="003A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изменения её параметров с течением времени</w:t>
            </w:r>
          </w:p>
          <w:p w:rsidR="00A63560" w:rsidRDefault="00A63560" w:rsidP="003A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воздействия магнитного поля Земли</w:t>
            </w:r>
          </w:p>
          <w:p w:rsidR="00A63560" w:rsidRDefault="00A63560" w:rsidP="003A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изменения её параметров в зависимости от уровня распространяющийся волны</w:t>
            </w:r>
          </w:p>
          <w:p w:rsidR="00A63560" w:rsidRDefault="00A63560" w:rsidP="003A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изменения её параметров от частоты поля</w:t>
            </w:r>
          </w:p>
        </w:tc>
      </w:tr>
      <w:tr w:rsidR="00A63560" w:rsidTr="00A63560">
        <w:tc>
          <w:tcPr>
            <w:tcW w:w="1560" w:type="dxa"/>
          </w:tcPr>
          <w:p w:rsidR="00A63560" w:rsidRPr="00A63560" w:rsidRDefault="00A63560" w:rsidP="00A63560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A63560" w:rsidRDefault="00A63560" w:rsidP="003A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B7F">
              <w:rPr>
                <w:rFonts w:ascii="Times New Roman" w:hAnsi="Times New Roman" w:cs="Times New Roman"/>
                <w:sz w:val="28"/>
                <w:szCs w:val="28"/>
              </w:rPr>
              <w:t>Ослабление в осадках существенно на следующих частотах:</w:t>
            </w:r>
          </w:p>
          <w:p w:rsidR="00A63560" w:rsidRDefault="00A63560" w:rsidP="003A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444B7F">
              <w:rPr>
                <w:rFonts w:ascii="Times New Roman" w:hAnsi="Times New Roman" w:cs="Times New Roman"/>
                <w:sz w:val="28"/>
                <w:szCs w:val="28"/>
              </w:rPr>
              <w:t>меньше1 МГц</w:t>
            </w:r>
          </w:p>
          <w:p w:rsidR="00A63560" w:rsidRDefault="00A63560" w:rsidP="00444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444B7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444B7F">
              <w:rPr>
                <w:rFonts w:ascii="Times New Roman" w:hAnsi="Times New Roman" w:cs="Times New Roman"/>
                <w:sz w:val="28"/>
                <w:szCs w:val="28"/>
              </w:rPr>
              <w:t xml:space="preserve"> МГц до 100 МГц</w:t>
            </w:r>
          </w:p>
          <w:p w:rsidR="00A63560" w:rsidRDefault="00A63560" w:rsidP="00444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444B7F">
              <w:rPr>
                <w:rFonts w:ascii="Times New Roman" w:hAnsi="Times New Roman" w:cs="Times New Roman"/>
                <w:sz w:val="28"/>
                <w:szCs w:val="28"/>
              </w:rPr>
              <w:t>0т100 МГц до 5 ГГц</w:t>
            </w:r>
          </w:p>
          <w:p w:rsidR="00A63560" w:rsidRDefault="00A63560" w:rsidP="00444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444B7F">
              <w:rPr>
                <w:rFonts w:ascii="Times New Roman" w:hAnsi="Times New Roman" w:cs="Times New Roman"/>
                <w:sz w:val="28"/>
                <w:szCs w:val="28"/>
              </w:rPr>
              <w:t>больше 5 ГГц</w:t>
            </w:r>
          </w:p>
        </w:tc>
      </w:tr>
      <w:tr w:rsidR="00A63560" w:rsidTr="00A63560">
        <w:tc>
          <w:tcPr>
            <w:tcW w:w="1560" w:type="dxa"/>
          </w:tcPr>
          <w:p w:rsidR="00A63560" w:rsidRPr="00A63560" w:rsidRDefault="00A63560" w:rsidP="00A63560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A63560" w:rsidRDefault="00A63560" w:rsidP="003A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5E0">
              <w:rPr>
                <w:rFonts w:ascii="Times New Roman" w:hAnsi="Times New Roman" w:cs="Times New Roman"/>
                <w:sz w:val="28"/>
                <w:szCs w:val="28"/>
              </w:rPr>
              <w:t>Тропосферные радиорелейные линии связи имеют интервал дальности связи</w:t>
            </w:r>
          </w:p>
          <w:p w:rsidR="00A63560" w:rsidRDefault="00A63560" w:rsidP="003A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5F05E0">
              <w:rPr>
                <w:rFonts w:ascii="Times New Roman" w:hAnsi="Times New Roman" w:cs="Times New Roman"/>
                <w:sz w:val="28"/>
                <w:szCs w:val="28"/>
              </w:rPr>
              <w:t>150-1000 км</w:t>
            </w:r>
          </w:p>
          <w:p w:rsidR="00A63560" w:rsidRDefault="00A63560" w:rsidP="003A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5F05E0">
              <w:rPr>
                <w:rFonts w:ascii="Times New Roman" w:hAnsi="Times New Roman" w:cs="Times New Roman"/>
                <w:sz w:val="28"/>
                <w:szCs w:val="28"/>
              </w:rPr>
              <w:t>2000 - 5000 км</w:t>
            </w:r>
          </w:p>
          <w:p w:rsidR="00A63560" w:rsidRDefault="00A63560" w:rsidP="003A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5F05E0">
              <w:rPr>
                <w:rFonts w:ascii="Times New Roman" w:hAnsi="Times New Roman" w:cs="Times New Roman"/>
                <w:sz w:val="28"/>
                <w:szCs w:val="28"/>
              </w:rPr>
              <w:t xml:space="preserve">близкий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F05E0">
              <w:rPr>
                <w:rFonts w:ascii="Times New Roman" w:hAnsi="Times New Roman" w:cs="Times New Roman"/>
                <w:sz w:val="28"/>
                <w:szCs w:val="28"/>
              </w:rPr>
              <w:t xml:space="preserve"> расстоянию прямой видимости между антеннами</w:t>
            </w:r>
          </w:p>
          <w:p w:rsidR="00A63560" w:rsidRPr="00C41563" w:rsidRDefault="00A63560" w:rsidP="003A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5F05E0">
              <w:rPr>
                <w:rFonts w:ascii="Times New Roman" w:hAnsi="Times New Roman" w:cs="Times New Roman"/>
                <w:sz w:val="28"/>
                <w:szCs w:val="28"/>
              </w:rPr>
              <w:t>40-60 км</w:t>
            </w:r>
          </w:p>
        </w:tc>
      </w:tr>
      <w:tr w:rsidR="00A63560" w:rsidTr="00A63560">
        <w:tc>
          <w:tcPr>
            <w:tcW w:w="1560" w:type="dxa"/>
          </w:tcPr>
          <w:p w:rsidR="00A63560" w:rsidRPr="00A63560" w:rsidRDefault="00A63560" w:rsidP="00A63560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A63560" w:rsidRDefault="00A63560" w:rsidP="00D96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48B">
              <w:rPr>
                <w:rFonts w:ascii="Times New Roman" w:hAnsi="Times New Roman" w:cs="Times New Roman"/>
                <w:sz w:val="28"/>
                <w:szCs w:val="28"/>
              </w:rPr>
              <w:t>Большая часть потерь распространения радиоволны при связи со спутником,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находящимся на геостационарной </w:t>
            </w:r>
            <w:r w:rsidRPr="00D9648B">
              <w:rPr>
                <w:rFonts w:ascii="Times New Roman" w:hAnsi="Times New Roman" w:cs="Times New Roman"/>
                <w:sz w:val="28"/>
                <w:szCs w:val="28"/>
              </w:rPr>
              <w:t>орбите, приходится на следующий участок траектории радиоволны:</w:t>
            </w:r>
          </w:p>
          <w:p w:rsidR="00A63560" w:rsidRDefault="00A63560" w:rsidP="00D96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D9648B">
              <w:rPr>
                <w:rFonts w:ascii="Times New Roman" w:hAnsi="Times New Roman" w:cs="Times New Roman"/>
                <w:sz w:val="28"/>
                <w:szCs w:val="28"/>
              </w:rPr>
              <w:t>стратосфера</w:t>
            </w:r>
          </w:p>
          <w:p w:rsidR="00A63560" w:rsidRDefault="00A63560" w:rsidP="00D96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2)и</w:t>
            </w:r>
            <w:r w:rsidRPr="00D9648B">
              <w:rPr>
                <w:rFonts w:ascii="Times New Roman" w:hAnsi="Times New Roman" w:cs="Times New Roman"/>
                <w:sz w:val="28"/>
                <w:szCs w:val="28"/>
              </w:rPr>
              <w:t>оносфера</w:t>
            </w:r>
          </w:p>
          <w:p w:rsidR="00A63560" w:rsidRDefault="00A63560" w:rsidP="00D96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D9648B">
              <w:rPr>
                <w:rFonts w:ascii="Times New Roman" w:hAnsi="Times New Roman" w:cs="Times New Roman"/>
                <w:sz w:val="28"/>
                <w:szCs w:val="28"/>
              </w:rPr>
              <w:t>тропосфера</w:t>
            </w:r>
          </w:p>
          <w:p w:rsidR="00A63560" w:rsidRPr="00C41563" w:rsidRDefault="00A63560" w:rsidP="00D96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D9648B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</w:tr>
      <w:tr w:rsidR="00A63560" w:rsidTr="00A63560">
        <w:tc>
          <w:tcPr>
            <w:tcW w:w="1560" w:type="dxa"/>
          </w:tcPr>
          <w:p w:rsidR="00A63560" w:rsidRPr="00A63560" w:rsidRDefault="00A63560" w:rsidP="00A63560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A63560" w:rsidRDefault="00A63560" w:rsidP="00EC7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AAB">
              <w:rPr>
                <w:rFonts w:ascii="Times New Roman" w:hAnsi="Times New Roman" w:cs="Times New Roman"/>
                <w:sz w:val="28"/>
                <w:szCs w:val="28"/>
              </w:rPr>
              <w:t>Диаграмма направленности антенны - это характеристика, которая определяет:</w:t>
            </w:r>
          </w:p>
          <w:p w:rsidR="00A63560" w:rsidRDefault="00A63560" w:rsidP="00EC7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A66AAB">
              <w:rPr>
                <w:rFonts w:ascii="Times New Roman" w:hAnsi="Times New Roman" w:cs="Times New Roman"/>
                <w:sz w:val="28"/>
                <w:szCs w:val="28"/>
              </w:rPr>
              <w:t>поляризационные свойства антенны</w:t>
            </w:r>
          </w:p>
          <w:p w:rsidR="00A63560" w:rsidRDefault="00A63560" w:rsidP="00EC7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A66AAB">
              <w:rPr>
                <w:rFonts w:ascii="Times New Roman" w:hAnsi="Times New Roman" w:cs="Times New Roman"/>
                <w:sz w:val="28"/>
                <w:szCs w:val="28"/>
              </w:rPr>
              <w:t>зависимость поля от расстояния до антенны</w:t>
            </w:r>
          </w:p>
          <w:p w:rsidR="00A63560" w:rsidRDefault="00A63560" w:rsidP="00EC7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A66AAB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распределение поля в ближней зоне антенны</w:t>
            </w:r>
          </w:p>
          <w:p w:rsidR="00A63560" w:rsidRDefault="00A63560" w:rsidP="00A6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A66AAB">
              <w:rPr>
                <w:rFonts w:ascii="Times New Roman" w:hAnsi="Times New Roman" w:cs="Times New Roman"/>
                <w:sz w:val="28"/>
                <w:szCs w:val="28"/>
              </w:rPr>
              <w:t xml:space="preserve"> угловое распреде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66AAB">
              <w:rPr>
                <w:rFonts w:ascii="Times New Roman" w:hAnsi="Times New Roman" w:cs="Times New Roman"/>
                <w:sz w:val="28"/>
                <w:szCs w:val="28"/>
              </w:rPr>
              <w:t>ение поля антенны</w:t>
            </w:r>
          </w:p>
        </w:tc>
      </w:tr>
      <w:tr w:rsidR="00A63560" w:rsidTr="00A63560">
        <w:tc>
          <w:tcPr>
            <w:tcW w:w="1560" w:type="dxa"/>
          </w:tcPr>
          <w:p w:rsidR="00A63560" w:rsidRPr="00A63560" w:rsidRDefault="00A63560" w:rsidP="00A63560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A63560" w:rsidRDefault="00A63560" w:rsidP="003E1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59F">
              <w:rPr>
                <w:rFonts w:ascii="Times New Roman" w:hAnsi="Times New Roman" w:cs="Times New Roman"/>
                <w:sz w:val="28"/>
                <w:szCs w:val="28"/>
              </w:rPr>
              <w:t>Несимметричный вибратор (НВ) над экраном сопоставим с симметричным вибратором (СВ), если:</w:t>
            </w:r>
          </w:p>
          <w:p w:rsidR="00A63560" w:rsidRDefault="00A63560" w:rsidP="003E1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8D259F">
              <w:rPr>
                <w:rFonts w:ascii="Times New Roman" w:hAnsi="Times New Roman" w:cs="Times New Roman"/>
                <w:sz w:val="28"/>
                <w:szCs w:val="28"/>
              </w:rPr>
              <w:t>диаграмма направленности НВ и СВ совпадают в плоскости Н</w:t>
            </w:r>
          </w:p>
          <w:p w:rsidR="00A63560" w:rsidRDefault="00A63560" w:rsidP="003E1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8D259F">
              <w:rPr>
                <w:rFonts w:ascii="Times New Roman" w:hAnsi="Times New Roman" w:cs="Times New Roman"/>
                <w:sz w:val="28"/>
                <w:szCs w:val="28"/>
              </w:rPr>
              <w:t>входное сопротивление (НВ) в два раза меньше входного сопротивления СВ</w:t>
            </w:r>
          </w:p>
          <w:p w:rsidR="00A63560" w:rsidRDefault="00A63560" w:rsidP="003E1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8D259F">
              <w:rPr>
                <w:rFonts w:ascii="Times New Roman" w:hAnsi="Times New Roman" w:cs="Times New Roman"/>
                <w:sz w:val="28"/>
                <w:szCs w:val="28"/>
              </w:rPr>
              <w:t>входное сопротивление НВ и СВ совпадают</w:t>
            </w:r>
          </w:p>
          <w:p w:rsidR="00A63560" w:rsidRDefault="00A63560" w:rsidP="008D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8D259F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259F">
              <w:rPr>
                <w:rFonts w:ascii="Times New Roman" w:hAnsi="Times New Roman" w:cs="Times New Roman"/>
                <w:sz w:val="28"/>
                <w:szCs w:val="28"/>
              </w:rPr>
              <w:t>аграмма направленности НВ и СВ не совпадают в плоскости Н вибраторов</w:t>
            </w:r>
          </w:p>
        </w:tc>
      </w:tr>
      <w:tr w:rsidR="00A63560" w:rsidTr="00A63560">
        <w:tc>
          <w:tcPr>
            <w:tcW w:w="1560" w:type="dxa"/>
          </w:tcPr>
          <w:p w:rsidR="00A63560" w:rsidRPr="00A63560" w:rsidRDefault="00A63560" w:rsidP="00A63560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A63560" w:rsidRDefault="00A63560" w:rsidP="008B3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Коэффициентом замедления ξ АБВ является отношение</w:t>
            </w:r>
          </w:p>
          <w:p w:rsidR="00A63560" w:rsidRDefault="00A63560" w:rsidP="008B3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ξ=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ф</m:t>
                      </m:r>
                    </m:sub>
                  </m:sSub>
                </m:den>
              </m:f>
            </m:oMath>
          </w:p>
          <w:p w:rsidR="00A63560" w:rsidRDefault="00A63560" w:rsidP="008B3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ξ=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гр</m:t>
                      </m:r>
                    </m:sub>
                  </m:sSub>
                </m:den>
              </m:f>
            </m:oMath>
          </w:p>
          <w:p w:rsidR="00A63560" w:rsidRDefault="00A63560" w:rsidP="008B3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ξ=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гр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den>
              </m:f>
            </m:oMath>
          </w:p>
          <w:p w:rsidR="00A63560" w:rsidRPr="00144BC8" w:rsidRDefault="00A63560" w:rsidP="00144BC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ξ=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ф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den>
              </m:f>
            </m:oMath>
          </w:p>
        </w:tc>
      </w:tr>
      <w:tr w:rsidR="00A63560" w:rsidTr="00A63560">
        <w:tc>
          <w:tcPr>
            <w:tcW w:w="1560" w:type="dxa"/>
          </w:tcPr>
          <w:p w:rsidR="00A63560" w:rsidRPr="00A63560" w:rsidRDefault="00A63560" w:rsidP="00A63560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A63560" w:rsidRPr="000A21F3" w:rsidRDefault="00A63560" w:rsidP="000A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3">
              <w:rPr>
                <w:rFonts w:ascii="Times New Roman" w:hAnsi="Times New Roman" w:cs="Times New Roman"/>
                <w:sz w:val="28"/>
                <w:szCs w:val="28"/>
              </w:rPr>
              <w:t xml:space="preserve">При увеличении длины антенны осевого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излучения, работающей в режиме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A21F3">
              <w:rPr>
                <w:rFonts w:ascii="Times New Roman" w:hAnsi="Times New Roman" w:cs="Times New Roman"/>
                <w:sz w:val="28"/>
                <w:szCs w:val="28"/>
              </w:rPr>
              <w:t xml:space="preserve">ф=С,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два раза напряженность поля в</w:t>
            </w:r>
            <w:r w:rsidRPr="000A21F3">
              <w:rPr>
                <w:rFonts w:ascii="Times New Roman" w:hAnsi="Times New Roman" w:cs="Times New Roman"/>
                <w:sz w:val="28"/>
                <w:szCs w:val="28"/>
              </w:rPr>
              <w:t xml:space="preserve"> главном направлении:</w:t>
            </w:r>
          </w:p>
          <w:p w:rsidR="00A63560" w:rsidRPr="000A21F3" w:rsidRDefault="00A63560" w:rsidP="000A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1F3">
              <w:rPr>
                <w:rFonts w:ascii="Times New Roman" w:hAnsi="Times New Roman" w:cs="Times New Roman"/>
                <w:sz w:val="28"/>
                <w:szCs w:val="28"/>
              </w:rPr>
              <w:t>1) станет равной нулю</w:t>
            </w:r>
          </w:p>
          <w:p w:rsidR="00A63560" w:rsidRPr="000A21F3" w:rsidRDefault="00A63560" w:rsidP="000A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A21F3">
              <w:rPr>
                <w:rFonts w:ascii="Times New Roman" w:hAnsi="Times New Roman" w:cs="Times New Roman"/>
                <w:sz w:val="28"/>
                <w:szCs w:val="28"/>
              </w:rPr>
              <w:t>) не изменится</w:t>
            </w:r>
          </w:p>
          <w:p w:rsidR="00A63560" w:rsidRPr="000A21F3" w:rsidRDefault="00A63560" w:rsidP="000A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0A21F3">
              <w:rPr>
                <w:rFonts w:ascii="Times New Roman" w:hAnsi="Times New Roman" w:cs="Times New Roman"/>
                <w:sz w:val="28"/>
                <w:szCs w:val="28"/>
              </w:rPr>
              <w:t xml:space="preserve"> уменьшится</w:t>
            </w:r>
          </w:p>
          <w:p w:rsidR="00A63560" w:rsidRPr="008B3EF6" w:rsidRDefault="00A63560" w:rsidP="000A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A21F3">
              <w:rPr>
                <w:rFonts w:ascii="Times New Roman" w:hAnsi="Times New Roman" w:cs="Times New Roman"/>
                <w:sz w:val="28"/>
                <w:szCs w:val="28"/>
              </w:rPr>
              <w:t>) возрастет</w:t>
            </w:r>
          </w:p>
        </w:tc>
      </w:tr>
      <w:tr w:rsidR="00A63560" w:rsidTr="00A63560">
        <w:tc>
          <w:tcPr>
            <w:tcW w:w="1560" w:type="dxa"/>
          </w:tcPr>
          <w:p w:rsidR="00A63560" w:rsidRPr="00A63560" w:rsidRDefault="00A63560" w:rsidP="00A63560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A63560" w:rsidRDefault="00A63560" w:rsidP="00CB3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поля на возбуж</w:t>
            </w:r>
            <w:r w:rsidRPr="006600C4">
              <w:rPr>
                <w:rFonts w:ascii="Times New Roman" w:hAnsi="Times New Roman" w:cs="Times New Roman"/>
                <w:sz w:val="28"/>
                <w:szCs w:val="28"/>
              </w:rPr>
              <w:t>денной поверхности с линейным изменением фазы представляется как:</w:t>
            </w:r>
          </w:p>
          <w:p w:rsidR="00A63560" w:rsidRDefault="00A63560" w:rsidP="00CB3FB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j4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ψ2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sup>
              </m:sSup>
            </m:oMath>
          </w:p>
          <w:p w:rsidR="00A63560" w:rsidRPr="00CB0670" w:rsidRDefault="00A63560" w:rsidP="00CB3F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0670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2)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j8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ψ3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den>
                  </m:f>
                </m:sup>
              </m:sSup>
            </m:oMath>
          </w:p>
          <w:p w:rsidR="00A63560" w:rsidRDefault="00A63560" w:rsidP="00CB3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670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j16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ψ4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</m:den>
                  </m:f>
                </m:sup>
              </m:sSup>
            </m:oMath>
          </w:p>
          <w:p w:rsidR="00A63560" w:rsidRPr="00CB0670" w:rsidRDefault="00A63560" w:rsidP="00CB3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670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2ψx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den>
                  </m:f>
                </m:sup>
              </m:sSup>
            </m:oMath>
          </w:p>
        </w:tc>
      </w:tr>
      <w:tr w:rsidR="00A63560" w:rsidTr="00A63560">
        <w:tc>
          <w:tcPr>
            <w:tcW w:w="1560" w:type="dxa"/>
          </w:tcPr>
          <w:p w:rsidR="00A63560" w:rsidRPr="00A63560" w:rsidRDefault="00A63560" w:rsidP="00A63560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A63560" w:rsidRPr="00132B24" w:rsidRDefault="00A63560" w:rsidP="0013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24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коэффициента усиления рупорной антенны с заданными размерами </w:t>
            </w:r>
            <w:proofErr w:type="spellStart"/>
            <w:r w:rsidRPr="00132B24">
              <w:rPr>
                <w:rFonts w:ascii="Times New Roman" w:hAnsi="Times New Roman" w:cs="Times New Roman"/>
                <w:sz w:val="28"/>
                <w:szCs w:val="28"/>
              </w:rPr>
              <w:t>раскрыва</w:t>
            </w:r>
            <w:proofErr w:type="spellEnd"/>
            <w:r w:rsidRPr="00132B24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возможно, если</w:t>
            </w:r>
          </w:p>
          <w:p w:rsidR="00A63560" w:rsidRPr="00132B24" w:rsidRDefault="00A63560" w:rsidP="0013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132B24">
              <w:rPr>
                <w:rFonts w:ascii="Times New Roman" w:hAnsi="Times New Roman" w:cs="Times New Roman"/>
                <w:sz w:val="28"/>
                <w:szCs w:val="28"/>
              </w:rPr>
              <w:t xml:space="preserve"> уменьшить длину рупорной антенны, что позволит уменьшить фазовые искажения в </w:t>
            </w:r>
            <w:proofErr w:type="spellStart"/>
            <w:r w:rsidRPr="00132B24">
              <w:rPr>
                <w:rFonts w:ascii="Times New Roman" w:hAnsi="Times New Roman" w:cs="Times New Roman"/>
                <w:sz w:val="28"/>
                <w:szCs w:val="28"/>
              </w:rPr>
              <w:t>раскрыве</w:t>
            </w:r>
            <w:proofErr w:type="spellEnd"/>
          </w:p>
          <w:p w:rsidR="00A63560" w:rsidRPr="00132B24" w:rsidRDefault="00A63560" w:rsidP="0013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132B24">
              <w:rPr>
                <w:rFonts w:ascii="Times New Roman" w:hAnsi="Times New Roman" w:cs="Times New Roman"/>
                <w:sz w:val="28"/>
                <w:szCs w:val="28"/>
              </w:rPr>
              <w:t xml:space="preserve"> уменьшить фазовые искажения в </w:t>
            </w:r>
            <w:proofErr w:type="spellStart"/>
            <w:r w:rsidRPr="00132B24">
              <w:rPr>
                <w:rFonts w:ascii="Times New Roman" w:hAnsi="Times New Roman" w:cs="Times New Roman"/>
                <w:sz w:val="28"/>
                <w:szCs w:val="28"/>
              </w:rPr>
              <w:t>раскрыве</w:t>
            </w:r>
            <w:proofErr w:type="spellEnd"/>
            <w:r w:rsidRPr="00132B24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корректирующей линзы</w:t>
            </w:r>
          </w:p>
          <w:p w:rsidR="00A63560" w:rsidRPr="00132B24" w:rsidRDefault="00A63560" w:rsidP="0013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132B24">
              <w:rPr>
                <w:rFonts w:ascii="Times New Roman" w:hAnsi="Times New Roman" w:cs="Times New Roman"/>
                <w:sz w:val="28"/>
                <w:szCs w:val="28"/>
              </w:rPr>
              <w:t xml:space="preserve"> уменьшить длину рупорной антенны, что позволит уменьшить амплитудные искажения в </w:t>
            </w:r>
            <w:proofErr w:type="spellStart"/>
            <w:r w:rsidRPr="00132B24">
              <w:rPr>
                <w:rFonts w:ascii="Times New Roman" w:hAnsi="Times New Roman" w:cs="Times New Roman"/>
                <w:sz w:val="28"/>
                <w:szCs w:val="28"/>
              </w:rPr>
              <w:t>раскрыве</w:t>
            </w:r>
            <w:proofErr w:type="spellEnd"/>
          </w:p>
          <w:p w:rsidR="00A63560" w:rsidRPr="008B3EF6" w:rsidRDefault="00A63560" w:rsidP="0013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132B24">
              <w:rPr>
                <w:rFonts w:ascii="Times New Roman" w:hAnsi="Times New Roman" w:cs="Times New Roman"/>
                <w:sz w:val="28"/>
                <w:szCs w:val="28"/>
              </w:rPr>
              <w:t xml:space="preserve"> увеличить длину рупорной антенны, что позволит уменьшить фазовые искажения в </w:t>
            </w:r>
            <w:proofErr w:type="spellStart"/>
            <w:r w:rsidRPr="00132B24">
              <w:rPr>
                <w:rFonts w:ascii="Times New Roman" w:hAnsi="Times New Roman" w:cs="Times New Roman"/>
                <w:sz w:val="28"/>
                <w:szCs w:val="28"/>
              </w:rPr>
              <w:t>раскрыве</w:t>
            </w:r>
            <w:proofErr w:type="spellEnd"/>
          </w:p>
        </w:tc>
      </w:tr>
      <w:tr w:rsidR="00A63560" w:rsidTr="00A63560">
        <w:tc>
          <w:tcPr>
            <w:tcW w:w="1560" w:type="dxa"/>
          </w:tcPr>
          <w:p w:rsidR="00A63560" w:rsidRPr="00A63560" w:rsidRDefault="00A63560" w:rsidP="00A63560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A63560" w:rsidRPr="00796D20" w:rsidRDefault="00A63560" w:rsidP="0079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20">
              <w:rPr>
                <w:rFonts w:ascii="Times New Roman" w:hAnsi="Times New Roman" w:cs="Times New Roman"/>
                <w:sz w:val="28"/>
                <w:szCs w:val="28"/>
              </w:rPr>
              <w:t>Ширина главного лепестка ДН по нулям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φ</w:t>
            </w:r>
            <w:r w:rsidRPr="00796D20">
              <w:rPr>
                <w:rFonts w:ascii="Times New Roman" w:hAnsi="Times New Roman" w:cs="Times New Roman"/>
                <w:sz w:val="28"/>
                <w:szCs w:val="28"/>
              </w:rPr>
              <w:t>0 и по половинному уровню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φ</w:t>
            </w:r>
            <w:r w:rsidRPr="00796D2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A63560" w:rsidRDefault="00A63560" w:rsidP="0079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D20">
              <w:rPr>
                <w:rFonts w:ascii="Times New Roman" w:hAnsi="Times New Roman" w:cs="Times New Roman"/>
                <w:sz w:val="28"/>
                <w:szCs w:val="28"/>
              </w:rPr>
              <w:t>связаны соотношением</w:t>
            </w:r>
          </w:p>
          <w:p w:rsidR="00A63560" w:rsidRPr="00796D20" w:rsidRDefault="00A63560" w:rsidP="0079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82E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0=0,88</w:t>
            </w:r>
            <w:r w:rsidRPr="00E82E0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796D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φ</w:t>
            </w:r>
            <w:r w:rsidRPr="00796D2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A63560" w:rsidRPr="00796D20" w:rsidRDefault="00A63560" w:rsidP="0079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2φ0.5=0,88</w:t>
            </w:r>
            <w:r w:rsidRPr="00E82E0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2φ</w:t>
            </w:r>
            <w:r w:rsidRPr="00796D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63560" w:rsidRDefault="00A63560" w:rsidP="0079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2φ0.5=0,88*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φ</w:t>
            </w:r>
            <w:r w:rsidRPr="00796D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63560" w:rsidRPr="00E82E00" w:rsidRDefault="00A63560" w:rsidP="00E8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E00">
              <w:rPr>
                <w:rFonts w:ascii="Times New Roman" w:hAnsi="Times New Roman" w:cs="Times New Roman"/>
                <w:sz w:val="28"/>
                <w:szCs w:val="28"/>
              </w:rPr>
              <w:t>4)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φ</w:t>
            </w:r>
            <w:r w:rsidRPr="00E82E00">
              <w:rPr>
                <w:rFonts w:ascii="Times New Roman" w:hAnsi="Times New Roman" w:cs="Times New Roman"/>
                <w:sz w:val="28"/>
                <w:szCs w:val="28"/>
              </w:rPr>
              <w:t>0=0,88*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φ</w:t>
            </w:r>
            <w:r w:rsidRPr="00E82E0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63560" w:rsidTr="00A63560">
        <w:tc>
          <w:tcPr>
            <w:tcW w:w="1560" w:type="dxa"/>
          </w:tcPr>
          <w:p w:rsidR="00A63560" w:rsidRPr="00A63560" w:rsidRDefault="00A63560" w:rsidP="00A63560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A63560" w:rsidRPr="00486A16" w:rsidRDefault="00A63560" w:rsidP="00486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16">
              <w:rPr>
                <w:rFonts w:ascii="Times New Roman" w:hAnsi="Times New Roman" w:cs="Times New Roman"/>
                <w:sz w:val="28"/>
                <w:szCs w:val="28"/>
              </w:rPr>
              <w:t>Конечность размеров экрана, над которым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асположен вертикальный вибратор</w:t>
            </w:r>
            <w:r w:rsidRPr="00486A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63560" w:rsidRPr="00486A16" w:rsidRDefault="00A63560" w:rsidP="00486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486A16">
              <w:rPr>
                <w:rFonts w:ascii="Times New Roman" w:hAnsi="Times New Roman" w:cs="Times New Roman"/>
                <w:sz w:val="28"/>
                <w:szCs w:val="28"/>
              </w:rPr>
              <w:t xml:space="preserve"> приводит к появлению излу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чения в заднем полупространстве</w:t>
            </w:r>
          </w:p>
          <w:p w:rsidR="00A63560" w:rsidRPr="00486A16" w:rsidRDefault="00A63560" w:rsidP="00486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486A16">
              <w:rPr>
                <w:rFonts w:ascii="Times New Roman" w:hAnsi="Times New Roman" w:cs="Times New Roman"/>
                <w:sz w:val="28"/>
                <w:szCs w:val="28"/>
              </w:rPr>
              <w:t xml:space="preserve"> приводит к отклонению максимума излучения от плоскости экрана</w:t>
            </w:r>
          </w:p>
          <w:p w:rsidR="00A63560" w:rsidRPr="00486A16" w:rsidRDefault="00A63560" w:rsidP="00486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486A16">
              <w:rPr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</w:t>
            </w:r>
            <w:r w:rsidRPr="00486A16">
              <w:rPr>
                <w:rFonts w:ascii="Times New Roman" w:hAnsi="Times New Roman" w:cs="Times New Roman"/>
                <w:sz w:val="28"/>
                <w:szCs w:val="28"/>
              </w:rPr>
              <w:t>ияет на ДН вибратора</w:t>
            </w:r>
          </w:p>
          <w:p w:rsidR="00A63560" w:rsidRPr="00C41563" w:rsidRDefault="00A63560" w:rsidP="00486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486A16">
              <w:rPr>
                <w:rFonts w:ascii="Times New Roman" w:hAnsi="Times New Roman" w:cs="Times New Roman"/>
                <w:sz w:val="28"/>
                <w:szCs w:val="28"/>
              </w:rPr>
              <w:t xml:space="preserve"> приводит к ненаправленному излучению</w:t>
            </w:r>
          </w:p>
        </w:tc>
      </w:tr>
      <w:tr w:rsidR="00A63560" w:rsidTr="00A63560">
        <w:tc>
          <w:tcPr>
            <w:tcW w:w="1560" w:type="dxa"/>
          </w:tcPr>
          <w:p w:rsidR="00A63560" w:rsidRPr="00A63560" w:rsidRDefault="00A63560" w:rsidP="00A63560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A63560" w:rsidRPr="003F3548" w:rsidRDefault="00A63560" w:rsidP="003F3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48">
              <w:rPr>
                <w:rFonts w:ascii="Times New Roman" w:hAnsi="Times New Roman" w:cs="Times New Roman"/>
                <w:sz w:val="28"/>
                <w:szCs w:val="28"/>
              </w:rPr>
              <w:t>Уровень боковых лепестков рупорно-параболической антенны почти во всём секторе углов составляет</w:t>
            </w:r>
          </w:p>
          <w:p w:rsidR="00A63560" w:rsidRPr="001555C1" w:rsidRDefault="00A63560" w:rsidP="0015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5C1">
              <w:rPr>
                <w:rFonts w:ascii="Times New Roman" w:hAnsi="Times New Roman" w:cs="Times New Roman"/>
                <w:sz w:val="28"/>
                <w:szCs w:val="28"/>
              </w:rPr>
              <w:t>1)(-40 - -</w:t>
            </w:r>
            <w:proofErr w:type="gramStart"/>
            <w:r w:rsidRPr="001555C1">
              <w:rPr>
                <w:rFonts w:ascii="Times New Roman" w:hAnsi="Times New Roman" w:cs="Times New Roman"/>
                <w:sz w:val="28"/>
                <w:szCs w:val="28"/>
              </w:rPr>
              <w:t>50)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db</w:t>
            </w:r>
            <w:proofErr w:type="gramEnd"/>
          </w:p>
          <w:p w:rsidR="00A63560" w:rsidRPr="001555C1" w:rsidRDefault="00A63560" w:rsidP="003F35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(-60 - -70)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db</w:t>
            </w:r>
          </w:p>
          <w:p w:rsidR="00A63560" w:rsidRPr="001555C1" w:rsidRDefault="00A63560" w:rsidP="003F35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(-20 - -30)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db</w:t>
            </w:r>
          </w:p>
          <w:p w:rsidR="00A63560" w:rsidRPr="001555C1" w:rsidRDefault="00A63560" w:rsidP="003F35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(-30 - -40)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db</w:t>
            </w:r>
          </w:p>
        </w:tc>
      </w:tr>
      <w:tr w:rsidR="00A63560" w:rsidTr="00A63560">
        <w:tc>
          <w:tcPr>
            <w:tcW w:w="1560" w:type="dxa"/>
          </w:tcPr>
          <w:p w:rsidR="00A63560" w:rsidRPr="00A63560" w:rsidRDefault="00A63560" w:rsidP="00A63560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A63560" w:rsidRPr="00444361" w:rsidRDefault="00A63560" w:rsidP="00444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361">
              <w:rPr>
                <w:rFonts w:ascii="Times New Roman" w:hAnsi="Times New Roman" w:cs="Times New Roman"/>
                <w:sz w:val="28"/>
                <w:szCs w:val="28"/>
              </w:rPr>
              <w:t>Телевизионное вещание в метровом диапазоне ведётся на частотах</w:t>
            </w:r>
          </w:p>
          <w:p w:rsidR="00A63560" w:rsidRPr="00444361" w:rsidRDefault="00A63560" w:rsidP="00444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444361">
              <w:rPr>
                <w:rFonts w:ascii="Times New Roman" w:hAnsi="Times New Roman" w:cs="Times New Roman"/>
                <w:sz w:val="28"/>
                <w:szCs w:val="28"/>
              </w:rPr>
              <w:t xml:space="preserve"> (485-230) МГц</w:t>
            </w:r>
          </w:p>
          <w:p w:rsidR="00A63560" w:rsidRPr="00444361" w:rsidRDefault="00A63560" w:rsidP="00444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444361">
              <w:rPr>
                <w:rFonts w:ascii="Times New Roman" w:hAnsi="Times New Roman" w:cs="Times New Roman"/>
                <w:sz w:val="28"/>
                <w:szCs w:val="28"/>
              </w:rPr>
              <w:t xml:space="preserve"> (485-66), (76-100), (174 - 230) МГц</w:t>
            </w:r>
          </w:p>
          <w:p w:rsidR="00A63560" w:rsidRPr="00444361" w:rsidRDefault="00A63560" w:rsidP="00444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(48,5 -56,5), </w:t>
            </w:r>
            <w:r w:rsidRPr="00444361">
              <w:rPr>
                <w:rFonts w:ascii="Times New Roman" w:hAnsi="Times New Roman" w:cs="Times New Roman"/>
                <w:sz w:val="28"/>
                <w:szCs w:val="28"/>
              </w:rPr>
              <w:t xml:space="preserve">(58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-66), (76 - 100), (174-230) МГц</w:t>
            </w:r>
          </w:p>
          <w:p w:rsidR="00A63560" w:rsidRPr="00C41563" w:rsidRDefault="00A63560" w:rsidP="00444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444361">
              <w:rPr>
                <w:rFonts w:ascii="Times New Roman" w:hAnsi="Times New Roman" w:cs="Times New Roman"/>
                <w:sz w:val="28"/>
                <w:szCs w:val="28"/>
              </w:rPr>
              <w:t xml:space="preserve"> (48,5 -100), (174-230 ) МГц</w:t>
            </w:r>
          </w:p>
        </w:tc>
      </w:tr>
      <w:tr w:rsidR="00A63560" w:rsidTr="00A63560">
        <w:tc>
          <w:tcPr>
            <w:tcW w:w="1560" w:type="dxa"/>
          </w:tcPr>
          <w:p w:rsidR="00A63560" w:rsidRPr="00A63560" w:rsidRDefault="00A63560" w:rsidP="00A63560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A63560" w:rsidRPr="00002852" w:rsidRDefault="00A63560" w:rsidP="00002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852">
              <w:rPr>
                <w:rFonts w:ascii="Times New Roman" w:hAnsi="Times New Roman" w:cs="Times New Roman"/>
                <w:sz w:val="28"/>
                <w:szCs w:val="28"/>
              </w:rPr>
              <w:t>Металлизация земли под несимметричным вибратором применяется с целью:</w:t>
            </w:r>
          </w:p>
          <w:p w:rsidR="00A63560" w:rsidRPr="00002852" w:rsidRDefault="00A63560" w:rsidP="00002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27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002852">
              <w:rPr>
                <w:rFonts w:ascii="Times New Roman" w:hAnsi="Times New Roman" w:cs="Times New Roman"/>
                <w:sz w:val="28"/>
                <w:szCs w:val="28"/>
              </w:rPr>
              <w:t xml:space="preserve"> защиты обслуживающего персонала от электромагнитного излучения</w:t>
            </w:r>
          </w:p>
          <w:p w:rsidR="00A63560" w:rsidRPr="00002852" w:rsidRDefault="00A63560" w:rsidP="00002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proofErr w:type="spellStart"/>
            <w:r w:rsidRPr="00002852">
              <w:rPr>
                <w:rFonts w:ascii="Times New Roman" w:hAnsi="Times New Roman" w:cs="Times New Roman"/>
                <w:sz w:val="28"/>
                <w:szCs w:val="28"/>
              </w:rPr>
              <w:t>грозозащиты</w:t>
            </w:r>
            <w:proofErr w:type="spellEnd"/>
          </w:p>
          <w:p w:rsidR="00A63560" w:rsidRPr="00002852" w:rsidRDefault="00A63560" w:rsidP="00002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002852">
              <w:rPr>
                <w:rFonts w:ascii="Times New Roman" w:hAnsi="Times New Roman" w:cs="Times New Roman"/>
                <w:sz w:val="28"/>
                <w:szCs w:val="28"/>
              </w:rPr>
              <w:t xml:space="preserve"> улучшения формы диаграммы направленности в вертикальной плоскости</w:t>
            </w:r>
          </w:p>
          <w:p w:rsidR="00A63560" w:rsidRPr="00444B7F" w:rsidRDefault="00A63560" w:rsidP="00A21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4)увеличения КПД антенной системы</w:t>
            </w:r>
          </w:p>
        </w:tc>
      </w:tr>
      <w:tr w:rsidR="00A63560" w:rsidTr="00A63560">
        <w:tc>
          <w:tcPr>
            <w:tcW w:w="1560" w:type="dxa"/>
          </w:tcPr>
          <w:p w:rsidR="00A63560" w:rsidRPr="00A63560" w:rsidRDefault="00A63560" w:rsidP="00A63560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A63560" w:rsidRPr="00990665" w:rsidRDefault="00A63560" w:rsidP="0099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665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замедления </w:t>
            </w:r>
            <w:proofErr w:type="spellStart"/>
            <w:r w:rsidRPr="00990665"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spellEnd"/>
            <w:r w:rsidRPr="00990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9066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B36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ν</w:t>
            </w:r>
            <w:proofErr w:type="gramEnd"/>
            <w:r w:rsidRPr="0099066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665">
              <w:rPr>
                <w:rFonts w:ascii="Times New Roman" w:hAnsi="Times New Roman" w:cs="Times New Roman"/>
                <w:sz w:val="28"/>
                <w:szCs w:val="28"/>
              </w:rPr>
              <w:t>спиральной антенны, диаметр спирали которой много меньше длины волны</w:t>
            </w:r>
          </w:p>
          <w:p w:rsidR="00A63560" w:rsidRPr="00990665" w:rsidRDefault="00A63560" w:rsidP="0099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27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990665">
              <w:rPr>
                <w:rFonts w:ascii="Times New Roman" w:hAnsi="Times New Roman" w:cs="Times New Roman"/>
                <w:sz w:val="28"/>
                <w:szCs w:val="28"/>
              </w:rPr>
              <w:t xml:space="preserve"> примерно обратно пропорционален отношению длины провода спирали к длине плеча спирали</w:t>
            </w:r>
          </w:p>
          <w:p w:rsidR="00A63560" w:rsidRPr="00990665" w:rsidRDefault="00A63560" w:rsidP="0099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990665">
              <w:rPr>
                <w:rFonts w:ascii="Times New Roman" w:hAnsi="Times New Roman" w:cs="Times New Roman"/>
                <w:sz w:val="28"/>
                <w:szCs w:val="28"/>
              </w:rPr>
              <w:t xml:space="preserve"> примерно пропорционален отношению длины провода спирали к длине плеча спирали</w:t>
            </w:r>
          </w:p>
          <w:p w:rsidR="00A63560" w:rsidRPr="00990665" w:rsidRDefault="00A63560" w:rsidP="0099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990665">
              <w:rPr>
                <w:rFonts w:ascii="Times New Roman" w:hAnsi="Times New Roman" w:cs="Times New Roman"/>
                <w:sz w:val="28"/>
                <w:szCs w:val="28"/>
              </w:rPr>
              <w:t xml:space="preserve"> несколько больше единицы</w:t>
            </w:r>
          </w:p>
          <w:p w:rsidR="00A63560" w:rsidRPr="00C41563" w:rsidRDefault="00A63560" w:rsidP="0099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802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90665">
              <w:rPr>
                <w:rFonts w:ascii="Times New Roman" w:hAnsi="Times New Roman" w:cs="Times New Roman"/>
                <w:sz w:val="28"/>
                <w:szCs w:val="28"/>
              </w:rPr>
              <w:t xml:space="preserve"> несколько меньше единицы</w:t>
            </w:r>
          </w:p>
        </w:tc>
      </w:tr>
      <w:tr w:rsidR="00A63560" w:rsidTr="00A63560">
        <w:tc>
          <w:tcPr>
            <w:tcW w:w="1560" w:type="dxa"/>
          </w:tcPr>
          <w:p w:rsidR="00A63560" w:rsidRPr="00A63560" w:rsidRDefault="00A63560" w:rsidP="00A63560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A63560" w:rsidRPr="00990665" w:rsidRDefault="00A63560" w:rsidP="0099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665">
              <w:rPr>
                <w:rFonts w:ascii="Times New Roman" w:hAnsi="Times New Roman" w:cs="Times New Roman"/>
                <w:sz w:val="28"/>
                <w:szCs w:val="28"/>
              </w:rPr>
              <w:t>Центральная рабочая частота укороченной вибраторной антенны, согласованной дросселем</w:t>
            </w:r>
          </w:p>
          <w:p w:rsidR="00A63560" w:rsidRPr="00C54751" w:rsidRDefault="00A63560" w:rsidP="00C54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751">
              <w:rPr>
                <w:rFonts w:ascii="Times New Roman" w:hAnsi="Times New Roman" w:cs="Times New Roman"/>
                <w:sz w:val="28"/>
                <w:szCs w:val="28"/>
              </w:rPr>
              <w:t>1)пропорциональна длине плеча</w:t>
            </w:r>
          </w:p>
          <w:p w:rsidR="00A63560" w:rsidRPr="00990665" w:rsidRDefault="00A63560" w:rsidP="0099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751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990665">
              <w:rPr>
                <w:rFonts w:ascii="Times New Roman" w:hAnsi="Times New Roman" w:cs="Times New Roman"/>
                <w:sz w:val="28"/>
                <w:szCs w:val="28"/>
              </w:rPr>
              <w:t>пропорциональна кубу длины плеча</w:t>
            </w:r>
          </w:p>
          <w:p w:rsidR="00A63560" w:rsidRPr="00990665" w:rsidRDefault="00A63560" w:rsidP="0099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751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990665">
              <w:rPr>
                <w:rFonts w:ascii="Times New Roman" w:hAnsi="Times New Roman" w:cs="Times New Roman"/>
                <w:sz w:val="28"/>
                <w:szCs w:val="28"/>
              </w:rPr>
              <w:t>пропорциональна квадрату длины плеча</w:t>
            </w:r>
          </w:p>
          <w:p w:rsidR="00A63560" w:rsidRPr="00C54751" w:rsidRDefault="00A63560" w:rsidP="00C54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FBC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C54751">
              <w:rPr>
                <w:rFonts w:ascii="Times New Roman" w:hAnsi="Times New Roman" w:cs="Times New Roman"/>
                <w:sz w:val="28"/>
                <w:szCs w:val="28"/>
              </w:rPr>
              <w:t>обратно пропорциональна длине плеча</w:t>
            </w:r>
          </w:p>
        </w:tc>
      </w:tr>
      <w:tr w:rsidR="00A63560" w:rsidTr="00A63560">
        <w:tc>
          <w:tcPr>
            <w:tcW w:w="1560" w:type="dxa"/>
          </w:tcPr>
          <w:p w:rsidR="00A63560" w:rsidRPr="00A63560" w:rsidRDefault="00A63560" w:rsidP="00A63560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5" w:type="dxa"/>
          </w:tcPr>
          <w:p w:rsidR="00A63560" w:rsidRPr="00736958" w:rsidRDefault="00A63560" w:rsidP="0073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958">
              <w:rPr>
                <w:rFonts w:ascii="Times New Roman" w:hAnsi="Times New Roman" w:cs="Times New Roman"/>
                <w:sz w:val="28"/>
                <w:szCs w:val="28"/>
              </w:rPr>
              <w:t>Стабильность квантовых синтезаторов частоты достигает величины</w:t>
            </w:r>
          </w:p>
          <w:p w:rsidR="00A63560" w:rsidRPr="00736958" w:rsidRDefault="00A63560" w:rsidP="0073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736958">
              <w:rPr>
                <w:rFonts w:ascii="Times New Roman" w:hAnsi="Times New Roman" w:cs="Times New Roman"/>
                <w:sz w:val="28"/>
                <w:szCs w:val="28"/>
              </w:rPr>
              <w:t xml:space="preserve"> 10-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369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63560" w:rsidRPr="00736958" w:rsidRDefault="00A63560" w:rsidP="0073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10-9</w:t>
            </w:r>
          </w:p>
          <w:p w:rsidR="00A63560" w:rsidRPr="00736958" w:rsidRDefault="00A63560" w:rsidP="0073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736958">
              <w:rPr>
                <w:rFonts w:ascii="Times New Roman" w:hAnsi="Times New Roman" w:cs="Times New Roman"/>
                <w:sz w:val="28"/>
                <w:szCs w:val="28"/>
              </w:rPr>
              <w:t xml:space="preserve"> 10-12</w:t>
            </w:r>
          </w:p>
          <w:p w:rsidR="00A63560" w:rsidRPr="00FF23AD" w:rsidRDefault="00A63560" w:rsidP="0073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736958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369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002852" w:rsidRPr="001A4D48" w:rsidRDefault="00002852" w:rsidP="003355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02852" w:rsidRPr="001A4D48" w:rsidSect="009D7BA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6264"/>
    <w:multiLevelType w:val="hybridMultilevel"/>
    <w:tmpl w:val="DDBAB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77CDD"/>
    <w:multiLevelType w:val="hybridMultilevel"/>
    <w:tmpl w:val="ABA41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76D0B"/>
    <w:multiLevelType w:val="hybridMultilevel"/>
    <w:tmpl w:val="DF7AC9E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679B2"/>
    <w:multiLevelType w:val="hybridMultilevel"/>
    <w:tmpl w:val="2E54A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46AC3"/>
    <w:multiLevelType w:val="hybridMultilevel"/>
    <w:tmpl w:val="6546B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C3FCE"/>
    <w:multiLevelType w:val="hybridMultilevel"/>
    <w:tmpl w:val="C58E8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6746F"/>
    <w:multiLevelType w:val="hybridMultilevel"/>
    <w:tmpl w:val="C1B01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26142"/>
    <w:multiLevelType w:val="hybridMultilevel"/>
    <w:tmpl w:val="A2E6E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B2B83"/>
    <w:multiLevelType w:val="hybridMultilevel"/>
    <w:tmpl w:val="476C81D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5512D"/>
    <w:multiLevelType w:val="hybridMultilevel"/>
    <w:tmpl w:val="C390FD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73284"/>
    <w:multiLevelType w:val="hybridMultilevel"/>
    <w:tmpl w:val="94C6F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967B1"/>
    <w:multiLevelType w:val="hybridMultilevel"/>
    <w:tmpl w:val="81E0F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01C86"/>
    <w:multiLevelType w:val="hybridMultilevel"/>
    <w:tmpl w:val="0090C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91E45"/>
    <w:multiLevelType w:val="hybridMultilevel"/>
    <w:tmpl w:val="D58E2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F7EF8"/>
    <w:multiLevelType w:val="hybridMultilevel"/>
    <w:tmpl w:val="805E10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E280E"/>
    <w:multiLevelType w:val="hybridMultilevel"/>
    <w:tmpl w:val="A3CE9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00364"/>
    <w:multiLevelType w:val="hybridMultilevel"/>
    <w:tmpl w:val="5858AFE8"/>
    <w:lvl w:ilvl="0" w:tplc="CC1CF6F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3B4B7341"/>
    <w:multiLevelType w:val="hybridMultilevel"/>
    <w:tmpl w:val="EE48C44C"/>
    <w:lvl w:ilvl="0" w:tplc="A5E869C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3BE32CDE"/>
    <w:multiLevelType w:val="hybridMultilevel"/>
    <w:tmpl w:val="2AF4572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64478"/>
    <w:multiLevelType w:val="hybridMultilevel"/>
    <w:tmpl w:val="8C145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F068E"/>
    <w:multiLevelType w:val="hybridMultilevel"/>
    <w:tmpl w:val="AABA4E8A"/>
    <w:lvl w:ilvl="0" w:tplc="5882E7FE">
      <w:start w:val="4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596E1897"/>
    <w:multiLevelType w:val="hybridMultilevel"/>
    <w:tmpl w:val="FBDA6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76677"/>
    <w:multiLevelType w:val="hybridMultilevel"/>
    <w:tmpl w:val="5C128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A80D6E"/>
    <w:multiLevelType w:val="hybridMultilevel"/>
    <w:tmpl w:val="8110A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1"/>
  </w:num>
  <w:num w:numId="4">
    <w:abstractNumId w:val="3"/>
  </w:num>
  <w:num w:numId="5">
    <w:abstractNumId w:val="12"/>
  </w:num>
  <w:num w:numId="6">
    <w:abstractNumId w:val="7"/>
  </w:num>
  <w:num w:numId="7">
    <w:abstractNumId w:val="0"/>
  </w:num>
  <w:num w:numId="8">
    <w:abstractNumId w:val="1"/>
  </w:num>
  <w:num w:numId="9">
    <w:abstractNumId w:val="15"/>
  </w:num>
  <w:num w:numId="10">
    <w:abstractNumId w:val="17"/>
  </w:num>
  <w:num w:numId="11">
    <w:abstractNumId w:val="16"/>
  </w:num>
  <w:num w:numId="12">
    <w:abstractNumId w:val="14"/>
  </w:num>
  <w:num w:numId="13">
    <w:abstractNumId w:val="4"/>
  </w:num>
  <w:num w:numId="14">
    <w:abstractNumId w:val="11"/>
  </w:num>
  <w:num w:numId="15">
    <w:abstractNumId w:val="9"/>
  </w:num>
  <w:num w:numId="16">
    <w:abstractNumId w:val="19"/>
  </w:num>
  <w:num w:numId="17">
    <w:abstractNumId w:val="22"/>
  </w:num>
  <w:num w:numId="18">
    <w:abstractNumId w:val="23"/>
  </w:num>
  <w:num w:numId="19">
    <w:abstractNumId w:val="6"/>
  </w:num>
  <w:num w:numId="20">
    <w:abstractNumId w:val="20"/>
  </w:num>
  <w:num w:numId="21">
    <w:abstractNumId w:val="18"/>
  </w:num>
  <w:num w:numId="22">
    <w:abstractNumId w:val="8"/>
  </w:num>
  <w:num w:numId="23">
    <w:abstractNumId w:val="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DA"/>
    <w:rsid w:val="00002852"/>
    <w:rsid w:val="000171D9"/>
    <w:rsid w:val="0003689C"/>
    <w:rsid w:val="00037C47"/>
    <w:rsid w:val="000433D5"/>
    <w:rsid w:val="0007357E"/>
    <w:rsid w:val="0008040F"/>
    <w:rsid w:val="000817DA"/>
    <w:rsid w:val="000A21F3"/>
    <w:rsid w:val="000A2D83"/>
    <w:rsid w:val="000A5071"/>
    <w:rsid w:val="000C1A17"/>
    <w:rsid w:val="000C2BEF"/>
    <w:rsid w:val="000D04B0"/>
    <w:rsid w:val="000D337B"/>
    <w:rsid w:val="000F6449"/>
    <w:rsid w:val="0010085C"/>
    <w:rsid w:val="00120F3C"/>
    <w:rsid w:val="00132B24"/>
    <w:rsid w:val="00144BC8"/>
    <w:rsid w:val="0015228B"/>
    <w:rsid w:val="001555C1"/>
    <w:rsid w:val="001600B2"/>
    <w:rsid w:val="0018124D"/>
    <w:rsid w:val="001A4D48"/>
    <w:rsid w:val="001B375B"/>
    <w:rsid w:val="001E10EB"/>
    <w:rsid w:val="001F1A97"/>
    <w:rsid w:val="001F4075"/>
    <w:rsid w:val="00204304"/>
    <w:rsid w:val="002254D4"/>
    <w:rsid w:val="00243FB1"/>
    <w:rsid w:val="0024603F"/>
    <w:rsid w:val="00273BD1"/>
    <w:rsid w:val="002A42FC"/>
    <w:rsid w:val="002B726A"/>
    <w:rsid w:val="0030157E"/>
    <w:rsid w:val="003018E0"/>
    <w:rsid w:val="00320B3F"/>
    <w:rsid w:val="003355C2"/>
    <w:rsid w:val="003A1577"/>
    <w:rsid w:val="003A7FC2"/>
    <w:rsid w:val="003C09CF"/>
    <w:rsid w:val="003E1BDE"/>
    <w:rsid w:val="003E78BB"/>
    <w:rsid w:val="003F3548"/>
    <w:rsid w:val="00417247"/>
    <w:rsid w:val="00423DB9"/>
    <w:rsid w:val="00444361"/>
    <w:rsid w:val="00444B7F"/>
    <w:rsid w:val="0047200B"/>
    <w:rsid w:val="00482F9E"/>
    <w:rsid w:val="00486A16"/>
    <w:rsid w:val="004A24DA"/>
    <w:rsid w:val="004A4E42"/>
    <w:rsid w:val="00531BF9"/>
    <w:rsid w:val="00540065"/>
    <w:rsid w:val="00540106"/>
    <w:rsid w:val="0057245F"/>
    <w:rsid w:val="005B4704"/>
    <w:rsid w:val="005E1D8A"/>
    <w:rsid w:val="005E3725"/>
    <w:rsid w:val="005F05E0"/>
    <w:rsid w:val="0060167B"/>
    <w:rsid w:val="006215DF"/>
    <w:rsid w:val="006276AA"/>
    <w:rsid w:val="00646210"/>
    <w:rsid w:val="006600C4"/>
    <w:rsid w:val="00663C0C"/>
    <w:rsid w:val="00676469"/>
    <w:rsid w:val="0068724A"/>
    <w:rsid w:val="006A6B79"/>
    <w:rsid w:val="006C130E"/>
    <w:rsid w:val="006C62C0"/>
    <w:rsid w:val="006C6818"/>
    <w:rsid w:val="006E62AC"/>
    <w:rsid w:val="006F06E9"/>
    <w:rsid w:val="006F7A18"/>
    <w:rsid w:val="00720A03"/>
    <w:rsid w:val="00736958"/>
    <w:rsid w:val="007460BF"/>
    <w:rsid w:val="00746C41"/>
    <w:rsid w:val="0075166D"/>
    <w:rsid w:val="0075576D"/>
    <w:rsid w:val="00776CB9"/>
    <w:rsid w:val="00786ADA"/>
    <w:rsid w:val="00796D20"/>
    <w:rsid w:val="007A43D9"/>
    <w:rsid w:val="007C7720"/>
    <w:rsid w:val="00820124"/>
    <w:rsid w:val="0082721E"/>
    <w:rsid w:val="00834D89"/>
    <w:rsid w:val="00890BEB"/>
    <w:rsid w:val="00891F2C"/>
    <w:rsid w:val="008A39B0"/>
    <w:rsid w:val="008B3EF6"/>
    <w:rsid w:val="008D259F"/>
    <w:rsid w:val="008D6E4A"/>
    <w:rsid w:val="008F7208"/>
    <w:rsid w:val="00901A0B"/>
    <w:rsid w:val="00905199"/>
    <w:rsid w:val="00936C19"/>
    <w:rsid w:val="00946CE3"/>
    <w:rsid w:val="00952370"/>
    <w:rsid w:val="00956B44"/>
    <w:rsid w:val="00965CA0"/>
    <w:rsid w:val="009750A5"/>
    <w:rsid w:val="00986AF0"/>
    <w:rsid w:val="00990665"/>
    <w:rsid w:val="00995741"/>
    <w:rsid w:val="009B7E94"/>
    <w:rsid w:val="009D2D27"/>
    <w:rsid w:val="009D708A"/>
    <w:rsid w:val="009D7BAE"/>
    <w:rsid w:val="009E5657"/>
    <w:rsid w:val="009E6C50"/>
    <w:rsid w:val="009F6FE8"/>
    <w:rsid w:val="00A12B47"/>
    <w:rsid w:val="00A219BF"/>
    <w:rsid w:val="00A21E28"/>
    <w:rsid w:val="00A40651"/>
    <w:rsid w:val="00A43E00"/>
    <w:rsid w:val="00A63560"/>
    <w:rsid w:val="00A65BAF"/>
    <w:rsid w:val="00A66AAB"/>
    <w:rsid w:val="00AB6B4F"/>
    <w:rsid w:val="00AD4299"/>
    <w:rsid w:val="00AD7ACD"/>
    <w:rsid w:val="00AE3DB1"/>
    <w:rsid w:val="00AF5AE8"/>
    <w:rsid w:val="00B0352D"/>
    <w:rsid w:val="00B046E2"/>
    <w:rsid w:val="00B139FB"/>
    <w:rsid w:val="00B321F7"/>
    <w:rsid w:val="00B33B00"/>
    <w:rsid w:val="00B3619B"/>
    <w:rsid w:val="00B67CDA"/>
    <w:rsid w:val="00B7333D"/>
    <w:rsid w:val="00B90EA3"/>
    <w:rsid w:val="00BC788B"/>
    <w:rsid w:val="00BF5F10"/>
    <w:rsid w:val="00C05716"/>
    <w:rsid w:val="00C4036E"/>
    <w:rsid w:val="00C41563"/>
    <w:rsid w:val="00C51778"/>
    <w:rsid w:val="00C54751"/>
    <w:rsid w:val="00C921C9"/>
    <w:rsid w:val="00C95F59"/>
    <w:rsid w:val="00CB0670"/>
    <w:rsid w:val="00CB3FB5"/>
    <w:rsid w:val="00CB7A31"/>
    <w:rsid w:val="00CC7F63"/>
    <w:rsid w:val="00CD5B0C"/>
    <w:rsid w:val="00CF3EBA"/>
    <w:rsid w:val="00D035C6"/>
    <w:rsid w:val="00D32FBC"/>
    <w:rsid w:val="00D375E6"/>
    <w:rsid w:val="00D37D57"/>
    <w:rsid w:val="00D620E0"/>
    <w:rsid w:val="00D773BC"/>
    <w:rsid w:val="00D837D1"/>
    <w:rsid w:val="00D9648B"/>
    <w:rsid w:val="00DA4BF6"/>
    <w:rsid w:val="00DA7185"/>
    <w:rsid w:val="00DA7221"/>
    <w:rsid w:val="00DB7A4A"/>
    <w:rsid w:val="00DC01F5"/>
    <w:rsid w:val="00DE08FF"/>
    <w:rsid w:val="00DF62FD"/>
    <w:rsid w:val="00E041D7"/>
    <w:rsid w:val="00E125D8"/>
    <w:rsid w:val="00E2193E"/>
    <w:rsid w:val="00E225EB"/>
    <w:rsid w:val="00E33281"/>
    <w:rsid w:val="00E37424"/>
    <w:rsid w:val="00E76B8C"/>
    <w:rsid w:val="00E8027D"/>
    <w:rsid w:val="00E82E00"/>
    <w:rsid w:val="00E96B59"/>
    <w:rsid w:val="00EA52F1"/>
    <w:rsid w:val="00EB195A"/>
    <w:rsid w:val="00EC2EA3"/>
    <w:rsid w:val="00EC302D"/>
    <w:rsid w:val="00EC7EF0"/>
    <w:rsid w:val="00ED1D8C"/>
    <w:rsid w:val="00ED2DEA"/>
    <w:rsid w:val="00F0248B"/>
    <w:rsid w:val="00F51594"/>
    <w:rsid w:val="00F6094F"/>
    <w:rsid w:val="00F84778"/>
    <w:rsid w:val="00F93D5A"/>
    <w:rsid w:val="00F9580D"/>
    <w:rsid w:val="00FA3E86"/>
    <w:rsid w:val="00FB163E"/>
    <w:rsid w:val="00FC4E43"/>
    <w:rsid w:val="00FF23AD"/>
    <w:rsid w:val="00FF6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18C9"/>
  <w15:docId w15:val="{94F25053-9899-4DE6-9B0E-8F46FC15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2FD"/>
  </w:style>
  <w:style w:type="paragraph" w:styleId="1">
    <w:name w:val="heading 1"/>
    <w:basedOn w:val="a"/>
    <w:next w:val="a"/>
    <w:link w:val="10"/>
    <w:uiPriority w:val="9"/>
    <w:qFormat/>
    <w:rsid w:val="00786A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A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86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1563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A6B7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D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CBB7F-A8DE-4C92-B8B1-C9A84C394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mishina</cp:lastModifiedBy>
  <cp:revision>2</cp:revision>
  <cp:lastPrinted>2019-10-01T04:38:00Z</cp:lastPrinted>
  <dcterms:created xsi:type="dcterms:W3CDTF">2019-12-17T03:14:00Z</dcterms:created>
  <dcterms:modified xsi:type="dcterms:W3CDTF">2019-12-17T03:14:00Z</dcterms:modified>
</cp:coreProperties>
</file>