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02" w:rsidRDefault="004D21E4">
      <w:r>
        <w:t>Определить длину волны натриевого пламени</w:t>
      </w:r>
    </w:p>
    <w:p w:rsidR="004D21E4" w:rsidRDefault="004D21E4"/>
    <w:sectPr w:rsidR="004D21E4" w:rsidSect="009C7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4D21E4"/>
    <w:rsid w:val="004D21E4"/>
    <w:rsid w:val="009C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2019-12-09T17:33:00Z</dcterms:created>
  <dcterms:modified xsi:type="dcterms:W3CDTF">2019-12-09T17:33:00Z</dcterms:modified>
</cp:coreProperties>
</file>