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BE" w:rsidRPr="006D6C96" w:rsidRDefault="002D0EBE" w:rsidP="002D0EBE">
      <w:pPr>
        <w:numPr>
          <w:ilvl w:val="0"/>
          <w:numId w:val="1"/>
        </w:numPr>
        <w:jc w:val="center"/>
      </w:pPr>
      <w:r w:rsidRPr="006D6C96">
        <w:t>МИНИСТЕРСТВО ОБРАЗОВАНИЯ И НАУКИ РОССИЙСКОЙ ФЕДЕРАЦИИ</w:t>
      </w:r>
    </w:p>
    <w:p w:rsidR="002D0EBE" w:rsidRPr="006D6C96" w:rsidRDefault="002D0EBE" w:rsidP="002D0EBE">
      <w:pPr>
        <w:numPr>
          <w:ilvl w:val="0"/>
          <w:numId w:val="1"/>
        </w:numPr>
        <w:spacing w:before="120"/>
        <w:jc w:val="center"/>
        <w:rPr>
          <w:b/>
        </w:rPr>
      </w:pPr>
      <w:r w:rsidRPr="006D6C96">
        <w:rPr>
          <w:b/>
        </w:rPr>
        <w:t>Федеральное государственное</w:t>
      </w:r>
      <w:r w:rsidRPr="006D6C96">
        <w:t xml:space="preserve"> </w:t>
      </w:r>
      <w:r w:rsidRPr="006D6C96">
        <w:rPr>
          <w:b/>
        </w:rPr>
        <w:t>бюджетное образовательное учреждение высшего образования</w:t>
      </w:r>
    </w:p>
    <w:p w:rsidR="002D0EBE" w:rsidRPr="006D6C96" w:rsidRDefault="002D0EBE" w:rsidP="002D0EBE">
      <w:pPr>
        <w:numPr>
          <w:ilvl w:val="0"/>
          <w:numId w:val="1"/>
        </w:numPr>
        <w:jc w:val="center"/>
        <w:rPr>
          <w:b/>
        </w:rPr>
      </w:pPr>
      <w:r w:rsidRPr="006D6C96">
        <w:rPr>
          <w:b/>
        </w:rPr>
        <w:t>«Вятский государственный университет»</w:t>
      </w:r>
    </w:p>
    <w:p w:rsidR="002D0EBE" w:rsidRPr="006D6C96" w:rsidRDefault="002D0EBE" w:rsidP="002D0EBE">
      <w:pPr>
        <w:numPr>
          <w:ilvl w:val="0"/>
          <w:numId w:val="1"/>
        </w:numPr>
        <w:jc w:val="center"/>
        <w:rPr>
          <w:b/>
        </w:rPr>
      </w:pPr>
      <w:r w:rsidRPr="006D6C96">
        <w:rPr>
          <w:b/>
        </w:rPr>
        <w:t>(</w:t>
      </w:r>
      <w:proofErr w:type="spellStart"/>
      <w:r w:rsidRPr="006D6C96">
        <w:rPr>
          <w:b/>
        </w:rPr>
        <w:t>ВятГУ</w:t>
      </w:r>
      <w:proofErr w:type="spellEnd"/>
      <w:r w:rsidRPr="006D6C96">
        <w:rPr>
          <w:b/>
        </w:rPr>
        <w:t>)</w:t>
      </w:r>
    </w:p>
    <w:p w:rsidR="002D0EBE" w:rsidRPr="006D6C96" w:rsidRDefault="002D0EBE" w:rsidP="002D0EBE">
      <w:pPr>
        <w:numPr>
          <w:ilvl w:val="0"/>
          <w:numId w:val="1"/>
        </w:numPr>
        <w:jc w:val="center"/>
        <w:rPr>
          <w:bCs/>
        </w:rPr>
      </w:pPr>
      <w:r>
        <w:rPr>
          <w:bCs/>
        </w:rPr>
        <w:t xml:space="preserve"> </w:t>
      </w:r>
    </w:p>
    <w:p w:rsidR="002D0EBE" w:rsidRPr="006D6C96" w:rsidRDefault="002D0EBE" w:rsidP="002D0EBE">
      <w:pPr>
        <w:numPr>
          <w:ilvl w:val="0"/>
          <w:numId w:val="1"/>
        </w:numPr>
        <w:jc w:val="center"/>
        <w:rPr>
          <w:b/>
          <w:bCs/>
          <w:color w:val="000000"/>
        </w:rPr>
      </w:pPr>
      <w:r w:rsidRPr="006D6C96">
        <w:rPr>
          <w:bCs/>
        </w:rPr>
        <w:t xml:space="preserve">Колледж </w:t>
      </w:r>
      <w:proofErr w:type="spellStart"/>
      <w:r>
        <w:rPr>
          <w:bCs/>
        </w:rPr>
        <w:t>ВятГУ</w:t>
      </w:r>
      <w:proofErr w:type="spellEnd"/>
    </w:p>
    <w:p w:rsidR="002D0EBE" w:rsidRPr="006D6C96" w:rsidRDefault="002D0EBE" w:rsidP="002D0EBE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</w:rPr>
      </w:pPr>
    </w:p>
    <w:p w:rsidR="002D0EBE" w:rsidRPr="002F3E22" w:rsidRDefault="002D0EBE" w:rsidP="002D0EBE">
      <w:pPr>
        <w:pStyle w:val="1"/>
        <w:numPr>
          <w:ilvl w:val="0"/>
          <w:numId w:val="1"/>
        </w:numPr>
        <w:suppressAutoHyphens/>
        <w:autoSpaceDE/>
        <w:autoSpaceDN/>
        <w:rPr>
          <w:b/>
        </w:rPr>
      </w:pPr>
    </w:p>
    <w:p w:rsidR="002D0EBE" w:rsidRDefault="002D0EBE" w:rsidP="002D0EBE">
      <w:pPr>
        <w:jc w:val="center"/>
        <w:rPr>
          <w:b/>
        </w:rPr>
      </w:pPr>
      <w:r>
        <w:rPr>
          <w:b/>
        </w:rPr>
        <w:t xml:space="preserve">ЗАДАНИЕ </w:t>
      </w:r>
    </w:p>
    <w:p w:rsidR="002D0EBE" w:rsidRDefault="002D0EBE" w:rsidP="002D0EBE">
      <w:pPr>
        <w:pStyle w:val="a3"/>
        <w:jc w:val="center"/>
        <w:rPr>
          <w:b/>
        </w:rPr>
      </w:pPr>
      <w:proofErr w:type="gramStart"/>
      <w:r>
        <w:rPr>
          <w:b/>
          <w:lang w:val="ru-RU"/>
        </w:rPr>
        <w:t>п</w:t>
      </w:r>
      <w:r>
        <w:rPr>
          <w:b/>
        </w:rPr>
        <w:t>о</w:t>
      </w:r>
      <w:proofErr w:type="gramEnd"/>
      <w:r>
        <w:rPr>
          <w:b/>
          <w:lang w:val="ru-RU"/>
        </w:rPr>
        <w:t xml:space="preserve"> учебной</w:t>
      </w:r>
      <w:r w:rsidRPr="002F3E22">
        <w:rPr>
          <w:b/>
        </w:rPr>
        <w:t xml:space="preserve"> практик</w:t>
      </w:r>
      <w:r>
        <w:rPr>
          <w:b/>
        </w:rPr>
        <w:t>е</w:t>
      </w:r>
    </w:p>
    <w:p w:rsidR="002D0EBE" w:rsidRDefault="002D0EBE" w:rsidP="002D0EBE">
      <w:pPr>
        <w:pStyle w:val="a3"/>
        <w:jc w:val="center"/>
        <w:rPr>
          <w:b/>
        </w:rPr>
      </w:pPr>
    </w:p>
    <w:p w:rsidR="002D0EBE" w:rsidRPr="003A4554" w:rsidRDefault="002D0EBE" w:rsidP="002D0EBE">
      <w:pPr>
        <w:pStyle w:val="21"/>
        <w:widowControl w:val="0"/>
        <w:ind w:left="0" w:firstLine="0"/>
        <w:jc w:val="center"/>
        <w:rPr>
          <w:b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</w:t>
      </w:r>
      <w:proofErr w:type="gramEnd"/>
      <w:r w:rsidRPr="003A4554">
        <w:rPr>
          <w:b/>
          <w:bCs/>
          <w:color w:val="000000"/>
          <w:sz w:val="28"/>
          <w:szCs w:val="28"/>
        </w:rPr>
        <w:t xml:space="preserve"> ПМ.02</w:t>
      </w:r>
      <w:r w:rsidRPr="003A4554">
        <w:rPr>
          <w:b/>
          <w:sz w:val="32"/>
          <w:szCs w:val="32"/>
        </w:rPr>
        <w:t xml:space="preserve"> </w:t>
      </w:r>
      <w:r w:rsidRPr="003A4554">
        <w:rPr>
          <w:b/>
          <w:sz w:val="28"/>
          <w:szCs w:val="28"/>
        </w:rPr>
        <w:t>Ведение расчетов с бюджетами бюджетной</w:t>
      </w:r>
    </w:p>
    <w:p w:rsidR="002D0EBE" w:rsidRPr="0022051A" w:rsidRDefault="002D0EBE" w:rsidP="002D0EBE">
      <w:pPr>
        <w:pStyle w:val="a3"/>
        <w:jc w:val="center"/>
        <w:rPr>
          <w:b/>
        </w:rPr>
      </w:pPr>
      <w:r w:rsidRPr="003A4554">
        <w:rPr>
          <w:b/>
        </w:rPr>
        <w:t>системы Российской Федерации</w:t>
      </w:r>
    </w:p>
    <w:p w:rsidR="002D0EBE" w:rsidRDefault="002D0EBE" w:rsidP="002D0EBE">
      <w:pPr>
        <w:jc w:val="center"/>
      </w:pPr>
    </w:p>
    <w:p w:rsidR="002D0EBE" w:rsidRDefault="002D0EBE" w:rsidP="002D0EBE">
      <w:r w:rsidRPr="002F3E22">
        <w:t xml:space="preserve">Специальность </w:t>
      </w:r>
      <w:r>
        <w:t>________________</w:t>
      </w:r>
      <w:r w:rsidRPr="002F3E22">
        <w:t>____________________________________________</w:t>
      </w:r>
      <w:r>
        <w:t>____</w:t>
      </w:r>
    </w:p>
    <w:p w:rsidR="002D0EBE" w:rsidRPr="00550700" w:rsidRDefault="002D0EBE" w:rsidP="002D0EBE">
      <w:pPr>
        <w:jc w:val="center"/>
        <w:rPr>
          <w:vertAlign w:val="superscript"/>
        </w:rPr>
      </w:pPr>
      <w:r w:rsidRPr="00550700">
        <w:rPr>
          <w:vertAlign w:val="superscript"/>
        </w:rPr>
        <w:t>(</w:t>
      </w:r>
      <w:proofErr w:type="gramStart"/>
      <w:r w:rsidRPr="00550700">
        <w:rPr>
          <w:vertAlign w:val="superscript"/>
        </w:rPr>
        <w:t>шифр</w:t>
      </w:r>
      <w:proofErr w:type="gramEnd"/>
      <w:r w:rsidRPr="00550700">
        <w:rPr>
          <w:vertAlign w:val="superscript"/>
        </w:rPr>
        <w:t xml:space="preserve"> и наименование специальности)</w:t>
      </w:r>
    </w:p>
    <w:p w:rsidR="002D0EBE" w:rsidRPr="002F3E22" w:rsidRDefault="002D0EBE" w:rsidP="002D0EBE"/>
    <w:p w:rsidR="002D0EBE" w:rsidRPr="002F3E22" w:rsidRDefault="002D0EBE" w:rsidP="002D0EBE">
      <w:r w:rsidRPr="002F3E22">
        <w:t>Группа _</w:t>
      </w:r>
      <w:r>
        <w:t>_____________</w:t>
      </w:r>
      <w:r w:rsidRPr="002F3E22">
        <w:t xml:space="preserve">__________ Ф.И.О. студента </w:t>
      </w:r>
      <w:r>
        <w:t>________________________________</w:t>
      </w:r>
    </w:p>
    <w:p w:rsidR="002D0EBE" w:rsidRDefault="002D0EBE" w:rsidP="002D0EBE"/>
    <w:p w:rsidR="002D0EBE" w:rsidRPr="002F3E22" w:rsidRDefault="002D0EBE" w:rsidP="002D0EBE">
      <w:r w:rsidRPr="002F3E22">
        <w:t>Дата выдачи задания: «</w:t>
      </w:r>
      <w:r>
        <w:t>_____</w:t>
      </w:r>
      <w:r w:rsidRPr="002F3E22">
        <w:t xml:space="preserve">» </w:t>
      </w:r>
      <w:r>
        <w:t>_____________</w:t>
      </w:r>
      <w:r w:rsidRPr="002F3E22">
        <w:t xml:space="preserve"> 201</w:t>
      </w:r>
      <w:r>
        <w:t>_</w:t>
      </w:r>
      <w:r w:rsidRPr="002F3E22">
        <w:t xml:space="preserve"> г.</w:t>
      </w:r>
    </w:p>
    <w:p w:rsidR="002D0EBE" w:rsidRDefault="002D0EBE" w:rsidP="002D0EBE"/>
    <w:p w:rsidR="002D0EBE" w:rsidRPr="002F3E22" w:rsidRDefault="002D0EBE" w:rsidP="002D0EBE">
      <w:r w:rsidRPr="002F3E22">
        <w:t>Отчёт</w:t>
      </w:r>
      <w:r>
        <w:t xml:space="preserve"> с заданием на практику должен быть сдан не позднее «____</w:t>
      </w:r>
      <w:r w:rsidRPr="002F3E22">
        <w:t xml:space="preserve">» </w:t>
      </w:r>
      <w:r>
        <w:t>____________</w:t>
      </w:r>
      <w:r w:rsidRPr="002F3E22">
        <w:t xml:space="preserve"> 201</w:t>
      </w:r>
      <w:r>
        <w:t>_</w:t>
      </w:r>
      <w:r w:rsidRPr="002F3E22">
        <w:t>г.</w:t>
      </w:r>
    </w:p>
    <w:p w:rsidR="002D0EBE" w:rsidRDefault="002D0EBE" w:rsidP="002D0EBE">
      <w:pPr>
        <w:rPr>
          <w:b/>
        </w:rPr>
      </w:pPr>
    </w:p>
    <w:p w:rsidR="002D0EBE" w:rsidRDefault="002D0EBE" w:rsidP="002D0EBE">
      <w:pPr>
        <w:rPr>
          <w:b/>
        </w:rPr>
      </w:pPr>
    </w:p>
    <w:p w:rsidR="002D0EBE" w:rsidRDefault="002D0EBE" w:rsidP="002D0EBE">
      <w:pPr>
        <w:ind w:firstLine="709"/>
      </w:pPr>
      <w:r>
        <w:t>Задание</w:t>
      </w:r>
      <w:r w:rsidRPr="002F3E22">
        <w:t>, выполняем</w:t>
      </w:r>
      <w:r>
        <w:t>ое обучающимся</w:t>
      </w:r>
      <w:r w:rsidRPr="002F3E22">
        <w:t xml:space="preserve"> во время практики</w:t>
      </w:r>
      <w:r>
        <w:t>:</w:t>
      </w:r>
    </w:p>
    <w:p w:rsidR="002D0EBE" w:rsidRDefault="002D0EBE" w:rsidP="002D0EBE">
      <w:pPr>
        <w:jc w:val="both"/>
      </w:pPr>
      <w:r>
        <w:t>-</w:t>
      </w:r>
      <w:r w:rsidRPr="003B7DC6">
        <w:t>исчислени</w:t>
      </w:r>
      <w:r>
        <w:t>е</w:t>
      </w:r>
      <w:r w:rsidRPr="003B7DC6">
        <w:t xml:space="preserve"> и </w:t>
      </w:r>
      <w:r>
        <w:t xml:space="preserve">порядок </w:t>
      </w:r>
      <w:r w:rsidRPr="003B7DC6">
        <w:t>перечисления налогов и других обязательных платежей в бюджеты бюджетн</w:t>
      </w:r>
      <w:r>
        <w:t>ой системы Российской Федерации.</w:t>
      </w:r>
    </w:p>
    <w:p w:rsidR="002D0EBE" w:rsidRDefault="002D0EBE" w:rsidP="002D0EBE">
      <w:r>
        <w:t>-о</w:t>
      </w:r>
      <w:r w:rsidRPr="00294283">
        <w:t>предел</w:t>
      </w:r>
      <w:r>
        <w:t>ение</w:t>
      </w:r>
      <w:r w:rsidRPr="00294283">
        <w:t xml:space="preserve"> налогов</w:t>
      </w:r>
      <w:r>
        <w:t>ой</w:t>
      </w:r>
      <w:r w:rsidRPr="00294283">
        <w:t xml:space="preserve"> баз</w:t>
      </w:r>
      <w:r>
        <w:t>ы</w:t>
      </w:r>
      <w:r w:rsidRPr="00294283">
        <w:t xml:space="preserve"> для исчисления налогов и сборов в бюджеты бюджетной системы Российской Федерации.</w:t>
      </w:r>
    </w:p>
    <w:p w:rsidR="002D0EBE" w:rsidRPr="00294283" w:rsidRDefault="002D0EBE" w:rsidP="002D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-о</w:t>
      </w:r>
      <w:r w:rsidRPr="00294283">
        <w:t>беспеч</w:t>
      </w:r>
      <w:r>
        <w:t>ение</w:t>
      </w:r>
      <w:r w:rsidRPr="00294283">
        <w:t xml:space="preserve"> своевременно</w:t>
      </w:r>
      <w:r>
        <w:t>го</w:t>
      </w:r>
      <w:r w:rsidRPr="00294283">
        <w:t xml:space="preserve"> и полно</w:t>
      </w:r>
      <w:r>
        <w:t>го</w:t>
      </w:r>
      <w:r w:rsidRPr="00294283">
        <w:t xml:space="preserve"> выполнени</w:t>
      </w:r>
      <w:r>
        <w:t>я</w:t>
      </w:r>
      <w:r w:rsidRPr="00294283">
        <w:t xml:space="preserve"> обязательств по уплате налогов, сборов и других обязательных платежей в бюджеты бюджетной системы Российской Федерации.</w:t>
      </w:r>
    </w:p>
    <w:p w:rsidR="002D0EBE" w:rsidRDefault="002D0EBE" w:rsidP="002D0EBE">
      <w:pPr>
        <w:ind w:firstLine="709"/>
        <w:jc w:val="both"/>
      </w:pPr>
    </w:p>
    <w:p w:rsidR="002D0EBE" w:rsidRDefault="002D0EBE" w:rsidP="002D0EBE">
      <w:pPr>
        <w:ind w:firstLine="709"/>
        <w:jc w:val="both"/>
      </w:pPr>
      <w:r>
        <w:t>Содержание задания</w:t>
      </w:r>
    </w:p>
    <w:p w:rsidR="002D0EBE" w:rsidRPr="00ED2493" w:rsidRDefault="002D0EBE" w:rsidP="002D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jc w:val="both"/>
        <w:rPr>
          <w:bCs/>
        </w:rPr>
      </w:pPr>
      <w:r w:rsidRPr="00122AD2">
        <w:rPr>
          <w:sz w:val="22"/>
          <w:szCs w:val="22"/>
        </w:rPr>
        <w:t>1</w:t>
      </w:r>
      <w:r>
        <w:t>.</w:t>
      </w:r>
      <w:r w:rsidRPr="002D0EBE">
        <w:rPr>
          <w:bCs/>
        </w:rPr>
        <w:t xml:space="preserve"> </w:t>
      </w:r>
      <w:r>
        <w:rPr>
          <w:bCs/>
        </w:rPr>
        <w:t>Дать о</w:t>
      </w:r>
      <w:r w:rsidRPr="00ED2493">
        <w:rPr>
          <w:bCs/>
        </w:rPr>
        <w:t xml:space="preserve">пределение статуса налогоплательщика, </w:t>
      </w:r>
      <w:r>
        <w:rPr>
          <w:bCs/>
        </w:rPr>
        <w:t>о</w:t>
      </w:r>
      <w:r w:rsidRPr="00ED2493">
        <w:rPr>
          <w:bCs/>
        </w:rPr>
        <w:t xml:space="preserve">пределение облагаемых и необлагаемых оборотов, периодичности уплаты налога. </w:t>
      </w:r>
    </w:p>
    <w:p w:rsidR="002D0EBE" w:rsidRDefault="002D0EBE" w:rsidP="002D0EBE">
      <w:pPr>
        <w:jc w:val="both"/>
      </w:pPr>
      <w:r w:rsidRPr="00122AD2">
        <w:rPr>
          <w:sz w:val="22"/>
          <w:szCs w:val="22"/>
        </w:rPr>
        <w:t>2</w:t>
      </w:r>
      <w:r>
        <w:t>.</w:t>
      </w:r>
      <w:r w:rsidRPr="002D0EBE">
        <w:rPr>
          <w:bCs/>
        </w:rPr>
        <w:t xml:space="preserve"> </w:t>
      </w:r>
      <w:r>
        <w:rPr>
          <w:bCs/>
        </w:rPr>
        <w:t>П</w:t>
      </w:r>
      <w:r>
        <w:rPr>
          <w:bCs/>
        </w:rPr>
        <w:t>оказать порядок</w:t>
      </w:r>
      <w:r>
        <w:rPr>
          <w:bCs/>
        </w:rPr>
        <w:t xml:space="preserve"> применения налоговых льгот, порядок ф</w:t>
      </w:r>
      <w:r w:rsidRPr="00ED2493">
        <w:rPr>
          <w:bCs/>
        </w:rPr>
        <w:t>ормировани</w:t>
      </w:r>
      <w:r>
        <w:rPr>
          <w:bCs/>
        </w:rPr>
        <w:t>я</w:t>
      </w:r>
      <w:r w:rsidRPr="00ED2493">
        <w:rPr>
          <w:bCs/>
        </w:rPr>
        <w:t xml:space="preserve"> налоговой базы.</w:t>
      </w:r>
    </w:p>
    <w:p w:rsidR="002D0EBE" w:rsidRPr="00ED2493" w:rsidRDefault="002D0EBE" w:rsidP="002D0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rPr>
          <w:bCs/>
        </w:rPr>
      </w:pPr>
      <w:r w:rsidRPr="00122AD2">
        <w:rPr>
          <w:sz w:val="22"/>
          <w:szCs w:val="22"/>
        </w:rPr>
        <w:t>3</w:t>
      </w:r>
      <w:r>
        <w:t>.</w:t>
      </w:r>
      <w:r>
        <w:rPr>
          <w:bCs/>
        </w:rPr>
        <w:t xml:space="preserve"> Представить р</w:t>
      </w:r>
      <w:r w:rsidRPr="00ED2493">
        <w:rPr>
          <w:bCs/>
        </w:rPr>
        <w:t>асчет суммы налога, подлежащей уплате в бюджет. Оформ</w:t>
      </w:r>
      <w:r>
        <w:rPr>
          <w:bCs/>
        </w:rPr>
        <w:t>ить</w:t>
      </w:r>
      <w:r w:rsidRPr="00ED2493">
        <w:rPr>
          <w:bCs/>
        </w:rPr>
        <w:t xml:space="preserve"> платежны</w:t>
      </w:r>
      <w:r>
        <w:rPr>
          <w:bCs/>
        </w:rPr>
        <w:t>е</w:t>
      </w:r>
      <w:r w:rsidRPr="00ED2493">
        <w:rPr>
          <w:bCs/>
        </w:rPr>
        <w:t xml:space="preserve"> документ</w:t>
      </w:r>
      <w:r>
        <w:rPr>
          <w:bCs/>
        </w:rPr>
        <w:t>ы</w:t>
      </w:r>
      <w:r w:rsidRPr="00ED2493">
        <w:rPr>
          <w:bCs/>
        </w:rPr>
        <w:t xml:space="preserve"> на перечисление налога в бюджет. </w:t>
      </w:r>
    </w:p>
    <w:p w:rsidR="002D0EBE" w:rsidRDefault="002D0EBE" w:rsidP="00006240">
      <w:pPr>
        <w:jc w:val="both"/>
        <w:rPr>
          <w:bCs/>
        </w:rPr>
      </w:pPr>
      <w:r w:rsidRPr="00122AD2">
        <w:rPr>
          <w:sz w:val="22"/>
          <w:szCs w:val="22"/>
        </w:rPr>
        <w:t>4</w:t>
      </w:r>
      <w:r>
        <w:t>.</w:t>
      </w:r>
      <w:r w:rsidR="00006240" w:rsidRPr="00006240">
        <w:rPr>
          <w:bCs/>
        </w:rPr>
        <w:t xml:space="preserve"> </w:t>
      </w:r>
      <w:r w:rsidR="00006240">
        <w:rPr>
          <w:bCs/>
        </w:rPr>
        <w:t>Описать порядок п</w:t>
      </w:r>
      <w:r w:rsidR="00006240" w:rsidRPr="00ED2493">
        <w:rPr>
          <w:bCs/>
        </w:rPr>
        <w:t>рименение налогов</w:t>
      </w:r>
      <w:r w:rsidR="00006240">
        <w:rPr>
          <w:bCs/>
        </w:rPr>
        <w:t>ых</w:t>
      </w:r>
      <w:r w:rsidR="00006240" w:rsidRPr="00ED2493">
        <w:rPr>
          <w:bCs/>
        </w:rPr>
        <w:t xml:space="preserve"> вычет</w:t>
      </w:r>
      <w:r w:rsidR="00006240">
        <w:rPr>
          <w:bCs/>
        </w:rPr>
        <w:t>ов</w:t>
      </w:r>
      <w:r w:rsidR="00006240">
        <w:rPr>
          <w:bCs/>
        </w:rPr>
        <w:t xml:space="preserve"> по налогам</w:t>
      </w:r>
      <w:r w:rsidR="00006240" w:rsidRPr="00ED2493">
        <w:rPr>
          <w:bCs/>
        </w:rPr>
        <w:t>.</w:t>
      </w:r>
    </w:p>
    <w:p w:rsidR="00006240" w:rsidRPr="00ED2493" w:rsidRDefault="00006240" w:rsidP="0000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jc w:val="both"/>
        <w:rPr>
          <w:bCs/>
        </w:rPr>
      </w:pPr>
      <w:r w:rsidRPr="00122AD2">
        <w:rPr>
          <w:bCs/>
          <w:sz w:val="22"/>
          <w:szCs w:val="22"/>
        </w:rPr>
        <w:t>5.</w:t>
      </w:r>
      <w:r w:rsidRPr="00006240">
        <w:rPr>
          <w:bCs/>
        </w:rPr>
        <w:t xml:space="preserve"> </w:t>
      </w:r>
      <w:r>
        <w:rPr>
          <w:bCs/>
        </w:rPr>
        <w:t>Раскрыть п</w:t>
      </w:r>
      <w:r>
        <w:rPr>
          <w:bCs/>
        </w:rPr>
        <w:t>орядок о</w:t>
      </w:r>
      <w:r w:rsidRPr="00ED2493">
        <w:rPr>
          <w:bCs/>
        </w:rPr>
        <w:t>пределени</w:t>
      </w:r>
      <w:r>
        <w:rPr>
          <w:bCs/>
        </w:rPr>
        <w:t>я</w:t>
      </w:r>
      <w:r w:rsidRPr="00ED2493">
        <w:rPr>
          <w:bCs/>
        </w:rPr>
        <w:t xml:space="preserve"> учитываемых и не учитываемых при исчисл</w:t>
      </w:r>
      <w:r>
        <w:rPr>
          <w:bCs/>
        </w:rPr>
        <w:t>ении налога доходов и расходов, и</w:t>
      </w:r>
      <w:r w:rsidRPr="00ED2493">
        <w:rPr>
          <w:bCs/>
        </w:rPr>
        <w:t>счисл</w:t>
      </w:r>
      <w:r>
        <w:rPr>
          <w:bCs/>
        </w:rPr>
        <w:t>ить</w:t>
      </w:r>
      <w:r w:rsidRPr="00ED2493">
        <w:rPr>
          <w:bCs/>
        </w:rPr>
        <w:t xml:space="preserve"> налогов</w:t>
      </w:r>
      <w:r>
        <w:rPr>
          <w:bCs/>
        </w:rPr>
        <w:t>ую</w:t>
      </w:r>
      <w:r w:rsidRPr="00ED2493">
        <w:rPr>
          <w:bCs/>
        </w:rPr>
        <w:t xml:space="preserve"> баз</w:t>
      </w:r>
      <w:r>
        <w:rPr>
          <w:bCs/>
        </w:rPr>
        <w:t xml:space="preserve">у </w:t>
      </w:r>
      <w:r w:rsidRPr="00ED2493">
        <w:rPr>
          <w:bCs/>
        </w:rPr>
        <w:t xml:space="preserve">и суммы налога </w:t>
      </w:r>
      <w:r>
        <w:rPr>
          <w:bCs/>
        </w:rPr>
        <w:t>на прибыль</w:t>
      </w:r>
      <w:r w:rsidRPr="00ED2493">
        <w:rPr>
          <w:bCs/>
        </w:rPr>
        <w:t>.</w:t>
      </w:r>
      <w:r w:rsidRPr="00006240">
        <w:rPr>
          <w:bCs/>
        </w:rPr>
        <w:t xml:space="preserve"> </w:t>
      </w:r>
      <w:r w:rsidRPr="00ED2493">
        <w:rPr>
          <w:bCs/>
        </w:rPr>
        <w:t>Оформ</w:t>
      </w:r>
      <w:r>
        <w:rPr>
          <w:bCs/>
        </w:rPr>
        <w:t>ить</w:t>
      </w:r>
      <w:r w:rsidRPr="00ED2493">
        <w:rPr>
          <w:bCs/>
        </w:rPr>
        <w:t xml:space="preserve"> платежно</w:t>
      </w:r>
      <w:r>
        <w:rPr>
          <w:bCs/>
        </w:rPr>
        <w:t>е</w:t>
      </w:r>
      <w:r w:rsidRPr="00ED2493">
        <w:rPr>
          <w:bCs/>
        </w:rPr>
        <w:t xml:space="preserve"> поручени</w:t>
      </w:r>
      <w:r>
        <w:rPr>
          <w:bCs/>
        </w:rPr>
        <w:t>е</w:t>
      </w:r>
      <w:r w:rsidRPr="00ED2493">
        <w:rPr>
          <w:bCs/>
        </w:rPr>
        <w:t xml:space="preserve"> на перечисление налога в бюджет.</w:t>
      </w:r>
    </w:p>
    <w:p w:rsidR="00006240" w:rsidRDefault="00006240" w:rsidP="0000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rPr>
          <w:bCs/>
        </w:rPr>
      </w:pPr>
      <w:r w:rsidRPr="00122AD2">
        <w:rPr>
          <w:bCs/>
          <w:sz w:val="22"/>
          <w:szCs w:val="22"/>
        </w:rPr>
        <w:t>6</w:t>
      </w:r>
      <w:r>
        <w:rPr>
          <w:bCs/>
        </w:rPr>
        <w:t>. Порядок предоставления налоговых вычетов по РДФЛ.</w:t>
      </w:r>
      <w:r w:rsidRPr="00006240">
        <w:rPr>
          <w:bCs/>
        </w:rPr>
        <w:t xml:space="preserve"> </w:t>
      </w:r>
      <w:r>
        <w:rPr>
          <w:bCs/>
        </w:rPr>
        <w:t>Заполнить декларацию по НДФЛ.</w:t>
      </w:r>
    </w:p>
    <w:p w:rsidR="00006240" w:rsidRPr="00DA62B8" w:rsidRDefault="00006240" w:rsidP="0000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rPr>
          <w:bCs/>
        </w:rPr>
      </w:pPr>
      <w:r w:rsidRPr="00122AD2">
        <w:rPr>
          <w:bCs/>
          <w:sz w:val="22"/>
          <w:szCs w:val="22"/>
        </w:rPr>
        <w:t>7</w:t>
      </w:r>
      <w:r>
        <w:rPr>
          <w:bCs/>
        </w:rPr>
        <w:t>.</w:t>
      </w:r>
      <w:r w:rsidRPr="00006240">
        <w:rPr>
          <w:bCs/>
        </w:rPr>
        <w:t xml:space="preserve"> </w:t>
      </w:r>
      <w:r w:rsidRPr="00DA62B8">
        <w:rPr>
          <w:bCs/>
        </w:rPr>
        <w:t>Определ</w:t>
      </w:r>
      <w:r>
        <w:rPr>
          <w:bCs/>
        </w:rPr>
        <w:t>ить</w:t>
      </w:r>
      <w:r w:rsidRPr="00DA62B8">
        <w:rPr>
          <w:bCs/>
        </w:rPr>
        <w:t xml:space="preserve"> среднегодов</w:t>
      </w:r>
      <w:r>
        <w:rPr>
          <w:bCs/>
        </w:rPr>
        <w:t>ую</w:t>
      </w:r>
      <w:r w:rsidRPr="00DA62B8">
        <w:rPr>
          <w:bCs/>
        </w:rPr>
        <w:t xml:space="preserve"> стоимост</w:t>
      </w:r>
      <w:r>
        <w:rPr>
          <w:bCs/>
        </w:rPr>
        <w:t>ь имущества для и</w:t>
      </w:r>
      <w:r w:rsidRPr="00DA62B8">
        <w:rPr>
          <w:bCs/>
        </w:rPr>
        <w:t>счислени</w:t>
      </w:r>
      <w:r>
        <w:rPr>
          <w:bCs/>
        </w:rPr>
        <w:t>я</w:t>
      </w:r>
      <w:r w:rsidRPr="00DA62B8">
        <w:rPr>
          <w:bCs/>
        </w:rPr>
        <w:t xml:space="preserve"> налога</w:t>
      </w:r>
      <w:r>
        <w:rPr>
          <w:bCs/>
        </w:rPr>
        <w:t xml:space="preserve"> на имущество организаций</w:t>
      </w:r>
      <w:r w:rsidRPr="00DA62B8">
        <w:rPr>
          <w:bCs/>
        </w:rPr>
        <w:t>.  Оформ</w:t>
      </w:r>
      <w:r>
        <w:rPr>
          <w:bCs/>
        </w:rPr>
        <w:t>ить</w:t>
      </w:r>
      <w:r w:rsidRPr="00DA62B8">
        <w:rPr>
          <w:bCs/>
        </w:rPr>
        <w:t xml:space="preserve"> платежны</w:t>
      </w:r>
      <w:r>
        <w:rPr>
          <w:bCs/>
        </w:rPr>
        <w:t>й</w:t>
      </w:r>
      <w:r w:rsidRPr="00DA62B8">
        <w:rPr>
          <w:bCs/>
        </w:rPr>
        <w:t xml:space="preserve"> документ.</w:t>
      </w:r>
    </w:p>
    <w:p w:rsidR="00006240" w:rsidRDefault="00006240" w:rsidP="00006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jc w:val="both"/>
        <w:rPr>
          <w:bCs/>
        </w:rPr>
      </w:pPr>
      <w:r w:rsidRPr="00DA62B8">
        <w:rPr>
          <w:bCs/>
        </w:rPr>
        <w:t>Рас</w:t>
      </w:r>
      <w:r>
        <w:rPr>
          <w:bCs/>
        </w:rPr>
        <w:t>с</w:t>
      </w:r>
      <w:r w:rsidRPr="00DA62B8">
        <w:rPr>
          <w:bCs/>
        </w:rPr>
        <w:t>ч</w:t>
      </w:r>
      <w:r>
        <w:rPr>
          <w:bCs/>
        </w:rPr>
        <w:t>итать</w:t>
      </w:r>
      <w:r w:rsidRPr="00DA62B8">
        <w:rPr>
          <w:bCs/>
        </w:rPr>
        <w:t xml:space="preserve"> налогов</w:t>
      </w:r>
      <w:r>
        <w:rPr>
          <w:bCs/>
        </w:rPr>
        <w:t>ую</w:t>
      </w:r>
      <w:r w:rsidRPr="00DA62B8">
        <w:rPr>
          <w:bCs/>
        </w:rPr>
        <w:t xml:space="preserve"> баз</w:t>
      </w:r>
      <w:r>
        <w:rPr>
          <w:bCs/>
        </w:rPr>
        <w:t>у</w:t>
      </w:r>
      <w:r w:rsidRPr="00DA62B8">
        <w:rPr>
          <w:bCs/>
        </w:rPr>
        <w:t xml:space="preserve"> и сумм</w:t>
      </w:r>
      <w:r>
        <w:rPr>
          <w:bCs/>
        </w:rPr>
        <w:t>у</w:t>
      </w:r>
      <w:r w:rsidRPr="00DA62B8">
        <w:rPr>
          <w:bCs/>
        </w:rPr>
        <w:t xml:space="preserve"> </w:t>
      </w:r>
      <w:r>
        <w:rPr>
          <w:bCs/>
        </w:rPr>
        <w:t xml:space="preserve">транспортного </w:t>
      </w:r>
      <w:r w:rsidRPr="00DA62B8">
        <w:rPr>
          <w:bCs/>
        </w:rPr>
        <w:t>налога, подлежащ</w:t>
      </w:r>
      <w:r>
        <w:rPr>
          <w:bCs/>
        </w:rPr>
        <w:t>ую</w:t>
      </w:r>
      <w:r w:rsidRPr="00DA62B8">
        <w:rPr>
          <w:bCs/>
        </w:rPr>
        <w:t xml:space="preserve"> уплате в бюджет. Исчисл</w:t>
      </w:r>
      <w:r>
        <w:rPr>
          <w:bCs/>
        </w:rPr>
        <w:t>ить</w:t>
      </w:r>
      <w:r w:rsidRPr="00DA62B8">
        <w:rPr>
          <w:bCs/>
        </w:rPr>
        <w:t xml:space="preserve"> транспортн</w:t>
      </w:r>
      <w:r>
        <w:rPr>
          <w:bCs/>
        </w:rPr>
        <w:t>ый налог</w:t>
      </w:r>
      <w:r w:rsidRPr="00DA62B8">
        <w:rPr>
          <w:bCs/>
        </w:rPr>
        <w:t xml:space="preserve"> при регистрации трансп</w:t>
      </w:r>
      <w:r>
        <w:rPr>
          <w:bCs/>
        </w:rPr>
        <w:t>ортного средства в течение года,</w:t>
      </w:r>
      <w:r w:rsidRPr="00DA62B8">
        <w:rPr>
          <w:bCs/>
        </w:rPr>
        <w:t xml:space="preserve"> при снятии транспортного средства с учета в течение года, смене двигателя.  Оформ</w:t>
      </w:r>
      <w:r>
        <w:rPr>
          <w:bCs/>
        </w:rPr>
        <w:t xml:space="preserve">ить </w:t>
      </w:r>
      <w:r w:rsidRPr="00DA62B8">
        <w:rPr>
          <w:bCs/>
        </w:rPr>
        <w:t>платежно</w:t>
      </w:r>
      <w:r>
        <w:rPr>
          <w:bCs/>
        </w:rPr>
        <w:t>е</w:t>
      </w:r>
      <w:r w:rsidRPr="00DA62B8">
        <w:rPr>
          <w:bCs/>
        </w:rPr>
        <w:t xml:space="preserve"> поручени</w:t>
      </w:r>
      <w:r>
        <w:rPr>
          <w:bCs/>
        </w:rPr>
        <w:t xml:space="preserve">е </w:t>
      </w:r>
      <w:r w:rsidRPr="00DA62B8">
        <w:rPr>
          <w:bCs/>
        </w:rPr>
        <w:t>на перечисление налога в бюджет.</w:t>
      </w:r>
    </w:p>
    <w:p w:rsidR="00006240" w:rsidRDefault="00006240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rPr>
          <w:bCs/>
        </w:rPr>
      </w:pPr>
      <w:r w:rsidRPr="00122AD2">
        <w:rPr>
          <w:bCs/>
          <w:sz w:val="22"/>
          <w:szCs w:val="22"/>
        </w:rPr>
        <w:lastRenderedPageBreak/>
        <w:t>8</w:t>
      </w:r>
      <w:r>
        <w:rPr>
          <w:bCs/>
        </w:rPr>
        <w:t>.</w:t>
      </w:r>
      <w:r w:rsidR="00122AD2">
        <w:rPr>
          <w:bCs/>
        </w:rPr>
        <w:t>Раскрыть порядок определения налоговой базы по доходам, полученным от предпринимательской деятельности, осуществляемой по специальным налоговым режимам.</w:t>
      </w:r>
    </w:p>
    <w:p w:rsidR="00122AD2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rPr>
          <w:bCs/>
        </w:rPr>
      </w:pPr>
      <w:r w:rsidRPr="00122AD2">
        <w:rPr>
          <w:bCs/>
          <w:sz w:val="22"/>
          <w:szCs w:val="22"/>
        </w:rPr>
        <w:t>9</w:t>
      </w:r>
      <w:r>
        <w:rPr>
          <w:bCs/>
        </w:rPr>
        <w:t>.</w:t>
      </w:r>
      <w:r w:rsidRPr="00122AD2">
        <w:rPr>
          <w:bCs/>
        </w:rPr>
        <w:t xml:space="preserve"> </w:t>
      </w:r>
      <w:r>
        <w:rPr>
          <w:bCs/>
        </w:rPr>
        <w:t>Представить порядок н</w:t>
      </w:r>
      <w:r w:rsidRPr="00332521">
        <w:rPr>
          <w:bCs/>
        </w:rPr>
        <w:t>ачислени</w:t>
      </w:r>
      <w:r>
        <w:rPr>
          <w:bCs/>
        </w:rPr>
        <w:t>я</w:t>
      </w:r>
      <w:r w:rsidRPr="00332521">
        <w:rPr>
          <w:bCs/>
        </w:rPr>
        <w:t xml:space="preserve"> и перечислени</w:t>
      </w:r>
      <w:r>
        <w:rPr>
          <w:bCs/>
        </w:rPr>
        <w:t>я</w:t>
      </w:r>
      <w:r w:rsidRPr="00332521">
        <w:rPr>
          <w:bCs/>
        </w:rPr>
        <w:t xml:space="preserve"> страховых взносов в государственные внебюджетные фонды.</w:t>
      </w:r>
      <w:r>
        <w:rPr>
          <w:bCs/>
        </w:rPr>
        <w:t xml:space="preserve"> </w:t>
      </w:r>
      <w:r w:rsidRPr="00332521">
        <w:rPr>
          <w:bCs/>
        </w:rPr>
        <w:t>Оформ</w:t>
      </w:r>
      <w:r>
        <w:rPr>
          <w:bCs/>
        </w:rPr>
        <w:t xml:space="preserve">ить </w:t>
      </w:r>
      <w:r w:rsidRPr="00332521">
        <w:rPr>
          <w:bCs/>
        </w:rPr>
        <w:t>платежны</w:t>
      </w:r>
      <w:r>
        <w:rPr>
          <w:bCs/>
        </w:rPr>
        <w:t>е</w:t>
      </w:r>
      <w:r w:rsidRPr="00332521">
        <w:rPr>
          <w:bCs/>
        </w:rPr>
        <w:t xml:space="preserve"> документ</w:t>
      </w:r>
      <w:r>
        <w:rPr>
          <w:bCs/>
        </w:rPr>
        <w:t>ы</w:t>
      </w:r>
      <w:r w:rsidRPr="00332521">
        <w:rPr>
          <w:bCs/>
        </w:rPr>
        <w:t xml:space="preserve"> на перечисление страховых взносов во внебюджетные фонды.</w:t>
      </w:r>
    </w:p>
    <w:p w:rsidR="00122AD2" w:rsidRPr="002A0AD5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122AD2">
        <w:rPr>
          <w:bCs/>
          <w:sz w:val="22"/>
          <w:szCs w:val="22"/>
        </w:rPr>
        <w:t>10</w:t>
      </w:r>
      <w:r>
        <w:rPr>
          <w:bCs/>
        </w:rPr>
        <w:t>.</w:t>
      </w:r>
      <w:r w:rsidRPr="00122AD2">
        <w:t xml:space="preserve"> </w:t>
      </w:r>
      <w:r>
        <w:t xml:space="preserve">Раскрыть роль </w:t>
      </w:r>
      <w:r w:rsidRPr="002A0AD5">
        <w:t>мероприяти</w:t>
      </w:r>
      <w:r>
        <w:t>й</w:t>
      </w:r>
      <w:r w:rsidRPr="002A0AD5">
        <w:t xml:space="preserve"> по налогов</w:t>
      </w:r>
      <w:r w:rsidR="003A43D2">
        <w:t xml:space="preserve">ому планированию в организациях, </w:t>
      </w:r>
      <w:r w:rsidR="003A43D2" w:rsidRPr="002A0AD5">
        <w:rPr>
          <w:bCs/>
        </w:rPr>
        <w:t>формирования учетной налоговой политики для целей налогообложения</w:t>
      </w:r>
    </w:p>
    <w:p w:rsidR="00122AD2" w:rsidRDefault="00122AD2" w:rsidP="00122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uto"/>
        <w:rPr>
          <w:bCs/>
        </w:rPr>
      </w:pPr>
      <w:r w:rsidRPr="002A0AD5">
        <w:rPr>
          <w:bCs/>
        </w:rPr>
        <w:t>Рас</w:t>
      </w:r>
      <w:r>
        <w:rPr>
          <w:bCs/>
        </w:rPr>
        <w:t>с</w:t>
      </w:r>
      <w:r w:rsidRPr="002A0AD5">
        <w:rPr>
          <w:bCs/>
        </w:rPr>
        <w:t>ч</w:t>
      </w:r>
      <w:r>
        <w:rPr>
          <w:bCs/>
        </w:rPr>
        <w:t>итать</w:t>
      </w:r>
      <w:r w:rsidRPr="002A0AD5">
        <w:rPr>
          <w:bCs/>
        </w:rPr>
        <w:t xml:space="preserve"> налогов</w:t>
      </w:r>
      <w:r>
        <w:rPr>
          <w:bCs/>
        </w:rPr>
        <w:t>ую</w:t>
      </w:r>
      <w:r w:rsidRPr="002A0AD5">
        <w:rPr>
          <w:bCs/>
        </w:rPr>
        <w:t xml:space="preserve"> нагрузк</w:t>
      </w:r>
      <w:r>
        <w:rPr>
          <w:bCs/>
        </w:rPr>
        <w:t>у</w:t>
      </w:r>
      <w:r w:rsidRPr="002A0AD5">
        <w:rPr>
          <w:bCs/>
        </w:rPr>
        <w:t xml:space="preserve"> с применением различных методик</w:t>
      </w:r>
      <w:r w:rsidR="003A43D2">
        <w:rPr>
          <w:bCs/>
        </w:rPr>
        <w:t xml:space="preserve">, </w:t>
      </w:r>
      <w:r w:rsidRPr="002A0AD5">
        <w:t>оцени</w:t>
      </w:r>
      <w:r w:rsidR="003A43D2">
        <w:t>ть</w:t>
      </w:r>
      <w:r w:rsidRPr="002A0AD5">
        <w:t xml:space="preserve"> налоговы</w:t>
      </w:r>
      <w:r w:rsidR="003A43D2">
        <w:t>е</w:t>
      </w:r>
      <w:r w:rsidRPr="002A0AD5">
        <w:t xml:space="preserve"> риск</w:t>
      </w:r>
      <w:r w:rsidR="003A43D2">
        <w:t>и</w:t>
      </w:r>
    </w:p>
    <w:p w:rsidR="00006240" w:rsidRDefault="00006240" w:rsidP="00006240">
      <w:pPr>
        <w:jc w:val="both"/>
      </w:pPr>
    </w:p>
    <w:p w:rsidR="002D0EBE" w:rsidRDefault="002D0EBE" w:rsidP="002D0EBE">
      <w:pPr>
        <w:jc w:val="both"/>
      </w:pPr>
    </w:p>
    <w:p w:rsidR="002D0EBE" w:rsidRDefault="002D0EBE" w:rsidP="002D0EBE">
      <w:pPr>
        <w:rPr>
          <w:spacing w:val="-6"/>
        </w:rPr>
      </w:pPr>
    </w:p>
    <w:p w:rsidR="002D0EBE" w:rsidRPr="003A7B6D" w:rsidRDefault="002D0EBE" w:rsidP="003A43D2">
      <w:pPr>
        <w:rPr>
          <w:vertAlign w:val="superscript"/>
        </w:rPr>
      </w:pPr>
      <w:r w:rsidRPr="002F3E22">
        <w:rPr>
          <w:spacing w:val="-6"/>
        </w:rPr>
        <w:t xml:space="preserve">Руководитель </w:t>
      </w:r>
      <w:r>
        <w:rPr>
          <w:spacing w:val="-6"/>
        </w:rPr>
        <w:t xml:space="preserve">практики от колледжа    </w:t>
      </w:r>
      <w:r w:rsidRPr="002F3E22">
        <w:rPr>
          <w:spacing w:val="-6"/>
        </w:rPr>
        <w:t xml:space="preserve">_______________   </w:t>
      </w:r>
      <w:r w:rsidR="003A43D2">
        <w:rPr>
          <w:spacing w:val="-6"/>
        </w:rPr>
        <w:t>Воробьев Владимир Александрович</w:t>
      </w:r>
      <w:bookmarkStart w:id="0" w:name="_GoBack"/>
      <w:bookmarkEnd w:id="0"/>
    </w:p>
    <w:p w:rsidR="00103B5F" w:rsidRDefault="002D0EBE" w:rsidP="002D0EBE">
      <w:r w:rsidRPr="00296295">
        <w:rPr>
          <w:szCs w:val="20"/>
        </w:rPr>
        <w:br w:type="page"/>
      </w:r>
    </w:p>
    <w:sectPr w:rsidR="0010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BE"/>
    <w:rsid w:val="00006240"/>
    <w:rsid w:val="00103B5F"/>
    <w:rsid w:val="00122AD2"/>
    <w:rsid w:val="002D0EBE"/>
    <w:rsid w:val="003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280F-760C-441A-B7DF-8BB3E720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0EBE"/>
    <w:pPr>
      <w:keepNext/>
      <w:autoSpaceDE w:val="0"/>
      <w:autoSpaceDN w:val="0"/>
      <w:ind w:firstLine="284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E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3">
    <w:name w:val="Body Text"/>
    <w:basedOn w:val="a"/>
    <w:link w:val="a4"/>
    <w:rsid w:val="002D0EBE"/>
    <w:pPr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2D0EB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">
    <w:name w:val="Список 21"/>
    <w:basedOn w:val="a"/>
    <w:rsid w:val="002D0EBE"/>
    <w:pPr>
      <w:suppressAutoHyphens/>
      <w:ind w:left="566" w:hanging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Elsveyr</dc:creator>
  <cp:keywords/>
  <dc:description/>
  <cp:lastModifiedBy>Elsveyr</cp:lastModifiedBy>
  <cp:revision>1</cp:revision>
  <dcterms:created xsi:type="dcterms:W3CDTF">2018-02-28T13:54:00Z</dcterms:created>
  <dcterms:modified xsi:type="dcterms:W3CDTF">2018-02-28T14:28:00Z</dcterms:modified>
</cp:coreProperties>
</file>