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6C" w:rsidRDefault="0075730F" w:rsidP="00691E6C">
      <w:pPr>
        <w:spacing w:before="100" w:beforeAutospacing="1" w:after="100" w:afterAutospacing="1"/>
        <w:ind w:firstLine="0"/>
        <w:contextualSpacing/>
        <w:jc w:val="center"/>
        <w:outlineLvl w:val="1"/>
        <w:rPr>
          <w:bCs/>
          <w:color w:val="000000"/>
          <w:szCs w:val="28"/>
        </w:rPr>
      </w:pPr>
      <w:r w:rsidRPr="0075730F">
        <w:rPr>
          <w:b/>
          <w:bCs/>
          <w:color w:val="000000"/>
          <w:szCs w:val="28"/>
        </w:rPr>
        <w:t>КОНТРОЛЬНАЯ РАБОТА №2</w:t>
      </w:r>
      <w:r w:rsidR="00691E6C" w:rsidRPr="0075730F">
        <w:rPr>
          <w:b/>
          <w:bCs/>
          <w:color w:val="000000"/>
          <w:szCs w:val="28"/>
        </w:rPr>
        <w:t>.</w:t>
      </w:r>
    </w:p>
    <w:p w:rsidR="0075730F" w:rsidRPr="0075730F" w:rsidRDefault="0075730F" w:rsidP="00691E6C">
      <w:pPr>
        <w:spacing w:before="100" w:beforeAutospacing="1" w:after="100" w:afterAutospacing="1"/>
        <w:ind w:firstLine="0"/>
        <w:contextualSpacing/>
        <w:jc w:val="center"/>
        <w:outlineLvl w:val="1"/>
        <w:rPr>
          <w:bCs/>
          <w:color w:val="000000"/>
          <w:szCs w:val="28"/>
        </w:rPr>
      </w:pPr>
    </w:p>
    <w:p w:rsidR="00691E6C" w:rsidRPr="0075730F" w:rsidRDefault="0075730F" w:rsidP="00691E6C">
      <w:pPr>
        <w:spacing w:before="100" w:beforeAutospacing="1" w:after="100" w:afterAutospacing="1"/>
        <w:ind w:firstLine="0"/>
        <w:contextualSpacing/>
        <w:jc w:val="center"/>
        <w:outlineLvl w:val="1"/>
        <w:rPr>
          <w:bCs/>
          <w:color w:val="000000"/>
          <w:szCs w:val="28"/>
        </w:rPr>
      </w:pPr>
      <w:r w:rsidRPr="0075730F">
        <w:rPr>
          <w:bCs/>
          <w:color w:val="000000"/>
          <w:szCs w:val="28"/>
        </w:rPr>
        <w:t xml:space="preserve">Разработка блок-схем </w:t>
      </w:r>
      <w:r>
        <w:rPr>
          <w:bCs/>
          <w:color w:val="000000"/>
          <w:szCs w:val="28"/>
        </w:rPr>
        <w:t>программ</w:t>
      </w:r>
      <w:r w:rsidRPr="0075730F">
        <w:rPr>
          <w:bCs/>
          <w:color w:val="000000"/>
          <w:szCs w:val="28"/>
        </w:rPr>
        <w:t xml:space="preserve"> и их реализация на языке </w:t>
      </w:r>
      <w:r w:rsidRPr="0075730F">
        <w:rPr>
          <w:bCs/>
          <w:color w:val="000000"/>
          <w:szCs w:val="28"/>
          <w:lang w:val="en-US"/>
        </w:rPr>
        <w:t>VBA</w:t>
      </w:r>
      <w:r w:rsidR="00691E6C" w:rsidRPr="0075730F">
        <w:rPr>
          <w:bCs/>
          <w:color w:val="000000"/>
          <w:szCs w:val="28"/>
        </w:rPr>
        <w:t>.</w:t>
      </w:r>
    </w:p>
    <w:p w:rsidR="00691E6C" w:rsidRPr="00DE6259" w:rsidRDefault="00691E6C" w:rsidP="00691E6C">
      <w:pPr>
        <w:ind w:firstLine="0"/>
        <w:contextualSpacing/>
        <w:rPr>
          <w:b/>
          <w:bCs/>
          <w:color w:val="000000"/>
          <w:sz w:val="36"/>
          <w:szCs w:val="36"/>
        </w:rPr>
      </w:pPr>
      <w:r w:rsidRPr="00DE6259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36"/>
          <w:szCs w:val="36"/>
        </w:rPr>
        <w:t>С</w:t>
      </w:r>
      <w:r w:rsidRPr="00DE6259">
        <w:rPr>
          <w:b/>
          <w:bCs/>
          <w:color w:val="000000"/>
          <w:sz w:val="36"/>
          <w:szCs w:val="36"/>
        </w:rPr>
        <w:t>пецифические требования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outlineLvl w:val="2"/>
        <w:rPr>
          <w:b/>
          <w:bCs/>
          <w:color w:val="000000"/>
          <w:sz w:val="27"/>
          <w:szCs w:val="27"/>
        </w:rPr>
      </w:pPr>
      <w:r w:rsidRPr="00DE6259">
        <w:rPr>
          <w:b/>
          <w:bCs/>
          <w:i/>
          <w:iCs/>
          <w:color w:val="000000"/>
          <w:sz w:val="27"/>
          <w:szCs w:val="27"/>
        </w:rPr>
        <w:t>Требования к содержанию отчета:</w:t>
      </w:r>
    </w:p>
    <w:p w:rsidR="00691E6C" w:rsidRPr="00DE6259" w:rsidRDefault="00691E6C" w:rsidP="00691E6C">
      <w:pPr>
        <w:ind w:firstLine="0"/>
        <w:contextualSpacing/>
        <w:rPr>
          <w:sz w:val="24"/>
        </w:rPr>
      </w:pPr>
      <w:bookmarkStart w:id="0" w:name="_GoBack"/>
      <w:bookmarkEnd w:id="0"/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  <w:shd w:val="clear" w:color="auto" w:fill="FFFFFF"/>
        </w:rPr>
        <w:t>Отчет должен состоять из следующих пунктов: </w:t>
      </w:r>
      <w:r w:rsidRPr="00DE6259">
        <w:rPr>
          <w:color w:val="000000"/>
          <w:sz w:val="27"/>
          <w:szCs w:val="27"/>
        </w:rPr>
        <w:br/>
      </w:r>
    </w:p>
    <w:p w:rsidR="00691E6C" w:rsidRPr="00DE6259" w:rsidRDefault="0075730F" w:rsidP="00691E6C">
      <w:pPr>
        <w:numPr>
          <w:ilvl w:val="0"/>
          <w:numId w:val="1"/>
        </w:numPr>
        <w:spacing w:before="100" w:beforeAutospacing="1" w:after="100" w:afterAutospacing="1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титульный лист</w:t>
      </w:r>
      <w:r w:rsidR="00691E6C" w:rsidRPr="00DE6259">
        <w:rPr>
          <w:color w:val="000000"/>
          <w:sz w:val="27"/>
          <w:szCs w:val="27"/>
        </w:rPr>
        <w:t>. </w:t>
      </w:r>
    </w:p>
    <w:p w:rsidR="00691E6C" w:rsidRPr="00DE6259" w:rsidRDefault="00691E6C" w:rsidP="00691E6C">
      <w:pPr>
        <w:numPr>
          <w:ilvl w:val="0"/>
          <w:numId w:val="1"/>
        </w:numPr>
        <w:spacing w:before="100" w:beforeAutospacing="1" w:after="100" w:afterAutospacing="1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 xml:space="preserve">задание к </w:t>
      </w:r>
      <w:r>
        <w:rPr>
          <w:color w:val="000000"/>
          <w:sz w:val="27"/>
          <w:szCs w:val="27"/>
        </w:rPr>
        <w:t>контрольной</w:t>
      </w:r>
      <w:r w:rsidRPr="00DE6259">
        <w:rPr>
          <w:color w:val="000000"/>
          <w:sz w:val="27"/>
          <w:szCs w:val="27"/>
        </w:rPr>
        <w:t xml:space="preserve"> работе. </w:t>
      </w:r>
    </w:p>
    <w:p w:rsidR="00691E6C" w:rsidRPr="00DE6259" w:rsidRDefault="00691E6C" w:rsidP="00691E6C">
      <w:pPr>
        <w:numPr>
          <w:ilvl w:val="0"/>
          <w:numId w:val="1"/>
        </w:numPr>
        <w:spacing w:before="100" w:beforeAutospacing="1" w:after="100" w:afterAutospacing="1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бло</w:t>
      </w:r>
      <w:r w:rsidR="0075730F">
        <w:rPr>
          <w:color w:val="000000"/>
          <w:sz w:val="27"/>
          <w:szCs w:val="27"/>
        </w:rPr>
        <w:t>к-схемы</w:t>
      </w:r>
      <w:r w:rsidR="0075730F" w:rsidRPr="0075730F">
        <w:rPr>
          <w:color w:val="000000"/>
          <w:sz w:val="27"/>
          <w:szCs w:val="27"/>
        </w:rPr>
        <w:t xml:space="preserve"> </w:t>
      </w:r>
      <w:r w:rsidR="0075730F">
        <w:rPr>
          <w:color w:val="000000"/>
          <w:sz w:val="27"/>
          <w:szCs w:val="27"/>
        </w:rPr>
        <w:t>решение задач и его реализацию на языке</w:t>
      </w:r>
      <w:r w:rsidR="0075730F" w:rsidRPr="0075730F">
        <w:rPr>
          <w:bCs/>
          <w:color w:val="000000"/>
          <w:szCs w:val="28"/>
        </w:rPr>
        <w:t xml:space="preserve"> </w:t>
      </w:r>
      <w:r w:rsidR="0075730F" w:rsidRPr="0075730F">
        <w:rPr>
          <w:bCs/>
          <w:color w:val="000000"/>
          <w:szCs w:val="28"/>
          <w:lang w:val="en-US"/>
        </w:rPr>
        <w:t>VBA</w:t>
      </w:r>
      <w:r w:rsidR="0075730F">
        <w:rPr>
          <w:color w:val="000000"/>
          <w:sz w:val="27"/>
          <w:szCs w:val="27"/>
        </w:rPr>
        <w:t xml:space="preserve"> (листинг программ)</w:t>
      </w:r>
      <w:r w:rsidRPr="00DE6259">
        <w:rPr>
          <w:color w:val="000000"/>
          <w:sz w:val="27"/>
          <w:szCs w:val="27"/>
        </w:rPr>
        <w:t>. </w:t>
      </w:r>
    </w:p>
    <w:p w:rsidR="00691E6C" w:rsidRDefault="00691E6C" w:rsidP="00691E6C">
      <w:pPr>
        <w:spacing w:before="100" w:beforeAutospacing="1" w:after="100" w:afterAutospacing="1"/>
        <w:ind w:firstLine="0"/>
        <w:contextualSpacing/>
        <w:outlineLvl w:val="1"/>
        <w:rPr>
          <w:b/>
          <w:bCs/>
          <w:color w:val="000000"/>
          <w:sz w:val="36"/>
          <w:szCs w:val="36"/>
        </w:rPr>
      </w:pP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outlineLvl w:val="1"/>
        <w:rPr>
          <w:b/>
          <w:bCs/>
          <w:color w:val="000000"/>
          <w:sz w:val="36"/>
          <w:szCs w:val="36"/>
        </w:rPr>
      </w:pPr>
      <w:r w:rsidRPr="00DE6259">
        <w:rPr>
          <w:b/>
          <w:bCs/>
          <w:color w:val="000000"/>
          <w:sz w:val="36"/>
          <w:szCs w:val="36"/>
        </w:rPr>
        <w:t>Теоретическая часть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outlineLvl w:val="1"/>
        <w:rPr>
          <w:b/>
          <w:bCs/>
          <w:color w:val="000000"/>
          <w:sz w:val="36"/>
          <w:szCs w:val="36"/>
        </w:rPr>
      </w:pPr>
      <w:r w:rsidRPr="00DE6259">
        <w:rPr>
          <w:b/>
          <w:bCs/>
          <w:color w:val="000000"/>
          <w:sz w:val="36"/>
          <w:szCs w:val="36"/>
        </w:rPr>
        <w:t>1.Понятие алгоритма</w:t>
      </w:r>
    </w:p>
    <w:p w:rsidR="00691E6C" w:rsidRPr="00DE6259" w:rsidRDefault="00691E6C" w:rsidP="00691E6C">
      <w:pPr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  <w:shd w:val="clear" w:color="auto" w:fill="FFFFFF"/>
        </w:rPr>
        <w:t>Для составления программы, предназначенной для решения на ЭВМ какой-либо задачи, требуется составление алгоритма ее решения.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b/>
          <w:bCs/>
          <w:i/>
          <w:iCs/>
          <w:color w:val="000000"/>
          <w:sz w:val="27"/>
          <w:szCs w:val="27"/>
        </w:rPr>
        <w:t>Алгоритм — это точное предписание, которое определяет процесс, ведущий от исходных данных к требуемому конечному результату.</w:t>
      </w:r>
      <w:r w:rsidRPr="00DE6259">
        <w:rPr>
          <w:color w:val="000000"/>
          <w:sz w:val="27"/>
          <w:szCs w:val="27"/>
          <w:shd w:val="clear" w:color="auto" w:fill="FFFFFF"/>
        </w:rPr>
        <w:t xml:space="preserve"> Алгоритмами, например, являются правила сложения, умножения, решения алгебраических уравнений, умножения матриц и т.п. Слово алгоритм происходит от </w:t>
      </w:r>
      <w:proofErr w:type="spellStart"/>
      <w:r w:rsidRPr="00DE6259">
        <w:rPr>
          <w:color w:val="000000"/>
          <w:sz w:val="27"/>
          <w:szCs w:val="27"/>
          <w:shd w:val="clear" w:color="auto" w:fill="FFFFFF"/>
        </w:rPr>
        <w:t>algoritmi</w:t>
      </w:r>
      <w:proofErr w:type="spellEnd"/>
      <w:r w:rsidRPr="00DE6259">
        <w:rPr>
          <w:color w:val="000000"/>
          <w:sz w:val="27"/>
          <w:szCs w:val="27"/>
          <w:shd w:val="clear" w:color="auto" w:fill="FFFFFF"/>
        </w:rPr>
        <w:t xml:space="preserve">, являющегося латинской транслитерацией арабского имени хорезмийского математика IX века </w:t>
      </w:r>
      <w:proofErr w:type="gramStart"/>
      <w:r w:rsidRPr="00DE6259">
        <w:rPr>
          <w:color w:val="000000"/>
          <w:sz w:val="27"/>
          <w:szCs w:val="27"/>
          <w:shd w:val="clear" w:color="auto" w:fill="FFFFFF"/>
        </w:rPr>
        <w:t>аль-Хорезми</w:t>
      </w:r>
      <w:proofErr w:type="gramEnd"/>
      <w:r w:rsidRPr="00DE6259">
        <w:rPr>
          <w:color w:val="000000"/>
          <w:sz w:val="27"/>
          <w:szCs w:val="27"/>
          <w:shd w:val="clear" w:color="auto" w:fill="FFFFFF"/>
        </w:rPr>
        <w:t xml:space="preserve">. Благодаря латинскому переводу трактата </w:t>
      </w:r>
      <w:proofErr w:type="gramStart"/>
      <w:r w:rsidRPr="00DE6259">
        <w:rPr>
          <w:color w:val="000000"/>
          <w:sz w:val="27"/>
          <w:szCs w:val="27"/>
          <w:shd w:val="clear" w:color="auto" w:fill="FFFFFF"/>
        </w:rPr>
        <w:t>аль-Хорезми</w:t>
      </w:r>
      <w:proofErr w:type="gramEnd"/>
      <w:r w:rsidRPr="00DE6259">
        <w:rPr>
          <w:color w:val="000000"/>
          <w:sz w:val="27"/>
          <w:szCs w:val="27"/>
          <w:shd w:val="clear" w:color="auto" w:fill="FFFFFF"/>
        </w:rPr>
        <w:t xml:space="preserve"> европейцы в XII веке познакомились с позиционной системой счисления, и в средневековой Европе алгоритмом называлась десятичная позиционная система счисления и правила счета в ней.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Применительно к ЭВМ алгоритм определяет вычислительный процесс, начинающийся с обработки некоторой совокупности возможных исходных данных и направленный на получение определенных этими исходными данными результатов. Термин </w:t>
      </w:r>
      <w:r w:rsidRPr="00DE6259">
        <w:rPr>
          <w:b/>
          <w:bCs/>
          <w:i/>
          <w:iCs/>
          <w:color w:val="000000"/>
          <w:sz w:val="27"/>
          <w:szCs w:val="27"/>
        </w:rPr>
        <w:t>вычислительный процесс </w:t>
      </w:r>
      <w:r w:rsidRPr="00DE6259">
        <w:rPr>
          <w:color w:val="000000"/>
          <w:sz w:val="27"/>
          <w:szCs w:val="27"/>
        </w:rPr>
        <w:t>распространяется и на обработку других видов информации, например, символьной, графической или звуковой.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Если вычислительный процесс заканчивается получением результатов, то говорят, что соответствующий алгоритм применим к рассматриваемой совокупности исходных данных. В противном случае говорят, что алгоритм неприменим к совокупности исходных данных. Любой применимый алгоритм обладает следующими </w:t>
      </w:r>
      <w:r w:rsidRPr="00DE6259">
        <w:rPr>
          <w:b/>
          <w:bCs/>
          <w:i/>
          <w:iCs/>
          <w:color w:val="000000"/>
          <w:sz w:val="27"/>
          <w:szCs w:val="27"/>
        </w:rPr>
        <w:t>основными свойствами</w:t>
      </w:r>
      <w:r w:rsidRPr="00DE6259">
        <w:rPr>
          <w:i/>
          <w:iCs/>
          <w:color w:val="000000"/>
          <w:sz w:val="27"/>
          <w:szCs w:val="27"/>
        </w:rPr>
        <w:t>: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результативностью;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определенностью;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массовостью;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дискретностью;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конечностью.</w:t>
      </w:r>
    </w:p>
    <w:p w:rsidR="00691E6C" w:rsidRPr="00DE6259" w:rsidRDefault="00691E6C" w:rsidP="00691E6C">
      <w:pPr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lastRenderedPageBreak/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b/>
          <w:bCs/>
          <w:i/>
          <w:iCs/>
          <w:color w:val="000000"/>
          <w:sz w:val="27"/>
          <w:szCs w:val="27"/>
        </w:rPr>
        <w:t>Результативность </w:t>
      </w:r>
      <w:r w:rsidRPr="00DE6259">
        <w:rPr>
          <w:color w:val="000000"/>
          <w:sz w:val="27"/>
          <w:szCs w:val="27"/>
          <w:shd w:val="clear" w:color="auto" w:fill="FFFFFF"/>
        </w:rPr>
        <w:t>означает возможность получения результата после выполнения конечного количества операций.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b/>
          <w:bCs/>
          <w:i/>
          <w:iCs/>
          <w:color w:val="000000"/>
          <w:sz w:val="27"/>
          <w:szCs w:val="27"/>
        </w:rPr>
        <w:t>Определенность</w:t>
      </w:r>
      <w:r w:rsidRPr="00DE6259">
        <w:rPr>
          <w:color w:val="000000"/>
          <w:sz w:val="27"/>
          <w:szCs w:val="27"/>
          <w:shd w:val="clear" w:color="auto" w:fill="FFFFFF"/>
        </w:rPr>
        <w:t> состоит в совпадении получаемых результатов независимо от пользователя и применяемых технических средств.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b/>
          <w:bCs/>
          <w:i/>
          <w:iCs/>
          <w:color w:val="000000"/>
          <w:sz w:val="27"/>
          <w:szCs w:val="27"/>
        </w:rPr>
        <w:t>Массовость</w:t>
      </w:r>
      <w:r w:rsidRPr="00DE6259">
        <w:rPr>
          <w:color w:val="000000"/>
          <w:sz w:val="27"/>
          <w:szCs w:val="27"/>
          <w:shd w:val="clear" w:color="auto" w:fill="FFFFFF"/>
        </w:rPr>
        <w:t> заключается в возможности применения алгоритма к целому классу однотипных задач, различающихся конкретными значениями исходных данных.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b/>
          <w:bCs/>
          <w:i/>
          <w:iCs/>
          <w:color w:val="000000"/>
          <w:sz w:val="27"/>
          <w:szCs w:val="27"/>
        </w:rPr>
        <w:t>Дискретность</w:t>
      </w:r>
      <w:r w:rsidRPr="00DE6259">
        <w:rPr>
          <w:color w:val="000000"/>
          <w:sz w:val="27"/>
          <w:szCs w:val="27"/>
          <w:shd w:val="clear" w:color="auto" w:fill="FFFFFF"/>
        </w:rPr>
        <w:t> означает разбиение алгоритма на конечную последовательность действий или шагов при его выполнении.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b/>
          <w:bCs/>
          <w:i/>
          <w:iCs/>
          <w:color w:val="000000"/>
          <w:sz w:val="27"/>
          <w:szCs w:val="27"/>
        </w:rPr>
        <w:t>Конечность</w:t>
      </w:r>
      <w:r w:rsidRPr="00DE6259">
        <w:rPr>
          <w:color w:val="000000"/>
          <w:sz w:val="27"/>
          <w:szCs w:val="27"/>
          <w:shd w:val="clear" w:color="auto" w:fill="FFFFFF"/>
        </w:rPr>
        <w:t> означает то, что алгоритм должен выполняться за конечное время.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Для задания алгоритма необходимо описать следующие его элементы: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набор объектов, составляющих совокупность возможных исходных данных, промежуточных и конечных результатов;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правило начала;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правило непосредственной переработки информации (описание последовательности действий);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правило окончания;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правило извлечения результатов.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Алгоритм всегда рассчитан на конкретного исполнителя. В нашем случае таким исполнителем является ЭВМ. Для обеспечения возможности реализации на ЭВМ алгоритм должен быть описан на языке, понятном компьютеру, то есть на языке программирования.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Таким образом, можно дать следующее определение программы.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b/>
          <w:bCs/>
          <w:i/>
          <w:iCs/>
          <w:color w:val="000000"/>
          <w:sz w:val="27"/>
          <w:szCs w:val="27"/>
        </w:rPr>
        <w:t>Программа для ЭВМ </w:t>
      </w:r>
      <w:r w:rsidRPr="00DE6259">
        <w:rPr>
          <w:color w:val="000000"/>
          <w:sz w:val="27"/>
          <w:szCs w:val="27"/>
        </w:rPr>
        <w:t>представляет собой описание алгоритма и данных на некотором языке программирования, предназначенное для последующего автоматического выполнения. 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outlineLvl w:val="1"/>
        <w:rPr>
          <w:b/>
          <w:bCs/>
          <w:color w:val="000000"/>
          <w:sz w:val="36"/>
          <w:szCs w:val="36"/>
        </w:rPr>
      </w:pPr>
      <w:r w:rsidRPr="00DE6259">
        <w:rPr>
          <w:b/>
          <w:bCs/>
          <w:color w:val="000000"/>
          <w:sz w:val="36"/>
          <w:szCs w:val="36"/>
        </w:rPr>
        <w:t>2.Способы описания алгоритмов</w:t>
      </w:r>
    </w:p>
    <w:p w:rsidR="00691E6C" w:rsidRPr="00DE6259" w:rsidRDefault="00691E6C" w:rsidP="00691E6C">
      <w:pPr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  <w:shd w:val="clear" w:color="auto" w:fill="FFFFFF"/>
        </w:rPr>
        <w:t>К основным способам описания алгоритмов можно отнести следующие: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словесно-формульный;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 xml:space="preserve">• структурный или </w:t>
      </w:r>
      <w:proofErr w:type="gramStart"/>
      <w:r w:rsidRPr="00DE6259">
        <w:rPr>
          <w:color w:val="000000"/>
          <w:sz w:val="27"/>
          <w:szCs w:val="27"/>
        </w:rPr>
        <w:t>блок-схемный</w:t>
      </w:r>
      <w:proofErr w:type="gramEnd"/>
      <w:r w:rsidRPr="00DE6259">
        <w:rPr>
          <w:color w:val="000000"/>
          <w:sz w:val="27"/>
          <w:szCs w:val="27"/>
        </w:rPr>
        <w:t>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с помощью граф-схем;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с помощью сетей Петри.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 xml:space="preserve">Перед составлением программ чаще всего используются </w:t>
      </w:r>
      <w:proofErr w:type="gramStart"/>
      <w:r w:rsidRPr="00DE6259">
        <w:rPr>
          <w:color w:val="000000"/>
          <w:sz w:val="27"/>
          <w:szCs w:val="27"/>
        </w:rPr>
        <w:t>словесно-формульный</w:t>
      </w:r>
      <w:proofErr w:type="gramEnd"/>
      <w:r w:rsidRPr="00DE6259">
        <w:rPr>
          <w:color w:val="000000"/>
          <w:sz w:val="27"/>
          <w:szCs w:val="27"/>
        </w:rPr>
        <w:t xml:space="preserve"> и блок-схемный способы. Иногда перед составлением программ на низкоуровневых языках программирования типа языка Ассемблера алгоритм программы записывают, пользуясь конструкциями некоторого </w:t>
      </w:r>
      <w:proofErr w:type="spellStart"/>
      <w:r w:rsidRPr="00DE6259">
        <w:rPr>
          <w:color w:val="000000"/>
          <w:sz w:val="27"/>
          <w:szCs w:val="27"/>
        </w:rPr>
        <w:t>высокоуровнего</w:t>
      </w:r>
      <w:proofErr w:type="spellEnd"/>
      <w:r w:rsidRPr="00DE6259">
        <w:rPr>
          <w:color w:val="000000"/>
          <w:sz w:val="27"/>
          <w:szCs w:val="27"/>
        </w:rPr>
        <w:t xml:space="preserve"> языка программирования. Удобно использовать программное описание алгоритмов функционирования сложных программных систем. Так, для </w:t>
      </w:r>
      <w:r w:rsidRPr="00DE6259">
        <w:rPr>
          <w:color w:val="000000"/>
          <w:sz w:val="27"/>
          <w:szCs w:val="27"/>
        </w:rPr>
        <w:lastRenderedPageBreak/>
        <w:t>описания принципов функционирования ОС использовался Алголоподобный высокоуровневый язык программирования.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При </w:t>
      </w:r>
      <w:r w:rsidRPr="00DE6259">
        <w:rPr>
          <w:b/>
          <w:bCs/>
          <w:i/>
          <w:iCs/>
          <w:color w:val="000000"/>
          <w:sz w:val="27"/>
          <w:szCs w:val="27"/>
        </w:rPr>
        <w:t>словесно-формульном способе </w:t>
      </w:r>
      <w:r w:rsidRPr="00DE6259">
        <w:rPr>
          <w:color w:val="000000"/>
          <w:sz w:val="27"/>
          <w:szCs w:val="27"/>
        </w:rPr>
        <w:t>алгоритм записывается в виде текста с формулами по пунктам, определяющим последовательность действий.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Пусть, например, необходимо найти значение следующего выражения: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у = 2а – (х+6).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Словесно-формульным способом алгоритм решения этой задачи может быть записан в следующем виде: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1. Ввести значения </w:t>
      </w:r>
      <w:r w:rsidRPr="00DE6259">
        <w:rPr>
          <w:i/>
          <w:iCs/>
          <w:color w:val="000000"/>
          <w:sz w:val="27"/>
          <w:szCs w:val="27"/>
        </w:rPr>
        <w:t>а </w:t>
      </w:r>
      <w:r w:rsidRPr="00DE6259">
        <w:rPr>
          <w:color w:val="000000"/>
          <w:sz w:val="27"/>
          <w:szCs w:val="27"/>
        </w:rPr>
        <w:t>и </w:t>
      </w:r>
      <w:r w:rsidRPr="00DE6259">
        <w:rPr>
          <w:i/>
          <w:iCs/>
          <w:color w:val="000000"/>
          <w:sz w:val="27"/>
          <w:szCs w:val="27"/>
        </w:rPr>
        <w:t>х.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2. Сложить х и 6.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3. Умножить </w:t>
      </w:r>
      <w:r w:rsidRPr="00DE6259">
        <w:rPr>
          <w:i/>
          <w:iCs/>
          <w:color w:val="000000"/>
          <w:sz w:val="27"/>
          <w:szCs w:val="27"/>
        </w:rPr>
        <w:t>a</w:t>
      </w:r>
      <w:r w:rsidRPr="00DE6259">
        <w:rPr>
          <w:color w:val="000000"/>
          <w:sz w:val="27"/>
          <w:szCs w:val="27"/>
        </w:rPr>
        <w:t> на 2.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4. Вычесть из </w:t>
      </w:r>
      <w:r w:rsidRPr="00DE6259">
        <w:rPr>
          <w:i/>
          <w:iCs/>
          <w:color w:val="000000"/>
          <w:sz w:val="27"/>
          <w:szCs w:val="27"/>
        </w:rPr>
        <w:t>2а </w:t>
      </w:r>
      <w:r w:rsidRPr="00DE6259">
        <w:rPr>
          <w:color w:val="000000"/>
          <w:sz w:val="27"/>
          <w:szCs w:val="27"/>
        </w:rPr>
        <w:t>сумму (х+6).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5. Вывести </w:t>
      </w:r>
      <w:proofErr w:type="gramStart"/>
      <w:r w:rsidRPr="00DE6259">
        <w:rPr>
          <w:i/>
          <w:iCs/>
          <w:color w:val="000000"/>
          <w:sz w:val="27"/>
          <w:szCs w:val="27"/>
        </w:rPr>
        <w:t>у</w:t>
      </w:r>
      <w:proofErr w:type="gramEnd"/>
      <w:r w:rsidRPr="00DE6259">
        <w:rPr>
          <w:i/>
          <w:iCs/>
          <w:color w:val="000000"/>
          <w:sz w:val="27"/>
          <w:szCs w:val="27"/>
        </w:rPr>
        <w:t> </w:t>
      </w:r>
      <w:r w:rsidRPr="00DE6259">
        <w:rPr>
          <w:color w:val="000000"/>
          <w:sz w:val="27"/>
          <w:szCs w:val="27"/>
        </w:rPr>
        <w:t xml:space="preserve">как </w:t>
      </w:r>
      <w:proofErr w:type="gramStart"/>
      <w:r w:rsidRPr="00DE6259">
        <w:rPr>
          <w:color w:val="000000"/>
          <w:sz w:val="27"/>
          <w:szCs w:val="27"/>
        </w:rPr>
        <w:t>результат</w:t>
      </w:r>
      <w:proofErr w:type="gramEnd"/>
      <w:r w:rsidRPr="00DE6259">
        <w:rPr>
          <w:color w:val="000000"/>
          <w:sz w:val="27"/>
          <w:szCs w:val="27"/>
        </w:rPr>
        <w:t xml:space="preserve"> вычисления выражения.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При </w:t>
      </w:r>
      <w:proofErr w:type="gramStart"/>
      <w:r w:rsidRPr="00DE6259">
        <w:rPr>
          <w:b/>
          <w:bCs/>
          <w:i/>
          <w:iCs/>
          <w:color w:val="000000"/>
          <w:sz w:val="27"/>
          <w:szCs w:val="27"/>
        </w:rPr>
        <w:t>блок-схемном</w:t>
      </w:r>
      <w:proofErr w:type="gramEnd"/>
      <w:r w:rsidRPr="00DE6259">
        <w:rPr>
          <w:b/>
          <w:bCs/>
          <w:i/>
          <w:iCs/>
          <w:color w:val="000000"/>
          <w:sz w:val="27"/>
          <w:szCs w:val="27"/>
        </w:rPr>
        <w:t> </w:t>
      </w:r>
      <w:r w:rsidRPr="00DE6259">
        <w:rPr>
          <w:color w:val="000000"/>
          <w:sz w:val="27"/>
          <w:szCs w:val="27"/>
        </w:rPr>
        <w:t>описании алгоритм изображается геометрическими фигурами (блоками), связанными по управлению линиями (направлениями потока) со стрелками. В блоках записывается последовательность действий.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Данный способ по сравнению с другими способами записи алгоритма имеет ряд преимуществ. Он наиболее нагляден: каждая операция вычислительного процесса изображается отдельной геометрической фигурой. Кроме того, графическое изображение алгоритма наглядно показывает разветвления путей решения задачи в зависимости от различных условий, повторение отдельных этапов вычислительного процесса и Другие детали.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Оформление программ должно соответствовать определенным требованиям. В настоящее время действует единая система программной документации (ЕСПД), которая устанавливает правила разработки, оформления программ и программной документации. В ЕСПД определены и правила оформления блок-схем алгоритмов (ГОСТ 10.002-80 ЕСПД, ГОСТ 10.003-80 ЕСПД, ГОСТ 19.701-90).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Операции обработки данных и носители информации изображаются на схеме соответствующими </w:t>
      </w:r>
      <w:r w:rsidRPr="00DE6259">
        <w:rPr>
          <w:b/>
          <w:bCs/>
          <w:i/>
          <w:iCs/>
          <w:color w:val="000000"/>
          <w:sz w:val="27"/>
          <w:szCs w:val="27"/>
        </w:rPr>
        <w:t>блоками. </w:t>
      </w:r>
      <w:r w:rsidRPr="00DE6259">
        <w:rPr>
          <w:color w:val="000000"/>
          <w:sz w:val="27"/>
          <w:szCs w:val="27"/>
        </w:rPr>
        <w:t>Большая часть блоков по построению условно вписана в прямоугольник со сторонами </w:t>
      </w:r>
      <w:r w:rsidRPr="00DE6259">
        <w:rPr>
          <w:i/>
          <w:iCs/>
          <w:color w:val="000000"/>
          <w:sz w:val="27"/>
          <w:szCs w:val="27"/>
        </w:rPr>
        <w:t>а и b. </w:t>
      </w:r>
      <w:r w:rsidRPr="00DE6259">
        <w:rPr>
          <w:color w:val="000000"/>
          <w:sz w:val="27"/>
          <w:szCs w:val="27"/>
        </w:rPr>
        <w:t xml:space="preserve">Минимальное </w:t>
      </w:r>
      <w:proofErr w:type="gramStart"/>
      <w:r w:rsidRPr="00DE6259">
        <w:rPr>
          <w:color w:val="000000"/>
          <w:sz w:val="27"/>
          <w:szCs w:val="27"/>
        </w:rPr>
        <w:t>значение</w:t>
      </w:r>
      <w:proofErr w:type="gramEnd"/>
      <w:r w:rsidRPr="00DE6259">
        <w:rPr>
          <w:color w:val="000000"/>
          <w:sz w:val="27"/>
          <w:szCs w:val="27"/>
        </w:rPr>
        <w:t> </w:t>
      </w:r>
      <w:r w:rsidRPr="00DE6259">
        <w:rPr>
          <w:b/>
          <w:bCs/>
          <w:i/>
          <w:iCs/>
          <w:color w:val="000000"/>
          <w:sz w:val="27"/>
          <w:szCs w:val="27"/>
        </w:rPr>
        <w:t>а </w:t>
      </w:r>
      <w:r w:rsidRPr="00DE6259">
        <w:rPr>
          <w:b/>
          <w:bCs/>
          <w:color w:val="000000"/>
          <w:sz w:val="27"/>
          <w:szCs w:val="27"/>
        </w:rPr>
        <w:t>= 10 мм</w:t>
      </w:r>
      <w:r w:rsidRPr="00DE6259">
        <w:rPr>
          <w:color w:val="000000"/>
          <w:sz w:val="27"/>
          <w:szCs w:val="27"/>
        </w:rPr>
        <w:t>, увеличение </w:t>
      </w:r>
      <w:r w:rsidRPr="00DE6259">
        <w:rPr>
          <w:i/>
          <w:iCs/>
          <w:color w:val="000000"/>
          <w:sz w:val="27"/>
          <w:szCs w:val="27"/>
        </w:rPr>
        <w:t>а </w:t>
      </w:r>
      <w:r w:rsidRPr="00DE6259">
        <w:rPr>
          <w:color w:val="000000"/>
          <w:sz w:val="27"/>
          <w:szCs w:val="27"/>
        </w:rPr>
        <w:t>производится на число, кратное </w:t>
      </w:r>
      <w:r w:rsidRPr="00DE6259">
        <w:rPr>
          <w:b/>
          <w:bCs/>
          <w:color w:val="000000"/>
          <w:sz w:val="27"/>
          <w:szCs w:val="27"/>
        </w:rPr>
        <w:t>5 мм</w:t>
      </w:r>
      <w:r w:rsidRPr="00DE6259">
        <w:rPr>
          <w:color w:val="000000"/>
          <w:sz w:val="27"/>
          <w:szCs w:val="27"/>
        </w:rPr>
        <w:t>. Размер </w:t>
      </w:r>
      <w:r w:rsidRPr="00DE6259">
        <w:rPr>
          <w:b/>
          <w:bCs/>
          <w:color w:val="000000"/>
          <w:sz w:val="27"/>
          <w:szCs w:val="27"/>
        </w:rPr>
        <w:t>b=1,5a</w:t>
      </w:r>
      <w:r w:rsidRPr="00DE6259">
        <w:rPr>
          <w:color w:val="000000"/>
          <w:sz w:val="27"/>
          <w:szCs w:val="27"/>
        </w:rPr>
        <w:t xml:space="preserve">. </w:t>
      </w:r>
      <w:proofErr w:type="gramStart"/>
      <w:r w:rsidRPr="00DE6259">
        <w:rPr>
          <w:color w:val="000000"/>
          <w:sz w:val="27"/>
          <w:szCs w:val="27"/>
        </w:rPr>
        <w:t>Для</w:t>
      </w:r>
      <w:proofErr w:type="gramEnd"/>
      <w:r w:rsidRPr="00DE6259">
        <w:rPr>
          <w:color w:val="000000"/>
          <w:sz w:val="27"/>
          <w:szCs w:val="27"/>
        </w:rPr>
        <w:t xml:space="preserve"> от дельных блоков допускается соотношение между </w:t>
      </w:r>
      <w:r w:rsidRPr="00DE6259">
        <w:rPr>
          <w:i/>
          <w:iCs/>
          <w:color w:val="000000"/>
          <w:sz w:val="27"/>
          <w:szCs w:val="27"/>
        </w:rPr>
        <w:t>а и b, </w:t>
      </w:r>
      <w:r w:rsidRPr="00DE6259">
        <w:rPr>
          <w:color w:val="000000"/>
          <w:sz w:val="27"/>
          <w:szCs w:val="27"/>
        </w:rPr>
        <w:t>равное 1:2. В пределах одной схемы рекомендуется изображать блоки одинаковых размеров. Все блоки нумеруются. Виды и назначение основных блоков приведены в табл. 2.1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 xml:space="preserve">Линии, соединяющие блоки и указывающие последовательность связей между ними, должны </w:t>
      </w:r>
      <w:proofErr w:type="gramStart"/>
      <w:r w:rsidRPr="00DE6259">
        <w:rPr>
          <w:color w:val="000000"/>
          <w:sz w:val="27"/>
          <w:szCs w:val="27"/>
        </w:rPr>
        <w:t>проводится</w:t>
      </w:r>
      <w:proofErr w:type="gramEnd"/>
      <w:r w:rsidRPr="00DE6259">
        <w:rPr>
          <w:color w:val="000000"/>
          <w:sz w:val="27"/>
          <w:szCs w:val="27"/>
        </w:rPr>
        <w:t xml:space="preserve"> параллельно линиям рамки. Стрелка в конце линии может не ставиться, если линия направлена слева направо или сверху вниз. В блок может входить несколько линий, то есть блок может являться преемником любого числа блоков. Из блока (</w:t>
      </w:r>
      <w:proofErr w:type="gramStart"/>
      <w:r w:rsidRPr="00DE6259">
        <w:rPr>
          <w:color w:val="000000"/>
          <w:sz w:val="27"/>
          <w:szCs w:val="27"/>
        </w:rPr>
        <w:t>кроме</w:t>
      </w:r>
      <w:proofErr w:type="gramEnd"/>
      <w:r w:rsidRPr="00DE6259">
        <w:rPr>
          <w:color w:val="000000"/>
          <w:sz w:val="27"/>
          <w:szCs w:val="27"/>
        </w:rPr>
        <w:t xml:space="preserve"> логического) может выходить только одна линия. Логический блок может иметь в качестве продолжения один из двух блоков, и из него выходят две линии. Если на схеме имеет место слияние линий, то место пересечения выделяется точкой. В случае, когда одна линия подходит к другой и слияние их явно выражено, точку можно не ставить.</w:t>
      </w:r>
    </w:p>
    <w:p w:rsidR="00691E6C" w:rsidRPr="00DE6259" w:rsidRDefault="00691E6C" w:rsidP="00691E6C">
      <w:pPr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b/>
          <w:bCs/>
          <w:i/>
          <w:iCs/>
          <w:color w:val="000000"/>
          <w:sz w:val="27"/>
          <w:szCs w:val="27"/>
        </w:rPr>
        <w:lastRenderedPageBreak/>
        <w:t>Схему алгоритма </w:t>
      </w:r>
      <w:r w:rsidRPr="00DE6259">
        <w:rPr>
          <w:color w:val="000000"/>
          <w:sz w:val="27"/>
          <w:szCs w:val="27"/>
          <w:shd w:val="clear" w:color="auto" w:fill="FFFFFF"/>
        </w:rPr>
        <w:t>следует выполнять как единое целое, однако в случае необходимости допускается обрывать линии, соединяющие блоки.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Если при обрыве линии продолжение схемы находится на этом же листе, то на одном и другом конце линии изображается специальный </w:t>
      </w:r>
      <w:r w:rsidRPr="00DE6259">
        <w:rPr>
          <w:i/>
          <w:iCs/>
          <w:color w:val="000000"/>
          <w:sz w:val="27"/>
          <w:szCs w:val="27"/>
        </w:rPr>
        <w:t>символ </w:t>
      </w:r>
      <w:r w:rsidRPr="00DE6259">
        <w:rPr>
          <w:b/>
          <w:bCs/>
          <w:i/>
          <w:iCs/>
          <w:color w:val="000000"/>
          <w:sz w:val="27"/>
          <w:szCs w:val="27"/>
        </w:rPr>
        <w:t>соединитель</w:t>
      </w:r>
      <w:r w:rsidRPr="00DE6259">
        <w:rPr>
          <w:i/>
          <w:iCs/>
          <w:color w:val="000000"/>
          <w:sz w:val="27"/>
          <w:szCs w:val="27"/>
        </w:rPr>
        <w:t> — </w:t>
      </w:r>
      <w:r w:rsidRPr="00DE6259">
        <w:rPr>
          <w:color w:val="000000"/>
          <w:sz w:val="27"/>
          <w:szCs w:val="27"/>
        </w:rPr>
        <w:t>окружность диаметром 0,5 </w:t>
      </w:r>
      <w:r w:rsidRPr="00DE6259">
        <w:rPr>
          <w:i/>
          <w:iCs/>
          <w:color w:val="000000"/>
          <w:sz w:val="27"/>
          <w:szCs w:val="27"/>
        </w:rPr>
        <w:t>а. </w:t>
      </w:r>
      <w:r w:rsidRPr="00DE6259">
        <w:rPr>
          <w:color w:val="000000"/>
          <w:sz w:val="27"/>
          <w:szCs w:val="27"/>
        </w:rPr>
        <w:t>Внутри парных окружностей указывается один и тот же идентификатор. В качестве идентификатора, как правило, используется порядковый номер блока, к которому направлена соединительная линия.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Если схема занимает более одного листа, то в случае разрыва линии вместо окружности используется </w:t>
      </w:r>
      <w:r w:rsidRPr="00DE6259">
        <w:rPr>
          <w:b/>
          <w:bCs/>
          <w:i/>
          <w:iCs/>
          <w:color w:val="000000"/>
          <w:sz w:val="27"/>
          <w:szCs w:val="27"/>
        </w:rPr>
        <w:t>межстраничный соединитель</w:t>
      </w:r>
      <w:r w:rsidRPr="00DE6259">
        <w:rPr>
          <w:i/>
          <w:iCs/>
          <w:color w:val="000000"/>
          <w:sz w:val="27"/>
          <w:szCs w:val="27"/>
        </w:rPr>
        <w:t>. </w:t>
      </w:r>
      <w:r w:rsidRPr="00DE6259">
        <w:rPr>
          <w:color w:val="000000"/>
          <w:sz w:val="27"/>
          <w:szCs w:val="27"/>
        </w:rPr>
        <w:t>Внутри каждого, соединителя указывается адрес — откуда и куда направлена соединительная линия. Адрес записывается в две строки: в первой указывается номер листа, во второй — порядковый номер блока.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Блок-схема должна содержать все разветвления, циклы и обращения к подпрограммам, содержащиеся в программе.</w:t>
      </w:r>
    </w:p>
    <w:p w:rsidR="00691E6C" w:rsidRPr="00DE6259" w:rsidRDefault="00691E6C" w:rsidP="00691E6C">
      <w:pPr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i/>
          <w:iCs/>
          <w:color w:val="000000"/>
          <w:sz w:val="27"/>
          <w:szCs w:val="27"/>
        </w:rPr>
        <w:t>Таблица 2.</w:t>
      </w:r>
      <w:r w:rsidRPr="00DE6259">
        <w:rPr>
          <w:color w:val="000000"/>
          <w:sz w:val="27"/>
          <w:szCs w:val="27"/>
          <w:shd w:val="clear" w:color="auto" w:fill="FFFFFF"/>
        </w:rPr>
        <w:t>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b/>
          <w:bCs/>
          <w:color w:val="000000"/>
          <w:sz w:val="27"/>
          <w:szCs w:val="27"/>
        </w:rPr>
        <w:t>Условные обозначения блоков схем алгоритмов</w:t>
      </w:r>
      <w:r w:rsidRPr="00DE6259">
        <w:rPr>
          <w:color w:val="000000"/>
          <w:sz w:val="27"/>
          <w:szCs w:val="27"/>
          <w:shd w:val="clear" w:color="auto" w:fill="FFFFFF"/>
        </w:rPr>
        <w:t> </w:t>
      </w:r>
    </w:p>
    <w:tbl>
      <w:tblPr>
        <w:tblW w:w="94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43"/>
        <w:gridCol w:w="2711"/>
        <w:gridCol w:w="4396"/>
      </w:tblGrid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 w:rsidRPr="00DE6259">
              <w:rPr>
                <w:b/>
                <w:bCs/>
                <w:sz w:val="24"/>
              </w:rPr>
              <w:t>Наименование</w:t>
            </w:r>
            <w:r w:rsidRPr="00DE6259">
              <w:rPr>
                <w:sz w:val="24"/>
              </w:rPr>
              <w:t>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spacing w:before="100" w:beforeAutospacing="1" w:after="100" w:afterAutospacing="1"/>
              <w:ind w:firstLine="0"/>
              <w:contextualSpacing/>
              <w:outlineLvl w:val="4"/>
              <w:rPr>
                <w:b/>
                <w:bCs/>
                <w:sz w:val="20"/>
                <w:szCs w:val="20"/>
              </w:rPr>
            </w:pPr>
            <w:r w:rsidRPr="00DE6259">
              <w:rPr>
                <w:b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 w:rsidRPr="00DE6259">
              <w:rPr>
                <w:b/>
                <w:bCs/>
                <w:sz w:val="24"/>
              </w:rPr>
              <w:t>Функции</w:t>
            </w:r>
            <w:r w:rsidRPr="00DE6259">
              <w:rPr>
                <w:sz w:val="24"/>
              </w:rPr>
              <w:t> </w:t>
            </w:r>
          </w:p>
        </w:tc>
      </w:tr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Процесс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drawing>
                <wp:inline distT="0" distB="0" distL="0" distR="0">
                  <wp:extent cx="1285875" cy="952500"/>
                  <wp:effectExtent l="0" t="0" r="0" b="0"/>
                  <wp:docPr id="66" name="Рисунок 66" descr="http://mognovse.ru/mogno/961/960040/960040_html_53df99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gnovse.ru/mogno/961/960040/960040_html_53df99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Выполнение операции или группы операций, в результате которых изменяется значение, форма представления или расположение данных. </w:t>
            </w:r>
          </w:p>
        </w:tc>
      </w:tr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Ввод-вывод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drawing>
                <wp:inline distT="0" distB="0" distL="0" distR="0">
                  <wp:extent cx="1514475" cy="1362075"/>
                  <wp:effectExtent l="0" t="0" r="0" b="0"/>
                  <wp:docPr id="65" name="Рисунок 65" descr="http://mognovse.ru/mogno/961/960040/960040_html_m2eff66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gnovse.ru/mogno/961/960040/960040_html_m2eff66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Преобразование данных в форму, пригодную для обработки (ввод) или отображения результатов обработки (вывод). </w:t>
            </w:r>
          </w:p>
        </w:tc>
      </w:tr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Решение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drawing>
                <wp:inline distT="0" distB="0" distL="0" distR="0">
                  <wp:extent cx="1219200" cy="923925"/>
                  <wp:effectExtent l="0" t="0" r="0" b="0"/>
                  <wp:docPr id="64" name="Рисунок 64" descr="http://mognovse.ru/mogno/961/960040/960040_html_m69c693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gnovse.ru/mogno/961/960040/960040_html_m69c693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  <w:r w:rsidRPr="00DE6259">
              <w:rPr>
                <w:sz w:val="24"/>
              </w:rPr>
              <w:br/>
            </w: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lastRenderedPageBreak/>
              <w:drawing>
                <wp:inline distT="0" distB="0" distL="0" distR="0">
                  <wp:extent cx="1019175" cy="1619250"/>
                  <wp:effectExtent l="0" t="0" r="9525" b="0"/>
                  <wp:docPr id="63" name="Рисунок 63" descr="http://mognovse.ru/mogno/961/960040/960040_html_m7da8ac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gnovse.ru/mogno/961/960040/960040_html_m7da8ac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lastRenderedPageBreak/>
              <w:br/>
              <w:t>А) Выбор направления выполнения алгоритма в зависимости от некоторых переменных условий.</w:t>
            </w:r>
          </w:p>
          <w:p w:rsidR="00691E6C" w:rsidRPr="00DE6259" w:rsidRDefault="00691E6C" w:rsidP="0007260B">
            <w:pPr>
              <w:spacing w:before="100" w:beforeAutospacing="1" w:after="100" w:afterAutospacing="1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t>Б) Выбор одного из N направлений выполнения алгоритма, в зависимости от некоторых условий.</w:t>
            </w:r>
          </w:p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</w:p>
        </w:tc>
      </w:tr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lastRenderedPageBreak/>
              <w:br/>
              <w:t>Модификация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drawing>
                <wp:inline distT="0" distB="0" distL="0" distR="0">
                  <wp:extent cx="1238250" cy="1114425"/>
                  <wp:effectExtent l="0" t="0" r="0" b="0"/>
                  <wp:docPr id="62" name="Рисунок 62" descr="http://mognovse.ru/mogno/961/960040/960040_html_6eb112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gnovse.ru/mogno/961/960040/960040_html_6eb112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Организация циклических конструкций </w:t>
            </w:r>
          </w:p>
        </w:tc>
      </w:tr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Предопределенный процесс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drawing>
                <wp:inline distT="0" distB="0" distL="0" distR="0">
                  <wp:extent cx="1333500" cy="1143000"/>
                  <wp:effectExtent l="0" t="0" r="0" b="0"/>
                  <wp:docPr id="61" name="Рисунок 61" descr="http://mognovse.ru/mogno/961/960040/960040_html_32884f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ognovse.ru/mogno/961/960040/960040_html_32884f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Использование ранее созданных и отдельно написанных программ (подпрограмм). </w:t>
            </w:r>
          </w:p>
        </w:tc>
      </w:tr>
      <w:tr w:rsidR="00691E6C" w:rsidRPr="00DE6259" w:rsidTr="0007260B">
        <w:trPr>
          <w:trHeight w:val="690"/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Документ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drawing>
                <wp:inline distT="0" distB="0" distL="0" distR="0">
                  <wp:extent cx="1400175" cy="1724025"/>
                  <wp:effectExtent l="0" t="0" r="0" b="0"/>
                  <wp:docPr id="60" name="Рисунок 60" descr="http://mognovse.ru/mogno/961/960040/960040_html_m2734be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ognovse.ru/mogno/961/960040/960040_html_m2734be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Вывод данных на бумажный носитель. </w:t>
            </w:r>
          </w:p>
        </w:tc>
      </w:tr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Магнитный диск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drawing>
                <wp:inline distT="0" distB="0" distL="0" distR="0">
                  <wp:extent cx="1095375" cy="1466850"/>
                  <wp:effectExtent l="0" t="0" r="0" b="0"/>
                  <wp:docPr id="59" name="Рисунок 59" descr="http://mognovse.ru/mogno/961/960040/960040_html_7a795a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ognovse.ru/mogno/961/960040/960040_html_7a795a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Ввод-вывод данных, носителем которых служит магнитный диск. </w:t>
            </w:r>
          </w:p>
        </w:tc>
      </w:tr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Дисплей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lastRenderedPageBreak/>
              <w:drawing>
                <wp:inline distT="0" distB="0" distL="0" distR="0">
                  <wp:extent cx="1247775" cy="1285875"/>
                  <wp:effectExtent l="0" t="0" r="0" b="0"/>
                  <wp:docPr id="58" name="Рисунок 58" descr="http://mognovse.ru/mogno/961/960040/960040_html_61dd6d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ognovse.ru/mogno/961/960040/960040_html_61dd6d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lastRenderedPageBreak/>
              <w:br/>
              <w:t xml:space="preserve">Ввод-вывод данных, если непосредственно подключенное к процессу устройство воспроизводит данные и позволяет оператору ЭВМ </w:t>
            </w:r>
            <w:r w:rsidRPr="00DE6259">
              <w:rPr>
                <w:sz w:val="24"/>
              </w:rPr>
              <w:lastRenderedPageBreak/>
              <w:t>вносить изменения в процессе их обработки </w:t>
            </w:r>
          </w:p>
        </w:tc>
      </w:tr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lastRenderedPageBreak/>
              <w:br/>
              <w:t>Пуск-останов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drawing>
                <wp:inline distT="0" distB="0" distL="0" distR="0">
                  <wp:extent cx="1628775" cy="1047750"/>
                  <wp:effectExtent l="0" t="0" r="0" b="0"/>
                  <wp:docPr id="57" name="Рисунок 57" descr="http://mognovse.ru/mogno/961/960040/960040_html_m149aea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ognovse.ru/mogno/961/960040/960040_html_m149aea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Начало, конец, прерывание процесса обработки данных. </w:t>
            </w:r>
          </w:p>
        </w:tc>
      </w:tr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Соединитель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drawing>
                <wp:inline distT="0" distB="0" distL="0" distR="0">
                  <wp:extent cx="1162050" cy="876300"/>
                  <wp:effectExtent l="0" t="0" r="0" b="0"/>
                  <wp:docPr id="56" name="Рисунок 56" descr="http://mognovse.ru/mogno/961/960040/960040_html_382f3c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ognovse.ru/mogno/961/960040/960040_html_382f3c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Указание связи между прерванными линиями, соединяющими блоки. </w:t>
            </w:r>
          </w:p>
        </w:tc>
      </w:tr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Межстраничный соединитель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drawing>
                <wp:inline distT="0" distB="0" distL="0" distR="0">
                  <wp:extent cx="895350" cy="1143000"/>
                  <wp:effectExtent l="0" t="0" r="0" b="0"/>
                  <wp:docPr id="55" name="Рисунок 55" descr="http://mognovse.ru/mogno/961/960040/960040_html_46dc43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ognovse.ru/mogno/961/960040/960040_html_46dc438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Указание связи между прерванными линиями, соединяющими блоки, расположенные на разных листах. </w:t>
            </w:r>
          </w:p>
        </w:tc>
      </w:tr>
      <w:tr w:rsidR="00691E6C" w:rsidRPr="00DE6259" w:rsidTr="0007260B">
        <w:trPr>
          <w:tblCellSpacing w:w="0" w:type="dxa"/>
        </w:trPr>
        <w:tc>
          <w:tcPr>
            <w:tcW w:w="2295" w:type="dxa"/>
            <w:hideMark/>
          </w:tcPr>
          <w:p w:rsidR="00691E6C" w:rsidRPr="00DE6259" w:rsidRDefault="00691E6C" w:rsidP="0007260B">
            <w:pPr>
              <w:spacing w:after="240"/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Комментарий </w:t>
            </w:r>
          </w:p>
        </w:tc>
        <w:tc>
          <w:tcPr>
            <w:tcW w:w="2550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</w:r>
            <w:r>
              <w:rPr>
                <w:noProof/>
                <w:sz w:val="24"/>
              </w:rPr>
              <w:drawing>
                <wp:inline distT="0" distB="0" distL="0" distR="0">
                  <wp:extent cx="1114425" cy="1066800"/>
                  <wp:effectExtent l="0" t="0" r="0" b="0"/>
                  <wp:docPr id="54" name="Рисунок 54" descr="http://mognovse.ru/mogno/961/960040/960040_html_m111e44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ognovse.ru/mogno/961/960040/960040_html_m111e44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259">
              <w:rPr>
                <w:sz w:val="24"/>
              </w:rPr>
              <w:t> </w:t>
            </w:r>
          </w:p>
        </w:tc>
        <w:tc>
          <w:tcPr>
            <w:tcW w:w="4305" w:type="dxa"/>
            <w:hideMark/>
          </w:tcPr>
          <w:p w:rsidR="00691E6C" w:rsidRPr="00DE6259" w:rsidRDefault="00691E6C" w:rsidP="0007260B">
            <w:pPr>
              <w:ind w:firstLine="0"/>
              <w:contextualSpacing/>
              <w:rPr>
                <w:sz w:val="24"/>
              </w:rPr>
            </w:pPr>
            <w:r w:rsidRPr="00DE6259">
              <w:rPr>
                <w:sz w:val="24"/>
              </w:rPr>
              <w:br/>
              <w:t>Связь между элементом схемы и пояснением. </w:t>
            </w:r>
          </w:p>
        </w:tc>
      </w:tr>
    </w:tbl>
    <w:p w:rsidR="00691E6C" w:rsidRPr="00DE6259" w:rsidRDefault="00691E6C" w:rsidP="00691E6C">
      <w:pPr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outlineLvl w:val="1"/>
        <w:rPr>
          <w:b/>
          <w:bCs/>
          <w:color w:val="000000"/>
          <w:sz w:val="36"/>
          <w:szCs w:val="36"/>
        </w:rPr>
      </w:pPr>
      <w:r w:rsidRPr="00DE6259">
        <w:rPr>
          <w:b/>
          <w:bCs/>
          <w:color w:val="000000"/>
          <w:sz w:val="36"/>
          <w:szCs w:val="36"/>
        </w:rPr>
        <w:t>3.Структурные схемы алгоритмов</w:t>
      </w:r>
    </w:p>
    <w:p w:rsidR="00691E6C" w:rsidRPr="00DE6259" w:rsidRDefault="00691E6C" w:rsidP="00691E6C">
      <w:pPr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  <w:shd w:val="clear" w:color="auto" w:fill="FFFFFF"/>
        </w:rPr>
        <w:t>Одним из свойств алгоритма является </w:t>
      </w:r>
      <w:r w:rsidRPr="00DE6259">
        <w:rPr>
          <w:b/>
          <w:bCs/>
          <w:i/>
          <w:iCs/>
          <w:color w:val="000000"/>
          <w:sz w:val="27"/>
          <w:szCs w:val="27"/>
        </w:rPr>
        <w:t>дискретность </w:t>
      </w:r>
      <w:r w:rsidRPr="00DE6259">
        <w:rPr>
          <w:i/>
          <w:iCs/>
          <w:color w:val="000000"/>
          <w:sz w:val="27"/>
          <w:szCs w:val="27"/>
        </w:rPr>
        <w:t>— </w:t>
      </w:r>
      <w:r w:rsidRPr="00DE6259">
        <w:rPr>
          <w:color w:val="000000"/>
          <w:sz w:val="27"/>
          <w:szCs w:val="27"/>
          <w:shd w:val="clear" w:color="auto" w:fill="FFFFFF"/>
        </w:rPr>
        <w:t>возможность расчленения процесса вычислений, предписанных алгоритмом, на отдельные этапы, возможность выделения участков программы с определенной структурой. Можно выделить и наглядно представить графически три простейшие структуры: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последовательность двух или более операций;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выбор направления;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lastRenderedPageBreak/>
        <w:t>• повторение.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Любой вычислительный процесс может быть представлен как комбинация этих элементарных алгоритмических структур. Соответственно, вычислительные процессы, выполняемые на ЭВМ по заданной программе, можно разделить на три основных вида: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t>• линейные;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 w:type="textWrapping" w:clear="left"/>
      </w:r>
      <w:r w:rsidRPr="00DE6259">
        <w:rPr>
          <w:color w:val="000000"/>
          <w:sz w:val="27"/>
          <w:szCs w:val="27"/>
          <w:shd w:val="clear" w:color="auto" w:fill="FFFFFF"/>
        </w:rPr>
        <w:t>• ветвящиеся;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циклические.</w:t>
      </w:r>
    </w:p>
    <w:p w:rsidR="00691E6C" w:rsidRPr="00DE6259" w:rsidRDefault="00691E6C" w:rsidP="00691E6C">
      <w:pPr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b/>
          <w:bCs/>
          <w:i/>
          <w:iCs/>
          <w:color w:val="000000"/>
          <w:sz w:val="27"/>
          <w:szCs w:val="27"/>
        </w:rPr>
        <w:t>Линейным </w:t>
      </w:r>
      <w:r w:rsidRPr="00DE6259">
        <w:rPr>
          <w:color w:val="000000"/>
          <w:sz w:val="27"/>
          <w:szCs w:val="27"/>
          <w:shd w:val="clear" w:color="auto" w:fill="FFFFFF"/>
        </w:rPr>
        <w:t>принято</w:t>
      </w:r>
      <w:r w:rsidRPr="00DE6259">
        <w:rPr>
          <w:i/>
          <w:iCs/>
          <w:color w:val="000000"/>
          <w:sz w:val="27"/>
          <w:szCs w:val="27"/>
        </w:rPr>
        <w:t> </w:t>
      </w:r>
      <w:r w:rsidRPr="00DE6259">
        <w:rPr>
          <w:color w:val="000000"/>
          <w:sz w:val="27"/>
          <w:szCs w:val="27"/>
          <w:shd w:val="clear" w:color="auto" w:fill="FFFFFF"/>
        </w:rPr>
        <w:t>называть вычислительный процесс, в котором операции выполняются последовательно, в порядке их записи. Каждая операция является самостоятельной, независимой от каких-либо условий. На схеме блоки, отображающие эти операции, располагаются в линейной последовательности.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Линейные вычислительные процессы имеют место, например, при вычислении арифметических выражений, когда имеются конкретные числовые данные и над ними выполняются соответствующие условию задачи действия. На рис. 2.1 показан пример линейного алгоритма, определяющего процесс вычисления арифметического выражения</w:t>
      </w:r>
    </w:p>
    <w:p w:rsidR="00691E6C" w:rsidRPr="00DE6259" w:rsidRDefault="00691E6C" w:rsidP="00691E6C">
      <w:pPr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i/>
          <w:iCs/>
          <w:color w:val="000000"/>
          <w:sz w:val="27"/>
          <w:szCs w:val="27"/>
        </w:rPr>
        <w:t>у=(b</w:t>
      </w:r>
      <w:r w:rsidRPr="00DE6259">
        <w:rPr>
          <w:i/>
          <w:iCs/>
          <w:color w:val="000000"/>
          <w:sz w:val="27"/>
          <w:szCs w:val="27"/>
          <w:vertAlign w:val="superscript"/>
        </w:rPr>
        <w:t>2</w:t>
      </w:r>
      <w:r w:rsidRPr="00DE6259">
        <w:rPr>
          <w:i/>
          <w:iCs/>
          <w:color w:val="000000"/>
          <w:sz w:val="27"/>
          <w:szCs w:val="27"/>
        </w:rPr>
        <w:t>-ас)</w:t>
      </w:r>
      <w:proofErr w:type="gramStart"/>
      <w:r w:rsidRPr="00DE6259">
        <w:rPr>
          <w:i/>
          <w:iCs/>
          <w:color w:val="000000"/>
          <w:sz w:val="27"/>
          <w:szCs w:val="27"/>
        </w:rPr>
        <w:t>:(</w:t>
      </w:r>
      <w:proofErr w:type="spellStart"/>
      <w:proofErr w:type="gramEnd"/>
      <w:r w:rsidRPr="00DE6259">
        <w:rPr>
          <w:i/>
          <w:iCs/>
          <w:color w:val="000000"/>
          <w:sz w:val="27"/>
          <w:szCs w:val="27"/>
        </w:rPr>
        <w:t>а+с</w:t>
      </w:r>
      <w:proofErr w:type="spellEnd"/>
      <w:r w:rsidRPr="00DE6259">
        <w:rPr>
          <w:i/>
          <w:iCs/>
          <w:color w:val="000000"/>
          <w:sz w:val="27"/>
          <w:szCs w:val="27"/>
        </w:rPr>
        <w:t>).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Вычислительный процесс называется </w:t>
      </w:r>
      <w:r w:rsidRPr="00DE6259">
        <w:rPr>
          <w:b/>
          <w:bCs/>
          <w:i/>
          <w:iCs/>
          <w:color w:val="000000"/>
          <w:sz w:val="27"/>
          <w:szCs w:val="27"/>
        </w:rPr>
        <w:t>ветвящимся, </w:t>
      </w:r>
      <w:r w:rsidRPr="00DE6259">
        <w:rPr>
          <w:color w:val="000000"/>
          <w:sz w:val="27"/>
          <w:szCs w:val="27"/>
        </w:rPr>
        <w:t>если для его реализации предусмотрено несколько направлений (ветвей). Каждое отдельное направление процесса обработки данных является отдельной ветвью вычислений. Ветвление в программе — это выбор одной из нескольких последовательностей команд при выполнении программы. Выбор направления зависит от заранее определенного признака, который может относиться к исходным данным, к промежуточным или конечным результатам. Признак характеризует свойство данных и имеет два или более значений.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Ветвящийся процесс, включающий в себя две ветви, называется простым, более двух ветвей — сложным. Сложный ветвящийся процесс можно представить с помощью простых ветвящихся процессов.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790700" cy="3857625"/>
            <wp:effectExtent l="0" t="0" r="0" b="9525"/>
            <wp:docPr id="53" name="Рисунок 53" descr="http://mognovse.ru/mogno/961/960040/960040_html_76a80b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ognovse.ru/mogno/961/960040/960040_html_76a80b6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181225" cy="3667125"/>
            <wp:effectExtent l="0" t="0" r="9525" b="9525"/>
            <wp:docPr id="52" name="Рисунок 52" descr="http://mognovse.ru/mogno/961/960040/960040_html_m59e73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ognovse.ru/mogno/961/960040/960040_html_m59e730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259">
        <w:rPr>
          <w:color w:val="000000"/>
          <w:sz w:val="27"/>
          <w:szCs w:val="27"/>
        </w:rPr>
        <w:t> </w:t>
      </w:r>
      <w:r w:rsidRPr="00DE6259">
        <w:rPr>
          <w:color w:val="000000"/>
          <w:sz w:val="27"/>
          <w:szCs w:val="27"/>
        </w:rPr>
        <w:br/>
        <w:t>Направление ветвления выбирается логической проверкой, в результате которой возможны два ответа: «да» — условие выполнено и «нет» — условие не выполнено.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Следует иметь в виду, что, хотя на схеме алгоритма должны быть показаны все возможные направления вычислений в зависимости от выполнения определенного условия (или условий), при однократном прохождении программы процесс реализуется только по одной ветви, а остальные исключаются. Любая ветвь, по которой осуществляются вычисления, должна приводить к завершению вычислительного процесса.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На рис. 2.2. показан пример алгоритма с разветвлением для вычисления следующего выражения: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i/>
          <w:iCs/>
          <w:color w:val="000000"/>
          <w:sz w:val="27"/>
          <w:szCs w:val="27"/>
        </w:rPr>
        <w:t>Y = (</w:t>
      </w:r>
      <w:proofErr w:type="spellStart"/>
      <w:r w:rsidRPr="00DE6259">
        <w:rPr>
          <w:i/>
          <w:iCs/>
          <w:color w:val="000000"/>
          <w:sz w:val="27"/>
          <w:szCs w:val="27"/>
        </w:rPr>
        <w:t>а+b</w:t>
      </w:r>
      <w:proofErr w:type="spellEnd"/>
      <w:r w:rsidRPr="00DE6259">
        <w:rPr>
          <w:i/>
          <w:iCs/>
          <w:color w:val="000000"/>
          <w:sz w:val="27"/>
          <w:szCs w:val="27"/>
        </w:rPr>
        <w:t>), если Х </w:t>
      </w:r>
      <w:r w:rsidRPr="00DE6259">
        <w:rPr>
          <w:color w:val="000000"/>
          <w:sz w:val="27"/>
          <w:szCs w:val="27"/>
        </w:rPr>
        <w:t>&lt;0;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i/>
          <w:iCs/>
          <w:color w:val="000000"/>
          <w:sz w:val="27"/>
          <w:szCs w:val="27"/>
        </w:rPr>
        <w:t>с/b, если Х&gt;0.</w:t>
      </w:r>
      <w:r w:rsidRPr="00DE6259">
        <w:rPr>
          <w:color w:val="000000"/>
          <w:sz w:val="27"/>
          <w:szCs w:val="27"/>
        </w:rPr>
        <w:t>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 w:rsidRPr="00DE6259">
        <w:rPr>
          <w:b/>
          <w:bCs/>
          <w:i/>
          <w:iCs/>
          <w:color w:val="000000"/>
          <w:sz w:val="27"/>
          <w:szCs w:val="27"/>
        </w:rPr>
        <w:t>Циклическими </w:t>
      </w:r>
      <w:r w:rsidRPr="00DE6259">
        <w:rPr>
          <w:color w:val="000000"/>
          <w:sz w:val="27"/>
          <w:szCs w:val="27"/>
        </w:rPr>
        <w:t>называются программы, содержащие циклы. Цикл — это многократно повторяемый участок программы. </w:t>
      </w: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914400" cy="1819275"/>
            <wp:effectExtent l="0" t="0" r="0" b="9525"/>
            <wp:docPr id="51" name="Рисунок 51" descr="http://mognovse.ru/mogno/961/960040/960040_html_m6bc6a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gnovse.ru/mogno/961/960040/960040_html_m6bc6a4e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304925" cy="1933575"/>
            <wp:effectExtent l="0" t="0" r="9525" b="9525"/>
            <wp:docPr id="50" name="Рисунок 50" descr="http://mognovse.ru/mogno/961/960040/960040_html_509f0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gnovse.ru/mogno/961/960040/960040_html_509f05ac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Рис. 2.3. Примеры циклических алгоритмов</w:t>
      </w:r>
    </w:p>
    <w:p w:rsidR="00691E6C" w:rsidRPr="00DE6259" w:rsidRDefault="00691E6C" w:rsidP="00691E6C">
      <w:pPr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  <w:shd w:val="clear" w:color="auto" w:fill="FFFFFF"/>
        </w:rPr>
        <w:t>В организации цикла можно выделить следующие </w:t>
      </w:r>
      <w:r w:rsidRPr="00DE6259">
        <w:rPr>
          <w:i/>
          <w:iCs/>
          <w:color w:val="000000"/>
          <w:sz w:val="27"/>
          <w:szCs w:val="27"/>
        </w:rPr>
        <w:t>этапы: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подготовка (инициализация) цикла (И);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выполнение вычислений цикла (тело цикла) (Т);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модификация параметров (М);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• проверка условия окончания цикла (У).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Порядок выполнения этих этапов, например, Т и М, может изменяться. В зависимости от расположения проверки условия окончания цикла различают циклы с нижним и верхним окончаниями (рис. 2.3). Для цикла с нижним окончанием (рис. 2.3 а) тело цикла выполняется как минимум один раз, так как сначала производятся вычисления, а затем проверяется условие выхода из цикла. В случае цикла с верхним окончанием (рис. 2,3 б) тело цикла может не выполниться ни разу в случае, если сразу соблюдается условие выхода.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Цикл называется </w:t>
      </w:r>
      <w:r w:rsidRPr="00DE6259">
        <w:rPr>
          <w:b/>
          <w:bCs/>
          <w:i/>
          <w:iCs/>
          <w:color w:val="000000"/>
          <w:sz w:val="27"/>
          <w:szCs w:val="27"/>
        </w:rPr>
        <w:t>детерминированным, </w:t>
      </w:r>
      <w:r w:rsidRPr="00DE6259">
        <w:rPr>
          <w:color w:val="000000"/>
          <w:sz w:val="27"/>
          <w:szCs w:val="27"/>
        </w:rPr>
        <w:t>если число повторений тела цикла заранее известно или определено. Цикл называется </w:t>
      </w:r>
      <w:r w:rsidRPr="00DE6259">
        <w:rPr>
          <w:b/>
          <w:bCs/>
          <w:i/>
          <w:iCs/>
          <w:color w:val="000000"/>
          <w:sz w:val="27"/>
          <w:szCs w:val="27"/>
        </w:rPr>
        <w:t>итерационным, </w:t>
      </w:r>
      <w:r w:rsidRPr="00DE6259">
        <w:rPr>
          <w:color w:val="000000"/>
          <w:sz w:val="27"/>
          <w:szCs w:val="27"/>
        </w:rPr>
        <w:t>если число повторений тела цикла заранее неизвестно, а зависит от значений параметров (некоторых переменных), участвующих в вычислениях.</w:t>
      </w:r>
    </w:p>
    <w:p w:rsidR="00691E6C" w:rsidRPr="00DE6259" w:rsidRDefault="00691E6C" w:rsidP="00691E6C">
      <w:pPr>
        <w:spacing w:before="100" w:beforeAutospacing="1" w:after="100" w:afterAutospacing="1"/>
        <w:ind w:firstLine="0"/>
        <w:contextualSpacing/>
        <w:rPr>
          <w:color w:val="000000"/>
          <w:sz w:val="27"/>
          <w:szCs w:val="27"/>
        </w:rPr>
      </w:pPr>
      <w:r w:rsidRPr="00DE6259">
        <w:rPr>
          <w:color w:val="000000"/>
          <w:sz w:val="27"/>
          <w:szCs w:val="27"/>
        </w:rPr>
        <w:t>На рис. 2.4 показан пример циклического алгоритма вычисления суммы десяти чисел.</w:t>
      </w:r>
    </w:p>
    <w:p w:rsidR="00691E6C" w:rsidRPr="00DE6259" w:rsidRDefault="00691E6C" w:rsidP="00691E6C">
      <w:pPr>
        <w:ind w:firstLine="0"/>
        <w:contextualSpacing/>
        <w:rPr>
          <w:sz w:val="24"/>
        </w:rPr>
      </w:pPr>
      <w:r w:rsidRPr="00DE6259">
        <w:rPr>
          <w:color w:val="000000"/>
          <w:sz w:val="27"/>
          <w:szCs w:val="27"/>
        </w:rPr>
        <w:br/>
      </w:r>
      <w:r w:rsidRPr="00DE6259">
        <w:rPr>
          <w:color w:val="000000"/>
          <w:sz w:val="27"/>
          <w:szCs w:val="27"/>
        </w:rPr>
        <w:br/>
      </w:r>
      <w:r>
        <w:rPr>
          <w:noProof/>
          <w:sz w:val="24"/>
        </w:rPr>
        <w:lastRenderedPageBreak/>
        <w:drawing>
          <wp:inline distT="0" distB="0" distL="0" distR="0">
            <wp:extent cx="4171950" cy="4095750"/>
            <wp:effectExtent l="0" t="0" r="0" b="0"/>
            <wp:docPr id="49" name="Рисунок 49" descr="http://mognovse.ru/mogno/961/960040/960040_html_22109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ognovse.ru/mogno/961/960040/960040_html_2210909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259">
        <w:rPr>
          <w:color w:val="000000"/>
          <w:sz w:val="27"/>
          <w:szCs w:val="27"/>
          <w:shd w:val="clear" w:color="auto" w:fill="FFFFFF"/>
        </w:rPr>
        <w:t> </w:t>
      </w:r>
      <w:r w:rsidRPr="00DE6259">
        <w:rPr>
          <w:color w:val="000000"/>
          <w:sz w:val="27"/>
          <w:szCs w:val="27"/>
        </w:rPr>
        <w:br/>
      </w:r>
    </w:p>
    <w:p w:rsidR="00691E6C" w:rsidRDefault="00691E6C" w:rsidP="00691E6C">
      <w:pPr>
        <w:spacing w:before="100" w:beforeAutospacing="1" w:after="100" w:afterAutospacing="1"/>
        <w:ind w:firstLine="0"/>
        <w:contextualSpacing/>
        <w:outlineLvl w:val="1"/>
        <w:rPr>
          <w:b/>
          <w:bCs/>
          <w:color w:val="000000"/>
          <w:sz w:val="36"/>
          <w:szCs w:val="36"/>
        </w:rPr>
      </w:pPr>
      <w:r w:rsidRPr="00DE6259">
        <w:rPr>
          <w:b/>
          <w:bCs/>
          <w:color w:val="000000"/>
          <w:sz w:val="36"/>
          <w:szCs w:val="36"/>
        </w:rPr>
        <w:t xml:space="preserve">Список индивидуальных </w:t>
      </w:r>
      <w:r>
        <w:rPr>
          <w:b/>
          <w:bCs/>
          <w:color w:val="000000"/>
          <w:sz w:val="36"/>
          <w:szCs w:val="36"/>
        </w:rPr>
        <w:t>заданий</w:t>
      </w:r>
    </w:p>
    <w:p w:rsidR="002F3F29" w:rsidRDefault="002F3F29"/>
    <w:p w:rsidR="0075730F" w:rsidRPr="008E0890" w:rsidRDefault="0075730F" w:rsidP="0075730F">
      <w:r w:rsidRPr="008E0890">
        <w:t>Выбор задач для индивидуальной контрольной работы осуществляется согласно</w:t>
      </w:r>
      <w:r>
        <w:t xml:space="preserve"> вашему</w:t>
      </w:r>
      <w:r w:rsidRPr="008E0890">
        <w:t xml:space="preserve"> номеру в списке</w:t>
      </w:r>
      <w:r>
        <w:t xml:space="preserve"> группы.</w:t>
      </w:r>
    </w:p>
    <w:p w:rsidR="0075730F" w:rsidRDefault="0075730F" w:rsidP="0075730F">
      <w:pPr>
        <w:rPr>
          <w:b/>
        </w:rPr>
      </w:pPr>
    </w:p>
    <w:p w:rsidR="0075730F" w:rsidRPr="00162208" w:rsidRDefault="0075730F" w:rsidP="0075730F">
      <w:pPr>
        <w:rPr>
          <w:b/>
        </w:rPr>
      </w:pPr>
      <w:r w:rsidRPr="00162208">
        <w:rPr>
          <w:b/>
        </w:rPr>
        <w:t>Задание 1. Линейное программирование</w:t>
      </w:r>
    </w:p>
    <w:p w:rsidR="0075730F" w:rsidRPr="00B227DE" w:rsidRDefault="0075730F" w:rsidP="0075730F">
      <w:pPr>
        <w:rPr>
          <w:noProof/>
        </w:rPr>
      </w:pPr>
      <w:r w:rsidRPr="00B227DE">
        <w:t xml:space="preserve"> 1. Банк принимает вклады до востребования по простой ставке (</w:t>
      </w:r>
      <w:proofErr w:type="spellStart"/>
      <w:r w:rsidRPr="00B227DE">
        <w:t>i%</w:t>
      </w:r>
      <w:proofErr w:type="spellEnd"/>
      <w:r w:rsidRPr="00B227DE">
        <w:t xml:space="preserve">) </w:t>
      </w:r>
      <w:proofErr w:type="gramStart"/>
      <w:r w:rsidRPr="00B227DE">
        <w:t>годовых</w:t>
      </w:r>
      <w:proofErr w:type="gramEnd"/>
      <w:r w:rsidRPr="00B227DE">
        <w:t>. Определить сумму начисленных процентов (I) и наращенную сумму (S) на вклад в размере (Р) тыс. рублей, размещённый на срок (</w:t>
      </w:r>
      <w:proofErr w:type="spellStart"/>
      <w:r w:rsidRPr="00B227DE">
        <w:t>n</w:t>
      </w:r>
      <w:proofErr w:type="spellEnd"/>
      <w:r w:rsidRPr="00B227DE">
        <w:t>) лет</w:t>
      </w:r>
    </w:p>
    <w:p w:rsidR="0075730F" w:rsidRPr="00B227DE" w:rsidRDefault="0075730F" w:rsidP="0075730F">
      <w:r w:rsidRPr="00B227DE">
        <w:rPr>
          <w:noProof/>
        </w:rPr>
        <w:drawing>
          <wp:inline distT="0" distB="0" distL="0" distR="0">
            <wp:extent cx="1014730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>2. Вычислить ставку простых процентов по вкладу, при которой первоначальный капитал в размере (Р) тыс. рублей, достигнет (S), размещённый на (</w:t>
      </w:r>
      <w:proofErr w:type="spellStart"/>
      <w:r w:rsidRPr="00B227DE">
        <w:t>n</w:t>
      </w:r>
      <w:proofErr w:type="spellEnd"/>
      <w:r w:rsidRPr="00B227DE">
        <w:t>) лет</w:t>
      </w:r>
    </w:p>
    <w:p w:rsidR="0075730F" w:rsidRPr="00B227DE" w:rsidRDefault="0075730F" w:rsidP="0075730F">
      <w:r w:rsidRPr="00B227DE">
        <w:rPr>
          <w:noProof/>
        </w:rPr>
        <w:drawing>
          <wp:inline distT="0" distB="0" distL="0" distR="0">
            <wp:extent cx="944245" cy="57277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7DE">
        <w:t xml:space="preserve"> </w:t>
      </w:r>
    </w:p>
    <w:p w:rsidR="0075730F" w:rsidRPr="00B227DE" w:rsidRDefault="0075730F" w:rsidP="0075730F">
      <w:r w:rsidRPr="00B227DE">
        <w:t>3. Банк в своих расчётах простую ставку процентов в размере (</w:t>
      </w:r>
      <w:proofErr w:type="spellStart"/>
      <w:r w:rsidRPr="00B227DE">
        <w:t>i%</w:t>
      </w:r>
      <w:proofErr w:type="spellEnd"/>
      <w:r w:rsidRPr="00B227DE">
        <w:t xml:space="preserve">) годовых. Определить период </w:t>
      </w:r>
      <w:proofErr w:type="gramStart"/>
      <w:r w:rsidRPr="00B227DE">
        <w:t>начислении</w:t>
      </w:r>
      <w:proofErr w:type="gramEnd"/>
      <w:r w:rsidRPr="00B227DE">
        <w:t xml:space="preserve"> (</w:t>
      </w:r>
      <w:proofErr w:type="spellStart"/>
      <w:r w:rsidRPr="00B227DE">
        <w:t>n</w:t>
      </w:r>
      <w:proofErr w:type="spellEnd"/>
      <w:r w:rsidRPr="00B227DE">
        <w:t>), при котором вклад в размере (Р) тыс. рублей достигнет (S)</w:t>
      </w:r>
    </w:p>
    <w:p w:rsidR="0075730F" w:rsidRPr="00B227DE" w:rsidRDefault="0075730F" w:rsidP="0075730F">
      <w:r w:rsidRPr="00B227DE">
        <w:rPr>
          <w:noProof/>
        </w:rPr>
        <w:lastRenderedPageBreak/>
        <w:drawing>
          <wp:inline distT="0" distB="0" distL="0" distR="0">
            <wp:extent cx="864235" cy="5930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>4. Банк принимает вклады на депозит по простой ставке (</w:t>
      </w:r>
      <w:proofErr w:type="spellStart"/>
      <w:r w:rsidRPr="00B227DE">
        <w:t>i%</w:t>
      </w:r>
      <w:proofErr w:type="spellEnd"/>
      <w:r w:rsidRPr="00B227DE">
        <w:t xml:space="preserve">) </w:t>
      </w:r>
      <w:proofErr w:type="gramStart"/>
      <w:r w:rsidRPr="00B227DE">
        <w:t>годовых</w:t>
      </w:r>
      <w:proofErr w:type="gramEnd"/>
      <w:r w:rsidRPr="00B227DE">
        <w:t>. Какую сумму (Р) тыс. рублей необходимо положить в банк на (</w:t>
      </w:r>
      <w:proofErr w:type="spellStart"/>
      <w:r w:rsidRPr="00B227DE">
        <w:t>n</w:t>
      </w:r>
      <w:proofErr w:type="spellEnd"/>
      <w:r w:rsidRPr="00B227DE">
        <w:t xml:space="preserve">) лет, что бы получить (S) тыс. рублей. </w:t>
      </w:r>
    </w:p>
    <w:p w:rsidR="0075730F" w:rsidRPr="00B227DE" w:rsidRDefault="0075730F" w:rsidP="0075730F">
      <w:r w:rsidRPr="00B227DE">
        <w:rPr>
          <w:noProof/>
        </w:rPr>
        <w:drawing>
          <wp:inline distT="0" distB="0" distL="0" distR="0">
            <wp:extent cx="904240" cy="5930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>5. Банк принимает вклады на годовой депозит с ежемесячной капитализацией процентов под (</w:t>
      </w:r>
      <w:proofErr w:type="spellStart"/>
      <w:r w:rsidRPr="00B227DE">
        <w:t>j%</w:t>
      </w:r>
      <w:proofErr w:type="spellEnd"/>
      <w:r w:rsidRPr="00B227DE">
        <w:t>) годовых. Найти будущую стоимость вклада (S), размещённый на срок (</w:t>
      </w:r>
      <w:proofErr w:type="spellStart"/>
      <w:r w:rsidRPr="00B227DE">
        <w:t>n</w:t>
      </w:r>
      <w:proofErr w:type="spellEnd"/>
      <w:r w:rsidRPr="00B227DE">
        <w:t xml:space="preserve">) лет, если минимальный размер составляет (Р). </w:t>
      </w:r>
    </w:p>
    <w:p w:rsidR="0075730F" w:rsidRPr="00B227DE" w:rsidRDefault="0075730F" w:rsidP="0075730F">
      <w:r w:rsidRPr="00B227DE">
        <w:rPr>
          <w:noProof/>
        </w:rPr>
        <w:drawing>
          <wp:inline distT="0" distB="0" distL="0" distR="0">
            <wp:extent cx="1366520" cy="65341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 xml:space="preserve">6. Какой </w:t>
      </w:r>
      <w:proofErr w:type="gramStart"/>
      <w:r w:rsidRPr="00B227DE">
        <w:t>величины достигнет долг</w:t>
      </w:r>
      <w:proofErr w:type="gramEnd"/>
      <w:r w:rsidRPr="00B227DE">
        <w:t>, равный (S) тыс. руб., через (</w:t>
      </w:r>
      <w:proofErr w:type="spellStart"/>
      <w:r w:rsidRPr="00B227DE">
        <w:t>n</w:t>
      </w:r>
      <w:proofErr w:type="spellEnd"/>
      <w:r w:rsidRPr="00B227DE">
        <w:t>) лет при росте по сложной ставке (</w:t>
      </w:r>
      <w:proofErr w:type="spellStart"/>
      <w:r w:rsidRPr="00B227DE">
        <w:t>i%</w:t>
      </w:r>
      <w:proofErr w:type="spellEnd"/>
      <w:r w:rsidRPr="00B227DE">
        <w:t xml:space="preserve">) годовых. </w:t>
      </w:r>
    </w:p>
    <w:p w:rsidR="0075730F" w:rsidRPr="00B227DE" w:rsidRDefault="0075730F" w:rsidP="0075730F">
      <w:r w:rsidRPr="00B227DE">
        <w:rPr>
          <w:noProof/>
        </w:rPr>
        <w:drawing>
          <wp:inline distT="0" distB="0" distL="0" distR="0">
            <wp:extent cx="1135380" cy="301625"/>
            <wp:effectExtent l="0" t="0" r="762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>7. Кредит в размере (Р) тыс. рублей выдан на (а) лет и (</w:t>
      </w:r>
      <w:proofErr w:type="spellStart"/>
      <w:r w:rsidRPr="00B227DE">
        <w:t>b</w:t>
      </w:r>
      <w:proofErr w:type="spellEnd"/>
      <w:r w:rsidRPr="00B227DE">
        <w:t>) дней под сложную ставку (</w:t>
      </w:r>
      <w:proofErr w:type="spellStart"/>
      <w:r w:rsidRPr="00B227DE">
        <w:t>i%</w:t>
      </w:r>
      <w:proofErr w:type="spellEnd"/>
      <w:r w:rsidRPr="00B227DE">
        <w:t xml:space="preserve">) годовых. Определить сумму долга (S). </w:t>
      </w:r>
    </w:p>
    <w:p w:rsidR="0075730F" w:rsidRPr="00B227DE" w:rsidRDefault="0075730F" w:rsidP="0075730F">
      <w:r w:rsidRPr="00B227DE">
        <w:rPr>
          <w:noProof/>
        </w:rPr>
        <w:drawing>
          <wp:inline distT="0" distB="0" distL="0" distR="0">
            <wp:extent cx="1858645" cy="44196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 xml:space="preserve"> 8. Какой размер </w:t>
      </w:r>
      <w:proofErr w:type="gramStart"/>
      <w:r w:rsidRPr="00B227DE">
        <w:t>эффективное</w:t>
      </w:r>
      <w:proofErr w:type="gramEnd"/>
      <w:r w:rsidRPr="00B227DE">
        <w:t xml:space="preserve"> ставки сложных процентов (</w:t>
      </w:r>
      <w:proofErr w:type="spellStart"/>
      <w:r w:rsidRPr="00B227DE">
        <w:t>i%</w:t>
      </w:r>
      <w:proofErr w:type="spellEnd"/>
      <w:r w:rsidRPr="00B227DE">
        <w:t>) годовых, если номинальная ставка (</w:t>
      </w:r>
      <w:proofErr w:type="spellStart"/>
      <w:r w:rsidRPr="00B227DE">
        <w:t>j%</w:t>
      </w:r>
      <w:proofErr w:type="spellEnd"/>
      <w:r w:rsidRPr="00B227DE">
        <w:t xml:space="preserve">) годовых при ежемесячной капитализации процентов? </w:t>
      </w:r>
    </w:p>
    <w:p w:rsidR="0075730F" w:rsidRPr="00B227DE" w:rsidRDefault="0075730F" w:rsidP="0075730F">
      <w:r w:rsidRPr="00B227DE">
        <w:rPr>
          <w:noProof/>
        </w:rPr>
        <w:drawing>
          <wp:inline distT="0" distB="0" distL="0" distR="0">
            <wp:extent cx="1397000" cy="64325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>9. Инвестиции производятся на протяжении (</w:t>
      </w:r>
      <w:proofErr w:type="spellStart"/>
      <w:r w:rsidRPr="00B227DE">
        <w:t>n</w:t>
      </w:r>
      <w:proofErr w:type="spellEnd"/>
      <w:r w:rsidRPr="00B227DE">
        <w:t>) лет один раз в конце года по (R) млн. руб. Ставка сложных процентов (</w:t>
      </w:r>
      <w:proofErr w:type="spellStart"/>
      <w:r w:rsidRPr="00B227DE">
        <w:t>i%</w:t>
      </w:r>
      <w:proofErr w:type="spellEnd"/>
      <w:r w:rsidRPr="00B227DE">
        <w:t>) годовых. Найти сумму инвестиций (S) к концу срока</w:t>
      </w:r>
    </w:p>
    <w:p w:rsidR="0075730F" w:rsidRPr="00B227DE" w:rsidRDefault="0075730F" w:rsidP="0075730F">
      <w:r w:rsidRPr="00B227DE">
        <w:rPr>
          <w:noProof/>
        </w:rPr>
        <w:drawing>
          <wp:inline distT="0" distB="0" distL="0" distR="0">
            <wp:extent cx="1397000" cy="542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>10. Кредит взят под годовую сложную ставку (</w:t>
      </w:r>
      <w:proofErr w:type="spellStart"/>
      <w:r w:rsidRPr="00B227DE">
        <w:t>i%</w:t>
      </w:r>
      <w:proofErr w:type="spellEnd"/>
      <w:r w:rsidRPr="00B227DE">
        <w:t xml:space="preserve">) </w:t>
      </w:r>
      <w:proofErr w:type="gramStart"/>
      <w:r w:rsidRPr="00B227DE">
        <w:t>годовых</w:t>
      </w:r>
      <w:proofErr w:type="gramEnd"/>
      <w:r w:rsidRPr="00B227DE">
        <w:t>. Рассчитать размер ежегодного погасительного платежа для погашения кредита объемом (S) тыс. руб. равными выплатами в конце каждого года в течение (</w:t>
      </w:r>
      <w:proofErr w:type="spellStart"/>
      <w:r w:rsidRPr="00B227DE">
        <w:t>n</w:t>
      </w:r>
      <w:proofErr w:type="spellEnd"/>
      <w:r w:rsidRPr="00B227DE">
        <w:t xml:space="preserve">) лет. </w:t>
      </w:r>
    </w:p>
    <w:p w:rsidR="0075730F" w:rsidRPr="00B227DE" w:rsidRDefault="0075730F" w:rsidP="0075730F">
      <w:r w:rsidRPr="00B227DE">
        <w:rPr>
          <w:noProof/>
        </w:rPr>
        <w:drawing>
          <wp:inline distT="0" distB="0" distL="0" distR="0">
            <wp:extent cx="2200275" cy="562610"/>
            <wp:effectExtent l="0" t="0" r="952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162208" w:rsidRDefault="0075730F" w:rsidP="0075730F">
      <w:pPr>
        <w:rPr>
          <w:b/>
        </w:rPr>
      </w:pPr>
      <w:r w:rsidRPr="00162208">
        <w:rPr>
          <w:b/>
        </w:rPr>
        <w:t xml:space="preserve">Задание 2. Программирование ветвлений </w:t>
      </w:r>
    </w:p>
    <w:p w:rsidR="0075730F" w:rsidRPr="00B227DE" w:rsidRDefault="0075730F" w:rsidP="0075730F">
      <w:r w:rsidRPr="00B227DE">
        <w:t xml:space="preserve">1. Найти среди заданных чисел а, </w:t>
      </w:r>
      <w:proofErr w:type="spellStart"/>
      <w:r w:rsidRPr="00B227DE">
        <w:t>b</w:t>
      </w:r>
      <w:proofErr w:type="spellEnd"/>
      <w:r w:rsidRPr="00B227DE">
        <w:t xml:space="preserve">, с, </w:t>
      </w:r>
      <w:proofErr w:type="spellStart"/>
      <w:r w:rsidRPr="00B227DE">
        <w:t>d</w:t>
      </w:r>
      <w:proofErr w:type="spellEnd"/>
      <w:r w:rsidRPr="00B227DE">
        <w:t xml:space="preserve"> количество чисел, равных нулю. </w:t>
      </w:r>
    </w:p>
    <w:p w:rsidR="0075730F" w:rsidRPr="00B227DE" w:rsidRDefault="0075730F" w:rsidP="0075730F">
      <w:r w:rsidRPr="00B227DE">
        <w:lastRenderedPageBreak/>
        <w:t xml:space="preserve">2. Переменные а, </w:t>
      </w:r>
      <w:proofErr w:type="spellStart"/>
      <w:r w:rsidRPr="00B227DE">
        <w:t>b</w:t>
      </w:r>
      <w:proofErr w:type="spellEnd"/>
      <w:r w:rsidRPr="00B227DE">
        <w:t xml:space="preserve">, </w:t>
      </w:r>
      <w:proofErr w:type="gramStart"/>
      <w:r w:rsidRPr="00B227DE">
        <w:t>с содержат</w:t>
      </w:r>
      <w:proofErr w:type="gramEnd"/>
      <w:r w:rsidRPr="00B227DE">
        <w:t xml:space="preserve"> некоторые целые значения. Если значение переменной </w:t>
      </w:r>
      <w:proofErr w:type="spellStart"/>
      <w:r w:rsidRPr="00B227DE">
        <w:t>b</w:t>
      </w:r>
      <w:proofErr w:type="spellEnd"/>
      <w:r w:rsidRPr="00B227DE">
        <w:t xml:space="preserve"> неотрицательно, то поменять местами значения переменных а и с. Ответ выдавать в виде:</w:t>
      </w:r>
    </w:p>
    <w:p w:rsidR="0075730F" w:rsidRPr="00B227DE" w:rsidRDefault="0075730F" w:rsidP="0075730F">
      <w:r w:rsidRPr="00B227DE">
        <w:t xml:space="preserve"> </w:t>
      </w:r>
      <w:proofErr w:type="spellStart"/>
      <w:r w:rsidRPr="00B227DE">
        <w:t>а=</w:t>
      </w:r>
      <w:proofErr w:type="spellEnd"/>
      <w:r w:rsidRPr="00B227DE">
        <w:t xml:space="preserve">...; </w:t>
      </w:r>
      <w:proofErr w:type="spellStart"/>
      <w:r w:rsidRPr="00B227DE">
        <w:t>b=</w:t>
      </w:r>
      <w:proofErr w:type="spellEnd"/>
      <w:r w:rsidRPr="00B227DE">
        <w:t xml:space="preserve">...; </w:t>
      </w:r>
      <w:proofErr w:type="spellStart"/>
      <w:r w:rsidRPr="00B227DE">
        <w:t>с=</w:t>
      </w:r>
      <w:proofErr w:type="spellEnd"/>
      <w:r w:rsidRPr="00B227DE">
        <w:t xml:space="preserve">... </w:t>
      </w:r>
    </w:p>
    <w:p w:rsidR="0075730F" w:rsidRPr="00B227DE" w:rsidRDefault="0075730F" w:rsidP="0075730F">
      <w:r w:rsidRPr="00B227DE">
        <w:t xml:space="preserve">3. Найти среди заданных чисел а, </w:t>
      </w:r>
      <w:proofErr w:type="spellStart"/>
      <w:r w:rsidRPr="00B227DE">
        <w:t>b</w:t>
      </w:r>
      <w:proofErr w:type="spellEnd"/>
      <w:r w:rsidRPr="00B227DE">
        <w:t xml:space="preserve">, с, </w:t>
      </w:r>
      <w:proofErr w:type="spellStart"/>
      <w:r w:rsidRPr="00B227DE">
        <w:t>d</w:t>
      </w:r>
      <w:proofErr w:type="spellEnd"/>
      <w:r w:rsidRPr="00B227DE">
        <w:t xml:space="preserve"> количество положительных и количество отрицательных чисел. </w:t>
      </w:r>
    </w:p>
    <w:p w:rsidR="0075730F" w:rsidRPr="00B227DE" w:rsidRDefault="0075730F" w:rsidP="0075730F">
      <w:r w:rsidRPr="00B227DE">
        <w:t>4. Найти корни квадратного уравнения ax</w:t>
      </w:r>
      <w:r w:rsidRPr="00B227DE">
        <w:rPr>
          <w:vertAlign w:val="superscript"/>
        </w:rPr>
        <w:t>2</w:t>
      </w:r>
      <w:r w:rsidRPr="00B227DE">
        <w:t xml:space="preserve"> </w:t>
      </w:r>
      <w:r w:rsidRPr="00B227DE">
        <w:sym w:font="Symbol" w:char="F02B"/>
      </w:r>
      <w:r w:rsidRPr="00B227DE">
        <w:t xml:space="preserve"> </w:t>
      </w:r>
      <w:proofErr w:type="spellStart"/>
      <w:r w:rsidRPr="00B227DE">
        <w:t>bx</w:t>
      </w:r>
      <w:proofErr w:type="spellEnd"/>
      <w:r w:rsidRPr="00B227DE">
        <w:t xml:space="preserve"> </w:t>
      </w:r>
      <w:r w:rsidRPr="00B227DE">
        <w:sym w:font="Symbol" w:char="F02B"/>
      </w:r>
      <w:r w:rsidRPr="00B227DE">
        <w:t xml:space="preserve"> </w:t>
      </w:r>
      <w:proofErr w:type="spellStart"/>
      <w:r w:rsidRPr="00B227DE">
        <w:t>c</w:t>
      </w:r>
      <w:proofErr w:type="spellEnd"/>
      <w:r w:rsidRPr="00B227DE">
        <w:t xml:space="preserve"> </w:t>
      </w:r>
      <w:r w:rsidRPr="00B227DE">
        <w:sym w:font="Symbol" w:char="F03D"/>
      </w:r>
      <w:r w:rsidRPr="00B227DE">
        <w:t xml:space="preserve">0 , заданного коэффициентами а, </w:t>
      </w:r>
      <w:proofErr w:type="spellStart"/>
      <w:r w:rsidRPr="00B227DE">
        <w:t>b</w:t>
      </w:r>
      <w:proofErr w:type="spellEnd"/>
      <w:r w:rsidRPr="00B227DE">
        <w:t>, и с. Использовать следующий алгоритм:</w:t>
      </w:r>
    </w:p>
    <w:p w:rsidR="0075730F" w:rsidRPr="00B227DE" w:rsidRDefault="0075730F" w:rsidP="0075730F">
      <w:r w:rsidRPr="00B227DE">
        <w:t xml:space="preserve"> если D &lt; 0, то выдать сообщение "Уравнение имеет только мнимые корни"; </w:t>
      </w:r>
    </w:p>
    <w:p w:rsidR="0075730F" w:rsidRPr="00B227DE" w:rsidRDefault="0075730F" w:rsidP="0075730F">
      <w:r w:rsidRPr="00B227DE">
        <w:t>если D = 0, то вычислить корень и выдать результат в виде "</w:t>
      </w:r>
      <w:proofErr w:type="spellStart"/>
      <w:r w:rsidRPr="00B227DE">
        <w:t>х=</w:t>
      </w:r>
      <w:proofErr w:type="spellEnd"/>
      <w:r w:rsidRPr="00B227DE">
        <w:t xml:space="preserve"> ..."; </w:t>
      </w:r>
    </w:p>
    <w:p w:rsidR="0075730F" w:rsidRPr="00B227DE" w:rsidRDefault="0075730F" w:rsidP="0075730F">
      <w:r w:rsidRPr="00B227DE">
        <w:t xml:space="preserve"> если D &gt; 0, то вычислить корни и выдать результат в виде "х</w:t>
      </w:r>
      <w:proofErr w:type="gramStart"/>
      <w:r w:rsidRPr="00B227DE">
        <w:t>1</w:t>
      </w:r>
      <w:proofErr w:type="gramEnd"/>
      <w:r w:rsidRPr="00B227DE">
        <w:t xml:space="preserve">= ..., х2=…"; </w:t>
      </w:r>
    </w:p>
    <w:p w:rsidR="0075730F" w:rsidRPr="00B227DE" w:rsidRDefault="0075730F" w:rsidP="0075730F">
      <w:r w:rsidRPr="00B227DE">
        <w:t xml:space="preserve">Для повторяющихся выражений ввести переменные. Подобрать коэффициенты квадратного уравнения так, чтобы можно было полностью оттестировать программу. </w:t>
      </w:r>
    </w:p>
    <w:p w:rsidR="0075730F" w:rsidRPr="00B227DE" w:rsidRDefault="0075730F" w:rsidP="0075730F">
      <w:r w:rsidRPr="00B227DE">
        <w:t>5. Найти корни биквадратного уравнения  ax</w:t>
      </w:r>
      <w:r w:rsidRPr="00B227DE">
        <w:rPr>
          <w:vertAlign w:val="superscript"/>
        </w:rPr>
        <w:t>4</w:t>
      </w:r>
      <w:r w:rsidRPr="00B227DE">
        <w:t xml:space="preserve"> </w:t>
      </w:r>
      <w:r w:rsidRPr="00B227DE">
        <w:sym w:font="Symbol" w:char="F02B"/>
      </w:r>
      <w:r w:rsidRPr="00B227DE">
        <w:t>bx</w:t>
      </w:r>
      <w:r w:rsidRPr="00B227DE">
        <w:rPr>
          <w:vertAlign w:val="superscript"/>
        </w:rPr>
        <w:t>2</w:t>
      </w:r>
      <w:r w:rsidRPr="00B227DE">
        <w:t xml:space="preserve"> </w:t>
      </w:r>
      <w:r w:rsidRPr="00B227DE">
        <w:sym w:font="Symbol" w:char="F02B"/>
      </w:r>
      <w:proofErr w:type="spellStart"/>
      <w:r w:rsidRPr="00B227DE">
        <w:t>c</w:t>
      </w:r>
      <w:proofErr w:type="spellEnd"/>
      <w:r w:rsidRPr="00B227DE">
        <w:t xml:space="preserve"> </w:t>
      </w:r>
      <w:r w:rsidRPr="00B227DE">
        <w:sym w:font="Symbol" w:char="F03D"/>
      </w:r>
      <w:r w:rsidRPr="00B227DE">
        <w:t xml:space="preserve">0 , заданного коэффициентами а, </w:t>
      </w:r>
      <w:proofErr w:type="spellStart"/>
      <w:r w:rsidRPr="00B227DE">
        <w:t>b</w:t>
      </w:r>
      <w:proofErr w:type="spellEnd"/>
      <w:r w:rsidRPr="00B227DE">
        <w:t xml:space="preserve"> и </w:t>
      </w:r>
      <w:proofErr w:type="gramStart"/>
      <w:r w:rsidRPr="00B227DE">
        <w:t>с</w:t>
      </w:r>
      <w:proofErr w:type="gramEnd"/>
      <w:r w:rsidRPr="00B227DE">
        <w:t xml:space="preserve">. </w:t>
      </w:r>
    </w:p>
    <w:p w:rsidR="0075730F" w:rsidRPr="00B227DE" w:rsidRDefault="0075730F" w:rsidP="0075730F">
      <w:r w:rsidRPr="00B227DE">
        <w:t xml:space="preserve">6. Дано: </w:t>
      </w:r>
      <w:proofErr w:type="spellStart"/>
      <w:r w:rsidRPr="00B227DE">
        <w:t>а,b</w:t>
      </w:r>
      <w:proofErr w:type="spellEnd"/>
      <w:r w:rsidRPr="00B227DE">
        <w:t xml:space="preserve"> </w:t>
      </w:r>
      <w:r w:rsidRPr="00B227DE">
        <w:sym w:font="Symbol" w:char="F0CE"/>
      </w:r>
      <w:r w:rsidRPr="00B227DE">
        <w:t xml:space="preserve"> N. Вычислить значение переменной </w:t>
      </w:r>
      <w:proofErr w:type="gramStart"/>
      <w:r w:rsidRPr="00B227DE">
        <w:t>с</w:t>
      </w:r>
      <w:proofErr w:type="gramEnd"/>
      <w:r w:rsidRPr="00B227DE">
        <w:t xml:space="preserve"> по формуле </w:t>
      </w:r>
    </w:p>
    <w:p w:rsidR="0075730F" w:rsidRPr="00B227DE" w:rsidRDefault="0075730F" w:rsidP="0075730F">
      <w:r w:rsidRPr="00B227DE">
        <w:rPr>
          <w:noProof/>
        </w:rPr>
        <w:drawing>
          <wp:inline distT="0" distB="0" distL="0" distR="0">
            <wp:extent cx="2582545" cy="673100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 xml:space="preserve">7. Дано: </w:t>
      </w:r>
      <w:proofErr w:type="spellStart"/>
      <w:r w:rsidRPr="00B227DE">
        <w:t>x</w:t>
      </w:r>
      <w:proofErr w:type="spellEnd"/>
      <w:r w:rsidRPr="00B227DE">
        <w:t xml:space="preserve">, </w:t>
      </w:r>
      <w:proofErr w:type="spellStart"/>
      <w:r w:rsidRPr="00B227DE">
        <w:t>y</w:t>
      </w:r>
      <w:proofErr w:type="spellEnd"/>
      <w:r w:rsidRPr="00B227DE">
        <w:t>, R</w:t>
      </w:r>
      <w:r w:rsidRPr="00B227DE">
        <w:sym w:font="Symbol" w:char="F0CE"/>
      </w:r>
      <w:r w:rsidRPr="00B227DE">
        <w:sym w:font="Symbol" w:char="F0C2"/>
      </w:r>
      <w:r w:rsidRPr="00B227DE">
        <w:t xml:space="preserve">, </w:t>
      </w:r>
      <w:proofErr w:type="spellStart"/>
      <w:r w:rsidRPr="00B227DE">
        <w:t>r</w:t>
      </w:r>
      <w:proofErr w:type="spellEnd"/>
      <w:r w:rsidRPr="00B227DE">
        <w:t xml:space="preserve"> </w:t>
      </w:r>
      <w:r w:rsidRPr="00B227DE">
        <w:sym w:font="Symbol" w:char="F0B3"/>
      </w:r>
      <w:r w:rsidRPr="00B227DE">
        <w:t>1 . Выяснить, принадлежит ли точка с координатами (</w:t>
      </w:r>
      <w:proofErr w:type="spellStart"/>
      <w:r w:rsidRPr="00B227DE">
        <w:t>х</w:t>
      </w:r>
      <w:proofErr w:type="spellEnd"/>
      <w:r w:rsidRPr="00B227DE">
        <w:t xml:space="preserve">, у): </w:t>
      </w:r>
    </w:p>
    <w:p w:rsidR="0075730F" w:rsidRPr="00B227DE" w:rsidRDefault="0075730F" w:rsidP="0075730F">
      <w:r w:rsidRPr="00B227DE">
        <w:t xml:space="preserve">А) кругу радиуса R с центром в начале координат; </w:t>
      </w:r>
    </w:p>
    <w:p w:rsidR="0075730F" w:rsidRPr="00B227DE" w:rsidRDefault="0075730F" w:rsidP="0075730F">
      <w:r w:rsidRPr="00B227DE">
        <w:t xml:space="preserve">Б) кольцу с центром в начале координат с внешним радиусом 2R и внутренним — R. </w:t>
      </w:r>
    </w:p>
    <w:p w:rsidR="0075730F" w:rsidRPr="00162208" w:rsidRDefault="0075730F" w:rsidP="0075730F">
      <w:r w:rsidRPr="00B227DE">
        <w:t xml:space="preserve">8. Проверить, лежит ли точка </w:t>
      </w:r>
      <w:r w:rsidRPr="00B227DE">
        <w:sym w:font="Symbol" w:char="F028"/>
      </w:r>
      <w:r w:rsidRPr="00B227DE">
        <w:t>x</w:t>
      </w:r>
      <w:r w:rsidRPr="00B227DE">
        <w:rPr>
          <w:vertAlign w:val="subscript"/>
        </w:rPr>
        <w:t>1</w:t>
      </w:r>
      <w:r w:rsidRPr="00B227DE">
        <w:t>; y</w:t>
      </w:r>
      <w:r w:rsidRPr="00B227DE">
        <w:rPr>
          <w:vertAlign w:val="subscript"/>
        </w:rPr>
        <w:t>1</w:t>
      </w:r>
      <w:r w:rsidRPr="00B227DE">
        <w:t xml:space="preserve"> </w:t>
      </w:r>
      <w:r w:rsidRPr="00B227DE">
        <w:sym w:font="Symbol" w:char="F029"/>
      </w:r>
      <w:r w:rsidRPr="00B227DE">
        <w:t xml:space="preserve">  на прямой </w:t>
      </w:r>
      <w:proofErr w:type="spellStart"/>
      <w:r w:rsidRPr="00B227DE">
        <w:t>y</w:t>
      </w:r>
      <w:proofErr w:type="spellEnd"/>
      <w:r w:rsidRPr="00B227DE">
        <w:t xml:space="preserve"> </w:t>
      </w:r>
      <w:r w:rsidRPr="00B227DE">
        <w:sym w:font="Symbol" w:char="F03D"/>
      </w:r>
      <w:r w:rsidRPr="00B227DE">
        <w:t xml:space="preserve"> </w:t>
      </w:r>
      <w:proofErr w:type="spellStart"/>
      <w:r w:rsidRPr="00B227DE">
        <w:t>ax</w:t>
      </w:r>
      <w:proofErr w:type="spellEnd"/>
      <w:r w:rsidRPr="00B227DE">
        <w:t xml:space="preserve"> </w:t>
      </w:r>
      <w:r w:rsidRPr="00B227DE">
        <w:sym w:font="Symbol" w:char="F02B"/>
      </w:r>
      <w:r w:rsidRPr="00B227DE">
        <w:t xml:space="preserve"> </w:t>
      </w:r>
      <w:proofErr w:type="spellStart"/>
      <w:r w:rsidRPr="00B227DE">
        <w:t>b</w:t>
      </w:r>
      <w:proofErr w:type="spellEnd"/>
      <w:r w:rsidRPr="00B227DE">
        <w:t xml:space="preserve"> . При положительном ответе найти расстояние от точки </w:t>
      </w:r>
      <w:proofErr w:type="gramStart"/>
      <w:r w:rsidRPr="00B227DE">
        <w:t>Р</w:t>
      </w:r>
      <w:proofErr w:type="gramEnd"/>
      <w:r w:rsidRPr="00B227DE">
        <w:t xml:space="preserve"> до начала координат; при отрицательном — найти на прямой точку, имеющую такую же ординату, как у точки Р. </w:t>
      </w:r>
    </w:p>
    <w:p w:rsidR="0075730F" w:rsidRPr="00162208" w:rsidRDefault="0075730F" w:rsidP="0075730F">
      <w:r w:rsidRPr="00B227DE">
        <w:t>9. Проверить, лежат ли три заданные точки P</w:t>
      </w:r>
      <w:r w:rsidRPr="00B227DE">
        <w:rPr>
          <w:vertAlign w:val="subscript"/>
        </w:rPr>
        <w:t>1</w:t>
      </w:r>
      <w:r w:rsidRPr="00B227DE">
        <w:t xml:space="preserve"> </w:t>
      </w:r>
      <w:r w:rsidRPr="00B227DE">
        <w:sym w:font="Symbol" w:char="F028"/>
      </w:r>
      <w:r w:rsidRPr="00B227DE">
        <w:t>x</w:t>
      </w:r>
      <w:r w:rsidRPr="00B227DE">
        <w:rPr>
          <w:vertAlign w:val="subscript"/>
        </w:rPr>
        <w:t>1</w:t>
      </w:r>
      <w:r w:rsidRPr="00B227DE">
        <w:t>; y</w:t>
      </w:r>
      <w:r w:rsidRPr="00B227DE">
        <w:rPr>
          <w:vertAlign w:val="subscript"/>
        </w:rPr>
        <w:t>1</w:t>
      </w:r>
      <w:r w:rsidRPr="00B227DE">
        <w:t xml:space="preserve"> </w:t>
      </w:r>
      <w:r w:rsidRPr="00B227DE">
        <w:sym w:font="Symbol" w:char="F029"/>
      </w:r>
      <w:r w:rsidRPr="00B227DE">
        <w:t>, P</w:t>
      </w:r>
      <w:r w:rsidRPr="00B227DE">
        <w:rPr>
          <w:vertAlign w:val="subscript"/>
        </w:rPr>
        <w:t>2</w:t>
      </w:r>
      <w:r w:rsidRPr="00B227DE">
        <w:sym w:font="Symbol" w:char="F028"/>
      </w:r>
      <w:r w:rsidRPr="00B227DE">
        <w:t>x</w:t>
      </w:r>
      <w:r w:rsidRPr="00B227DE">
        <w:rPr>
          <w:vertAlign w:val="subscript"/>
        </w:rPr>
        <w:t>2</w:t>
      </w:r>
      <w:r w:rsidRPr="00B227DE">
        <w:t>; y</w:t>
      </w:r>
      <w:r w:rsidRPr="00B227DE">
        <w:rPr>
          <w:vertAlign w:val="subscript"/>
        </w:rPr>
        <w:t>2</w:t>
      </w:r>
      <w:r w:rsidRPr="00B227DE">
        <w:t xml:space="preserve"> </w:t>
      </w:r>
      <w:r w:rsidRPr="00B227DE">
        <w:sym w:font="Symbol" w:char="F029"/>
      </w:r>
      <w:r w:rsidRPr="00B227DE">
        <w:t>,  P</w:t>
      </w:r>
      <w:r w:rsidRPr="00B227DE">
        <w:rPr>
          <w:vertAlign w:val="subscript"/>
        </w:rPr>
        <w:t>3</w:t>
      </w:r>
      <w:r w:rsidRPr="00B227DE">
        <w:sym w:font="Symbol" w:char="F028"/>
      </w:r>
      <w:r w:rsidRPr="00B227DE">
        <w:t>x</w:t>
      </w:r>
      <w:r w:rsidRPr="00B227DE">
        <w:rPr>
          <w:vertAlign w:val="subscript"/>
        </w:rPr>
        <w:t>3</w:t>
      </w:r>
      <w:r w:rsidRPr="00B227DE">
        <w:t>; y</w:t>
      </w:r>
      <w:r w:rsidRPr="00B227DE">
        <w:rPr>
          <w:vertAlign w:val="subscript"/>
        </w:rPr>
        <w:t>3</w:t>
      </w:r>
      <w:r w:rsidRPr="00B227DE">
        <w:t xml:space="preserve"> </w:t>
      </w:r>
      <w:r w:rsidRPr="00B227DE">
        <w:sym w:font="Symbol" w:char="F029"/>
      </w:r>
      <w:r w:rsidRPr="00B227DE">
        <w:t xml:space="preserve">   на одной прямой. Замечание. Три точки P</w:t>
      </w:r>
      <w:r w:rsidRPr="00B227DE">
        <w:rPr>
          <w:vertAlign w:val="subscript"/>
        </w:rPr>
        <w:t>1</w:t>
      </w:r>
      <w:r w:rsidRPr="00B227DE">
        <w:t xml:space="preserve"> </w:t>
      </w:r>
      <w:r w:rsidRPr="00B227DE">
        <w:sym w:font="Symbol" w:char="F028"/>
      </w:r>
      <w:r w:rsidRPr="00B227DE">
        <w:t>x</w:t>
      </w:r>
      <w:r w:rsidRPr="00B227DE">
        <w:rPr>
          <w:vertAlign w:val="subscript"/>
        </w:rPr>
        <w:t>1</w:t>
      </w:r>
      <w:r w:rsidRPr="00B227DE">
        <w:t>; y</w:t>
      </w:r>
      <w:r w:rsidRPr="00B227DE">
        <w:rPr>
          <w:vertAlign w:val="subscript"/>
        </w:rPr>
        <w:t>1</w:t>
      </w:r>
      <w:r w:rsidRPr="00B227DE">
        <w:t xml:space="preserve"> </w:t>
      </w:r>
      <w:r w:rsidRPr="00B227DE">
        <w:sym w:font="Symbol" w:char="F029"/>
      </w:r>
      <w:r w:rsidRPr="00B227DE">
        <w:t>, P</w:t>
      </w:r>
      <w:r w:rsidRPr="00B227DE">
        <w:rPr>
          <w:vertAlign w:val="subscript"/>
        </w:rPr>
        <w:t>2</w:t>
      </w:r>
      <w:r w:rsidRPr="00B227DE">
        <w:sym w:font="Symbol" w:char="F028"/>
      </w:r>
      <w:r w:rsidRPr="00B227DE">
        <w:t>x</w:t>
      </w:r>
      <w:r w:rsidRPr="00B227DE">
        <w:rPr>
          <w:vertAlign w:val="subscript"/>
        </w:rPr>
        <w:t>2</w:t>
      </w:r>
      <w:r w:rsidRPr="00B227DE">
        <w:t>; y</w:t>
      </w:r>
      <w:r w:rsidRPr="00B227DE">
        <w:rPr>
          <w:vertAlign w:val="subscript"/>
        </w:rPr>
        <w:t>2</w:t>
      </w:r>
      <w:r w:rsidRPr="00B227DE">
        <w:t xml:space="preserve"> </w:t>
      </w:r>
      <w:r w:rsidRPr="00B227DE">
        <w:sym w:font="Symbol" w:char="F029"/>
      </w:r>
      <w:r w:rsidRPr="00B227DE">
        <w:t>,  P</w:t>
      </w:r>
      <w:r w:rsidRPr="00B227DE">
        <w:rPr>
          <w:vertAlign w:val="subscript"/>
        </w:rPr>
        <w:t>3</w:t>
      </w:r>
      <w:r w:rsidRPr="00B227DE">
        <w:sym w:font="Symbol" w:char="F028"/>
      </w:r>
      <w:r w:rsidRPr="00B227DE">
        <w:t>x</w:t>
      </w:r>
      <w:r w:rsidRPr="00B227DE">
        <w:rPr>
          <w:vertAlign w:val="subscript"/>
        </w:rPr>
        <w:t>3</w:t>
      </w:r>
      <w:r w:rsidRPr="00B227DE">
        <w:t>; y</w:t>
      </w:r>
      <w:r w:rsidRPr="00B227DE">
        <w:rPr>
          <w:vertAlign w:val="subscript"/>
        </w:rPr>
        <w:t>3</w:t>
      </w:r>
      <w:r w:rsidRPr="00B227DE">
        <w:t xml:space="preserve"> </w:t>
      </w:r>
      <w:r w:rsidRPr="00B227DE">
        <w:sym w:font="Symbol" w:char="F029"/>
      </w:r>
      <w:r w:rsidRPr="00B227DE">
        <w:t xml:space="preserve">   лежат на одной прямой в том и только в том случае, когда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2160270" cy="753745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 xml:space="preserve">10. Дано х. Вычислить значение функции: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1397000" cy="8642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 xml:space="preserve">Задание 3. Программирование циклов </w:t>
      </w:r>
    </w:p>
    <w:p w:rsidR="0075730F" w:rsidRPr="00162208" w:rsidRDefault="0075730F" w:rsidP="0075730F">
      <w:r w:rsidRPr="00B227DE">
        <w:lastRenderedPageBreak/>
        <w:t>1. Найти сумму ряда с точностью</w:t>
      </w:r>
      <w:proofErr w:type="gramStart"/>
      <w:r w:rsidRPr="00B227DE">
        <w:t xml:space="preserve"> Е</w:t>
      </w:r>
      <w:proofErr w:type="gramEnd"/>
      <w:r w:rsidRPr="00B227DE">
        <w:t>=10</w:t>
      </w:r>
      <w:r w:rsidRPr="00B227DE">
        <w:rPr>
          <w:vertAlign w:val="superscript"/>
        </w:rPr>
        <w:t>-3</w:t>
      </w:r>
      <w:r w:rsidRPr="00B227DE">
        <w:t xml:space="preserve"> , общий член которого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1135380" cy="55245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162208" w:rsidRDefault="0075730F" w:rsidP="0075730F">
      <w:r w:rsidRPr="00B227DE">
        <w:t xml:space="preserve"> 2. Найти сумму ряда с точностью</w:t>
      </w:r>
      <w:proofErr w:type="gramStart"/>
      <w:r w:rsidRPr="00B227DE">
        <w:t xml:space="preserve"> Е</w:t>
      </w:r>
      <w:proofErr w:type="gramEnd"/>
      <w:r w:rsidRPr="00B227DE">
        <w:t>=10</w:t>
      </w:r>
      <w:r w:rsidRPr="00B227DE">
        <w:rPr>
          <w:vertAlign w:val="superscript"/>
        </w:rPr>
        <w:t>-3</w:t>
      </w:r>
      <w:r w:rsidRPr="00B227DE">
        <w:t xml:space="preserve"> , общий член которого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1175385" cy="512445"/>
            <wp:effectExtent l="0" t="0" r="5715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162208" w:rsidRDefault="0075730F" w:rsidP="0075730F">
      <w:r w:rsidRPr="00B227DE">
        <w:t>3. Найти сумму ряда с точностью</w:t>
      </w:r>
      <w:proofErr w:type="gramStart"/>
      <w:r w:rsidRPr="00B227DE">
        <w:t xml:space="preserve"> Е</w:t>
      </w:r>
      <w:proofErr w:type="gramEnd"/>
      <w:r w:rsidRPr="00B227DE">
        <w:t>=10</w:t>
      </w:r>
      <w:r w:rsidRPr="00B227DE">
        <w:rPr>
          <w:vertAlign w:val="superscript"/>
        </w:rPr>
        <w:t>-3</w:t>
      </w:r>
      <w:r w:rsidRPr="00B227DE">
        <w:t xml:space="preserve"> , общий член которого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1014730" cy="5226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162208" w:rsidRDefault="0075730F" w:rsidP="0075730F">
      <w:r w:rsidRPr="00B227DE">
        <w:t xml:space="preserve"> 4. Найти сумму ряда с точностью</w:t>
      </w:r>
      <w:proofErr w:type="gramStart"/>
      <w:r w:rsidRPr="00B227DE">
        <w:t xml:space="preserve"> Е</w:t>
      </w:r>
      <w:proofErr w:type="gramEnd"/>
      <w:r w:rsidRPr="00B227DE">
        <w:t>=10</w:t>
      </w:r>
      <w:r w:rsidRPr="00B227DE">
        <w:rPr>
          <w:vertAlign w:val="superscript"/>
        </w:rPr>
        <w:t>-3</w:t>
      </w:r>
      <w:r w:rsidRPr="00B227DE">
        <w:t xml:space="preserve"> , общий член которого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1738630" cy="552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162208" w:rsidRDefault="0075730F" w:rsidP="0075730F">
      <w:r w:rsidRPr="00B227DE">
        <w:t>5. Найти сумму ряда с точностью</w:t>
      </w:r>
      <w:proofErr w:type="gramStart"/>
      <w:r w:rsidRPr="00B227DE">
        <w:t xml:space="preserve"> Е</w:t>
      </w:r>
      <w:proofErr w:type="gramEnd"/>
      <w:r w:rsidRPr="00B227DE">
        <w:t>=10</w:t>
      </w:r>
      <w:r w:rsidRPr="00B227DE">
        <w:rPr>
          <w:vertAlign w:val="superscript"/>
        </w:rPr>
        <w:t>-3</w:t>
      </w:r>
      <w:r w:rsidRPr="00B227DE">
        <w:t xml:space="preserve"> , общий член которого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864235" cy="532765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162208" w:rsidRDefault="0075730F" w:rsidP="0075730F">
      <w:r w:rsidRPr="00B227DE">
        <w:t>6. Найти сумму ряда с точностью</w:t>
      </w:r>
      <w:proofErr w:type="gramStart"/>
      <w:r w:rsidRPr="00B227DE">
        <w:t xml:space="preserve"> Е</w:t>
      </w:r>
      <w:proofErr w:type="gramEnd"/>
      <w:r w:rsidRPr="00B227DE">
        <w:t>=10</w:t>
      </w:r>
      <w:r w:rsidRPr="00B227DE">
        <w:rPr>
          <w:vertAlign w:val="superscript"/>
        </w:rPr>
        <w:t>-3</w:t>
      </w:r>
      <w:r w:rsidRPr="00B227DE">
        <w:t xml:space="preserve"> , общий член которого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944245" cy="532765"/>
            <wp:effectExtent l="0" t="0" r="825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>7. Найти сумму ряда с точностью</w:t>
      </w:r>
      <w:proofErr w:type="gramStart"/>
      <w:r w:rsidRPr="00B227DE">
        <w:t xml:space="preserve"> Е</w:t>
      </w:r>
      <w:proofErr w:type="gramEnd"/>
      <w:r w:rsidRPr="00B227DE">
        <w:t>=10</w:t>
      </w:r>
      <w:r w:rsidRPr="00B227DE">
        <w:rPr>
          <w:vertAlign w:val="superscript"/>
        </w:rPr>
        <w:t>-2</w:t>
      </w:r>
      <w:r w:rsidRPr="00B227DE">
        <w:t xml:space="preserve"> , общий член которого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864235" cy="58293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B227DE" w:rsidRDefault="0075730F" w:rsidP="0075730F">
      <w:r w:rsidRPr="00B227DE">
        <w:t>8. Найти сумму ряда с точностью</w:t>
      </w:r>
      <w:proofErr w:type="gramStart"/>
      <w:r w:rsidRPr="00B227DE">
        <w:t xml:space="preserve"> Е</w:t>
      </w:r>
      <w:proofErr w:type="gramEnd"/>
      <w:r w:rsidRPr="00B227DE">
        <w:t>=10</w:t>
      </w:r>
      <w:r w:rsidRPr="00B227DE">
        <w:rPr>
          <w:vertAlign w:val="superscript"/>
        </w:rPr>
        <w:t>-2</w:t>
      </w:r>
      <w:r w:rsidRPr="00B227DE">
        <w:t xml:space="preserve"> , общий член которого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984885" cy="542925"/>
            <wp:effectExtent l="0" t="0" r="571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162208" w:rsidRDefault="0075730F" w:rsidP="0075730F">
      <w:r w:rsidRPr="00B227DE">
        <w:t>9. Найти сумму ряда с точностью</w:t>
      </w:r>
      <w:proofErr w:type="gramStart"/>
      <w:r w:rsidRPr="00B227DE">
        <w:t xml:space="preserve"> Е</w:t>
      </w:r>
      <w:proofErr w:type="gramEnd"/>
      <w:r w:rsidRPr="00B227DE">
        <w:t>=10</w:t>
      </w:r>
      <w:r w:rsidRPr="00B227DE">
        <w:rPr>
          <w:vertAlign w:val="superscript"/>
        </w:rPr>
        <w:t>-2</w:t>
      </w:r>
      <w:r w:rsidRPr="00B227DE">
        <w:t xml:space="preserve"> , общий член которого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1055370" cy="512445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162208" w:rsidRDefault="0075730F" w:rsidP="0075730F">
      <w:r w:rsidRPr="00B227DE">
        <w:t xml:space="preserve"> 10. Найти сумму ряда с точностью</w:t>
      </w:r>
      <w:proofErr w:type="gramStart"/>
      <w:r w:rsidRPr="00B227DE">
        <w:t xml:space="preserve"> Е</w:t>
      </w:r>
      <w:proofErr w:type="gramEnd"/>
      <w:r w:rsidRPr="00B227DE">
        <w:t>=10</w:t>
      </w:r>
      <w:r w:rsidRPr="00B227DE">
        <w:rPr>
          <w:vertAlign w:val="superscript"/>
        </w:rPr>
        <w:t>-2</w:t>
      </w:r>
      <w:r w:rsidRPr="00B227DE">
        <w:t xml:space="preserve"> , общий член которого </w:t>
      </w:r>
    </w:p>
    <w:p w:rsidR="0075730F" w:rsidRPr="00B227DE" w:rsidRDefault="0075730F" w:rsidP="0075730F">
      <w:pPr>
        <w:rPr>
          <w:lang w:val="en-US"/>
        </w:rPr>
      </w:pPr>
      <w:r w:rsidRPr="00B227DE">
        <w:rPr>
          <w:noProof/>
        </w:rPr>
        <w:drawing>
          <wp:inline distT="0" distB="0" distL="0" distR="0">
            <wp:extent cx="904240" cy="63309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0F" w:rsidRPr="0075730F" w:rsidRDefault="0075730F" w:rsidP="0075730F">
      <w:pPr>
        <w:rPr>
          <w:b/>
        </w:rPr>
      </w:pPr>
      <w:r w:rsidRPr="00162208">
        <w:rPr>
          <w:b/>
        </w:rPr>
        <w:t xml:space="preserve">Задание 4.Массивы </w:t>
      </w:r>
    </w:p>
    <w:p w:rsidR="0075730F" w:rsidRPr="00162208" w:rsidRDefault="0075730F" w:rsidP="0075730F">
      <w:r w:rsidRPr="00B227DE">
        <w:t xml:space="preserve">1. </w:t>
      </w:r>
      <w:r w:rsidRPr="00B227DE">
        <w:rPr>
          <w:lang w:val="en-US"/>
        </w:rPr>
        <w:t>C</w:t>
      </w:r>
      <w:r w:rsidRPr="00B227DE">
        <w:t>формировать матрицу А (3х3), элементы которо</w:t>
      </w:r>
      <w:r w:rsidR="000C3261">
        <w:t>й получить случайным образом (0</w:t>
      </w:r>
      <w:proofErr w:type="gramStart"/>
      <w:r w:rsidR="000C3261">
        <w:t>,</w:t>
      </w:r>
      <w:r w:rsidRPr="00B227DE">
        <w:t>...,</w:t>
      </w:r>
      <w:proofErr w:type="gramEnd"/>
      <w:r w:rsidRPr="00B227DE">
        <w:t xml:space="preserve"> 9). Если среди элементов матрицы</w:t>
      </w:r>
      <w:proofErr w:type="gramStart"/>
      <w:r w:rsidRPr="00B227DE">
        <w:t xml:space="preserve"> А</w:t>
      </w:r>
      <w:proofErr w:type="gramEnd"/>
      <w:r w:rsidRPr="00B227DE">
        <w:t xml:space="preserve"> есть нулевые, то заменить их значения на —1. </w:t>
      </w:r>
    </w:p>
    <w:p w:rsidR="0075730F" w:rsidRPr="00B227DE" w:rsidRDefault="0075730F" w:rsidP="0075730F">
      <w:r w:rsidRPr="00B227DE">
        <w:t xml:space="preserve">2. Написать программу для сложения двух матриц (2x2), элементы которых получены случайным образом (0,..., 9) </w:t>
      </w:r>
    </w:p>
    <w:p w:rsidR="0075730F" w:rsidRPr="00162208" w:rsidRDefault="0075730F" w:rsidP="0075730F">
      <w:r w:rsidRPr="00B227DE">
        <w:t>3. Дана целочисленная матрица</w:t>
      </w:r>
      <w:proofErr w:type="gramStart"/>
      <w:r w:rsidRPr="00B227DE">
        <w:t xml:space="preserve"> А</w:t>
      </w:r>
      <w:proofErr w:type="gramEnd"/>
      <w:r w:rsidRPr="00B227DE">
        <w:t xml:space="preserve"> (3 </w:t>
      </w:r>
      <w:proofErr w:type="spellStart"/>
      <w:r w:rsidRPr="00B227DE">
        <w:t>х</w:t>
      </w:r>
      <w:proofErr w:type="spellEnd"/>
      <w:r w:rsidRPr="00B227DE">
        <w:t xml:space="preserve"> 3). Элементы каждой строки матрицы поделить на максимальный элемент данной строки. Выдавать 1) </w:t>
      </w:r>
      <w:r w:rsidRPr="00B227DE">
        <w:lastRenderedPageBreak/>
        <w:t xml:space="preserve">исходную матрицу; 2) вектор-столбец максимальных элементов каждой строки; 3) преобразованную матрицу. </w:t>
      </w:r>
    </w:p>
    <w:p w:rsidR="0075730F" w:rsidRPr="00162208" w:rsidRDefault="0075730F" w:rsidP="0075730F">
      <w:r w:rsidRPr="00B227DE">
        <w:t>4. Дана целочисленная матрица</w:t>
      </w:r>
      <w:proofErr w:type="gramStart"/>
      <w:r w:rsidRPr="00B227DE">
        <w:t xml:space="preserve">  А</w:t>
      </w:r>
      <w:proofErr w:type="gramEnd"/>
      <w:r w:rsidRPr="00B227DE">
        <w:t xml:space="preserve"> (3x3). Элементы каждой строки матрицы</w:t>
      </w:r>
      <w:proofErr w:type="gramStart"/>
      <w:r w:rsidRPr="00B227DE">
        <w:t xml:space="preserve"> А</w:t>
      </w:r>
      <w:proofErr w:type="gramEnd"/>
      <w:r w:rsidRPr="00B227DE">
        <w:t xml:space="preserve"> умножить на минимальный элемент данной строки. Выдавать 1) исходную матрицу; 2) вектор-столбец минимальных элементов каждой строки; 3) преобразованную матрицу. </w:t>
      </w:r>
    </w:p>
    <w:p w:rsidR="0075730F" w:rsidRPr="00162208" w:rsidRDefault="0075730F" w:rsidP="0075730F">
      <w:r w:rsidRPr="00B227DE">
        <w:t>5. Дана целочисленная матрица</w:t>
      </w:r>
      <w:proofErr w:type="gramStart"/>
      <w:r w:rsidRPr="00B227DE">
        <w:t xml:space="preserve">  А</w:t>
      </w:r>
      <w:proofErr w:type="gramEnd"/>
      <w:r w:rsidRPr="00B227DE">
        <w:t xml:space="preserve"> (</w:t>
      </w:r>
      <w:proofErr w:type="spellStart"/>
      <w:r w:rsidRPr="00B227DE">
        <w:t>m</w:t>
      </w:r>
      <w:proofErr w:type="spellEnd"/>
      <w:r w:rsidRPr="00B227DE">
        <w:t xml:space="preserve"> </w:t>
      </w:r>
      <w:proofErr w:type="spellStart"/>
      <w:r w:rsidRPr="00B227DE">
        <w:t>х</w:t>
      </w:r>
      <w:proofErr w:type="spellEnd"/>
      <w:r w:rsidRPr="00B227DE">
        <w:t xml:space="preserve"> </w:t>
      </w:r>
      <w:proofErr w:type="spellStart"/>
      <w:r w:rsidRPr="00B227DE">
        <w:t>n</w:t>
      </w:r>
      <w:proofErr w:type="spellEnd"/>
      <w:r w:rsidRPr="00B227DE">
        <w:t xml:space="preserve">). Найти номер строки с максимальной суммой элементов. </w:t>
      </w:r>
    </w:p>
    <w:p w:rsidR="0075730F" w:rsidRPr="00162208" w:rsidRDefault="0075730F" w:rsidP="0075730F">
      <w:r w:rsidRPr="00B227DE">
        <w:t>6. Дана целочисленная матрица</w:t>
      </w:r>
      <w:proofErr w:type="gramStart"/>
      <w:r w:rsidRPr="00B227DE">
        <w:t xml:space="preserve">  А</w:t>
      </w:r>
      <w:proofErr w:type="gramEnd"/>
      <w:r w:rsidRPr="00B227DE">
        <w:t xml:space="preserve"> (</w:t>
      </w:r>
      <w:proofErr w:type="spellStart"/>
      <w:r w:rsidRPr="00B227DE">
        <w:t>m</w:t>
      </w:r>
      <w:proofErr w:type="spellEnd"/>
      <w:r w:rsidRPr="00B227DE">
        <w:t xml:space="preserve"> </w:t>
      </w:r>
      <w:proofErr w:type="spellStart"/>
      <w:r w:rsidRPr="00B227DE">
        <w:t>х</w:t>
      </w:r>
      <w:proofErr w:type="spellEnd"/>
      <w:r w:rsidRPr="00B227DE">
        <w:t xml:space="preserve"> </w:t>
      </w:r>
      <w:proofErr w:type="spellStart"/>
      <w:r w:rsidRPr="00B227DE">
        <w:t>n</w:t>
      </w:r>
      <w:proofErr w:type="spellEnd"/>
      <w:r w:rsidRPr="00B227DE">
        <w:t>). Найти элемент матрицы, расположенный на пересечении строки с максимальной суммой элементов и столбца с минимальной суммой элементов.</w:t>
      </w:r>
    </w:p>
    <w:p w:rsidR="0075730F" w:rsidRPr="00162208" w:rsidRDefault="0075730F" w:rsidP="0075730F">
      <w:r w:rsidRPr="00B227DE">
        <w:t xml:space="preserve"> 7. Дана матрица</w:t>
      </w:r>
      <w:proofErr w:type="gramStart"/>
      <w:r w:rsidRPr="00B227DE">
        <w:t xml:space="preserve"> А</w:t>
      </w:r>
      <w:proofErr w:type="gramEnd"/>
      <w:r w:rsidRPr="00B227DE">
        <w:t xml:space="preserve"> (</w:t>
      </w:r>
      <w:proofErr w:type="spellStart"/>
      <w:r w:rsidRPr="00B227DE">
        <w:t>m</w:t>
      </w:r>
      <w:proofErr w:type="spellEnd"/>
      <w:r w:rsidRPr="00B227DE">
        <w:t xml:space="preserve"> </w:t>
      </w:r>
      <w:proofErr w:type="spellStart"/>
      <w:r w:rsidRPr="00B227DE">
        <w:t>х</w:t>
      </w:r>
      <w:proofErr w:type="spellEnd"/>
      <w:r w:rsidRPr="00B227DE">
        <w:t xml:space="preserve"> </w:t>
      </w:r>
      <w:proofErr w:type="spellStart"/>
      <w:r w:rsidRPr="00B227DE">
        <w:t>n</w:t>
      </w:r>
      <w:proofErr w:type="spellEnd"/>
      <w:r w:rsidRPr="00B227DE">
        <w:t xml:space="preserve">), состоящая из элементов целого типа. Вычислить среднее арифметическое элементов для каждого столбца матрицы. </w:t>
      </w:r>
    </w:p>
    <w:p w:rsidR="0075730F" w:rsidRPr="00162208" w:rsidRDefault="0075730F" w:rsidP="0075730F">
      <w:r w:rsidRPr="00B227DE">
        <w:t>8. Дана матрица</w:t>
      </w:r>
      <w:proofErr w:type="gramStart"/>
      <w:r w:rsidRPr="00B227DE">
        <w:t xml:space="preserve"> А</w:t>
      </w:r>
      <w:proofErr w:type="gramEnd"/>
      <w:r w:rsidRPr="00B227DE">
        <w:t xml:space="preserve"> (</w:t>
      </w:r>
      <w:proofErr w:type="spellStart"/>
      <w:r w:rsidRPr="00B227DE">
        <w:t>m</w:t>
      </w:r>
      <w:proofErr w:type="spellEnd"/>
      <w:r w:rsidRPr="00B227DE">
        <w:t xml:space="preserve"> </w:t>
      </w:r>
      <w:proofErr w:type="spellStart"/>
      <w:r w:rsidRPr="00B227DE">
        <w:t>х</w:t>
      </w:r>
      <w:proofErr w:type="spellEnd"/>
      <w:r w:rsidRPr="00B227DE">
        <w:t xml:space="preserve"> </w:t>
      </w:r>
      <w:proofErr w:type="spellStart"/>
      <w:r w:rsidRPr="00B227DE">
        <w:t>n</w:t>
      </w:r>
      <w:proofErr w:type="spellEnd"/>
      <w:r w:rsidRPr="00B227DE">
        <w:t xml:space="preserve">), состоящая из элементов целого типа. Вычислить среднее арифметическое элементов для каждой строки матрицы. </w:t>
      </w:r>
    </w:p>
    <w:p w:rsidR="0075730F" w:rsidRPr="00B227DE" w:rsidRDefault="0075730F" w:rsidP="0075730F">
      <w:r w:rsidRPr="00B227DE">
        <w:t>9. Поменять местами в матрице</w:t>
      </w:r>
      <w:proofErr w:type="gramStart"/>
      <w:r w:rsidRPr="00B227DE">
        <w:t xml:space="preserve"> А</w:t>
      </w:r>
      <w:proofErr w:type="gramEnd"/>
      <w:r w:rsidRPr="00B227DE">
        <w:t xml:space="preserve">  две строки с заданными номерами (номера строк вводятся с клавиатуры).</w:t>
      </w:r>
    </w:p>
    <w:p w:rsidR="0075730F" w:rsidRPr="00B227DE" w:rsidRDefault="0075730F" w:rsidP="0075730F">
      <w:r w:rsidRPr="00B227DE">
        <w:t xml:space="preserve"> 10. Поменять местами в матрице</w:t>
      </w:r>
      <w:proofErr w:type="gramStart"/>
      <w:r w:rsidRPr="00B227DE">
        <w:t xml:space="preserve"> А</w:t>
      </w:r>
      <w:proofErr w:type="gramEnd"/>
      <w:r w:rsidRPr="00B227DE">
        <w:t xml:space="preserve">  два столбца с заданными номерами (номера столбцов вводятся с клавиатуры).</w:t>
      </w:r>
    </w:p>
    <w:p w:rsidR="0075730F" w:rsidRDefault="0075730F"/>
    <w:sectPr w:rsidR="0075730F" w:rsidSect="00D9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507"/>
    <w:multiLevelType w:val="multilevel"/>
    <w:tmpl w:val="21F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91303"/>
    <w:multiLevelType w:val="multilevel"/>
    <w:tmpl w:val="2A04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57CD2"/>
    <w:multiLevelType w:val="multilevel"/>
    <w:tmpl w:val="BC3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67ADC"/>
    <w:multiLevelType w:val="multilevel"/>
    <w:tmpl w:val="509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B18F7"/>
    <w:multiLevelType w:val="multilevel"/>
    <w:tmpl w:val="D89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174DE"/>
    <w:multiLevelType w:val="multilevel"/>
    <w:tmpl w:val="5CC8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E6C"/>
    <w:rsid w:val="000C3261"/>
    <w:rsid w:val="002F3F29"/>
    <w:rsid w:val="00691E6C"/>
    <w:rsid w:val="0075730F"/>
    <w:rsid w:val="00B526E0"/>
    <w:rsid w:val="00D9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константинова</cp:lastModifiedBy>
  <cp:revision>3</cp:revision>
  <dcterms:created xsi:type="dcterms:W3CDTF">2019-11-18T17:33:00Z</dcterms:created>
  <dcterms:modified xsi:type="dcterms:W3CDTF">2019-11-18T17:34:00Z</dcterms:modified>
</cp:coreProperties>
</file>