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50" w:rsidRDefault="0027057B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Тема ВКР: </w:t>
      </w:r>
      <w:r>
        <w:rPr>
          <w:rStyle w:val="a3"/>
          <w:rFonts w:ascii="Arial" w:hAnsi="Arial" w:cs="Arial"/>
          <w:color w:val="333333"/>
          <w:sz w:val="23"/>
          <w:szCs w:val="23"/>
          <w:shd w:val="clear" w:color="auto" w:fill="FFFFFF"/>
        </w:rPr>
        <w:t>Развитие у младших школьников с тяжелыми нарушениями речи навыков беглого чтения посредством упражнений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братите внимание, что дети должны быть не младше 3 класса. На титульном листе аббревиатуру ТНР не использовать, расписывать целиком.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333333"/>
          <w:sz w:val="23"/>
          <w:szCs w:val="23"/>
          <w:shd w:val="clear" w:color="auto" w:fill="FFFFFF"/>
        </w:rPr>
        <w:t>Теперь структура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Титульный лист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формляется строго по заданной форме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Оглавление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Это то, что я составила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Введение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Смотрите образец, который я всем дала пишите введение в этой же логике, в том же порядке все компоненты. Для участия в Вашем исследовании достаточно будет детей одного класса: 10 - 15 человек, в этом диапазоне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Глава 1. Теоретические аспекты развития у младших школьников навыков беглого чтения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1.1. Чтение как вид речевой деятельности. Закономерности овладения чтением как графической системой в онтогенезе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 xml:space="preserve">Примерно 5 - 6 страниц. Должно чётко прозвучать определение чтения. Примерно 1 - 2 страницы пишите про чтение как про знаковую систему, про вид речевой деятельности. Эта маленькая часть параграфа  пишется по трудам лингвистов и психологов (ссылки только на них). Не дефектологов, не логопедов! Остальную часть параграфа  надо по работам психологов, писавших про норму, писать, как здоровые дети поэтапно овладевают чтением: от чтения побуквенного, к </w:t>
      </w:r>
      <w:proofErr w:type="spellStart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послоговому</w:t>
      </w:r>
      <w:proofErr w:type="spell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, к чтению целыми словами. Надо рассматривать механизмы формирования чтения в норме. На каждой странице текста делаем примерно 2 - 3 ссылки в квадратных скобках на труды учёных из списка литературы. В этой части  параграфа должны быть ссылки на труды психологов, писавших про норму. На дефектологов (в том числе логопедов) ссылки не допускаются. Параграф надо завершить выводом в 1 полноценный абзац. Параграф надо завершить выводом в 1 полноценный абзац. В выводе должна прозвучать характеристика чтения как знаковой системы, как вида письменной речи. Кроме того, в выводе должны прозвучать закономерности (условия) овладения чтением в норме.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1.2. Характеристика навыков чтения младших школьников с патологией речи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 xml:space="preserve">ишем по трудам учёных-логопедов. Рассматриваем </w:t>
      </w:r>
      <w:proofErr w:type="spellStart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дислексические</w:t>
      </w:r>
      <w:proofErr w:type="spell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 xml:space="preserve"> ошибки. Какие недостатки при чтении отмечаются у детей с ТНР? В чём сложности овладения беглым чтением? Примерно 5 - 6 страниц. На каждой странице текста делаем примерно 2 - 3 ссылки в квадратных скобках на труды учёных из списка литературы.  Параграф надо завершить выводом в 1 полноценный абзац. В выводе должна прозвучать характеристика недостатков чтения (осознанного, выразительного, правильного, но в большей мере - беглого).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1.3. Методические аспекты логопедической работы по развитию у младших школьников с ТНР навыков беглого чтения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Делаем обзор существующих в логопедии методик: как проводить работу, какие приёмы и виды деятельности использовать, чтобы дети научились бегло читать. Ссылки на труды логопедов. </w:t>
      </w:r>
      <w:r>
        <w:rPr>
          <w:rStyle w:val="a3"/>
          <w:rFonts w:ascii="Arial" w:hAnsi="Arial" w:cs="Arial"/>
          <w:color w:val="FB2C2C"/>
          <w:sz w:val="23"/>
          <w:szCs w:val="23"/>
          <w:shd w:val="clear" w:color="auto" w:fill="FFFFFF"/>
        </w:rPr>
        <w:t>Базовые авторы -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Лалаева</w:t>
      </w:r>
      <w:proofErr w:type="spell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, Корнев. Примерно 5 - 6 страниц. Параграф надо завершить выводом в 1 полноценный абзац. В выводе должны прозвучать требования к логопедической работе по развитию у детей навыков беглого чтения.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</w:r>
      <w:proofErr w:type="gramStart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Посмотрите программные требования к урокам литературного чтения (по счёту названная программа - № 15 - на указанном сайте)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</w:r>
      <w:hyperlink r:id="rId4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http://fgosreestr.ru/</w:t>
        </w:r>
      </w:hyperlink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Выводы по 1 главе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делается в логике  параграфов по 1-ой главе: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- абзац 1 - что такое чтение и что надо понимать под беглым чтением,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  <w:t>- абзац 2 -  условия овладения чтением в норме, в онтогенезе,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- абзац 3 - в чём проявляются нарушения чтения при ТНР, что</w:t>
      </w:r>
      <w:proofErr w:type="gram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 xml:space="preserve"> у этих детей с беглым чтением,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- абзац 4 - каковы основные требования к логопедической работе по развитию у младших школьников с ТНР навыков беглого чтения</w:t>
      </w:r>
      <w:proofErr w:type="gramStart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FB2C2C"/>
          <w:sz w:val="23"/>
          <w:szCs w:val="23"/>
          <w:shd w:val="clear" w:color="auto" w:fill="FFFFFF"/>
        </w:rPr>
        <w:t>Н</w:t>
      </w:r>
      <w:proofErr w:type="gramEnd"/>
      <w:r>
        <w:rPr>
          <w:rStyle w:val="a3"/>
          <w:rFonts w:ascii="Arial" w:hAnsi="Arial" w:cs="Arial"/>
          <w:color w:val="FB2C2C"/>
          <w:sz w:val="23"/>
          <w:szCs w:val="23"/>
          <w:shd w:val="clear" w:color="auto" w:fill="FFFFFF"/>
        </w:rPr>
        <w:t>е дублировать выводы, сделанные после параграфов! Писать другими словами</w:t>
      </w:r>
      <w:r>
        <w:rPr>
          <w:rFonts w:ascii="Arial" w:hAnsi="Arial" w:cs="Arial"/>
          <w:b/>
          <w:bCs/>
          <w:color w:val="FB2C2C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Глава 2. Изучение особенностей беглого чтения младших школьников с ТНР и моделирование логопедической работы по его развитию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2.1. Общая организация исследования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мотрите образец: пишем, как в нём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2.2. Содержание и результаты исследования беглого чтения младших школьников с ТНР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начала подбираем диагностические методики (или задания) для обследования беглого чтения детей с ТНР, согласовываем их со мной. Только потом можно писать данный параграф. Описание самих методик размещается в приложении 1.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2.3. Программно-методические аспекты логопедической работы по развитию у младших школьников с ТНР навыков беглого чтения с использованием упражнений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Т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ут Вами составляются методические рекомендации. Надо выделить направления работы. Здесь сделаем дополнительную консультацию, я помогу выделить направления. Описываются рекомендации к работе логопеда по данным направлениям, приводятся примеры упражнений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Выводы по 2 главе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- абзац 1 - как было организовано исследование, кто его участники,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- абзац 2 - какие данные получили в процессе диагностического обследования беглого чтения учеников с ТНР, какие уровни развития беглого чтения детям были присвоены;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  <w:t>- абзац 3 - по каким направлениям рекомендуете реализовывать логопедическую работу над беглым чтением</w:t>
      </w:r>
      <w:proofErr w:type="gramStart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FB2C2C"/>
          <w:sz w:val="23"/>
          <w:szCs w:val="23"/>
          <w:shd w:val="clear" w:color="auto" w:fill="FFFFFF"/>
        </w:rPr>
        <w:t>Н</w:t>
      </w:r>
      <w:proofErr w:type="gramEnd"/>
      <w:r>
        <w:rPr>
          <w:rStyle w:val="a3"/>
          <w:rFonts w:ascii="Arial" w:hAnsi="Arial" w:cs="Arial"/>
          <w:color w:val="FB2C2C"/>
          <w:sz w:val="23"/>
          <w:szCs w:val="23"/>
          <w:shd w:val="clear" w:color="auto" w:fill="FFFFFF"/>
        </w:rPr>
        <w:t>е дублировать выводы, сделанные после параграфов! Писать другими словами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Заключение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пишется по задачам, которые заявлены во введении. Можно посмотреть, как это сделано в образце.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Аннотация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Э</w:t>
      </w:r>
      <w:proofErr w:type="gramEnd"/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то аннотация на английском языке. Делается очень кратко, как показано в образце.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Список использованных источников и литературы </w:t>
      </w:r>
      <w:r>
        <w:rPr>
          <w:rFonts w:ascii="Arial" w:hAnsi="Arial" w:cs="Arial"/>
          <w:color w:val="FB2C2C"/>
          <w:sz w:val="23"/>
          <w:szCs w:val="23"/>
          <w:shd w:val="clear" w:color="auto" w:fill="FFFFFF"/>
        </w:rPr>
        <w:t>Примерно 50 - 55 источников, больше нежелательно.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Приложение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Приложение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1 - это описание диагностик, которые применялись для обследования беглого чтения детей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Приложение 2 - это индивидуальные карты обследования детей, их беглого чтения (можно составить самостоятельно)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Приложение 3 - это описание упражнений по каждому направлению работы, которое было указано в 2.3.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a3"/>
          <w:rFonts w:ascii="Arial" w:hAnsi="Arial" w:cs="Arial"/>
          <w:color w:val="333333"/>
          <w:sz w:val="23"/>
          <w:szCs w:val="23"/>
          <w:shd w:val="clear" w:color="auto" w:fill="FFFFFF"/>
        </w:rPr>
        <w:t>Начать работу целесообразно  со списка литературы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 </w:t>
      </w:r>
      <w:r>
        <w:rPr>
          <w:rStyle w:val="a3"/>
          <w:rFonts w:ascii="Arial" w:hAnsi="Arial" w:cs="Arial"/>
          <w:color w:val="333333"/>
          <w:sz w:val="23"/>
          <w:szCs w:val="23"/>
          <w:shd w:val="clear" w:color="auto" w:fill="FFFFFF"/>
        </w:rPr>
        <w:t>Посмотрите его тут, по ссылкам: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hyperlink r:id="rId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https://www.dissercat.com/content/optimizatsiya-protsessa-obucheniya-chteniyu-mladshikh-</w:t>
        </w:r>
        <w:r>
          <w:rPr>
            <w:rStyle w:val="a4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lastRenderedPageBreak/>
          <w:t>shkolnikov-s-tyazhelymi-narusheniyami-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333333"/>
          <w:sz w:val="23"/>
          <w:szCs w:val="23"/>
          <w:shd w:val="clear" w:color="auto" w:fill="FFFFFF"/>
        </w:rPr>
        <w:t>ещё: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hyperlink r:id="rId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http://nauka-pedagogika.com/pedagogika-13-00-03/dissertaciya-korrektsiya-narusheniy-chteniya-u-uchaschihsya-nachalnyh-klassov-shkoly-dlya-detey-s-tyazhelymi-narusheniyami-rechi</w:t>
        </w:r>
      </w:hyperlink>
    </w:p>
    <w:sectPr w:rsidR="00A72050" w:rsidSect="00A7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57B"/>
    <w:rsid w:val="0027057B"/>
    <w:rsid w:val="00A7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057B"/>
    <w:rPr>
      <w:b/>
      <w:bCs/>
    </w:rPr>
  </w:style>
  <w:style w:type="character" w:styleId="a4">
    <w:name w:val="Hyperlink"/>
    <w:basedOn w:val="a0"/>
    <w:uiPriority w:val="99"/>
    <w:semiHidden/>
    <w:unhideWhenUsed/>
    <w:rsid w:val="002705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uka-pedagogika.com/pedagogika-13-00-03/dissertaciya-korrektsiya-narusheniy-chteniya-u-uchaschihsya-nachalnyh-klassov-shkoly-dlya-detey-s-tyazhelymi-narusheniyami-rechi" TargetMode="External"/><Relationship Id="rId5" Type="http://schemas.openxmlformats.org/officeDocument/2006/relationships/hyperlink" Target="https://www.dissercat.com/content/optimizatsiya-protsessa-obucheniya-chteniyu-mladshikh-shkolnikov-s-tyazhelymi-narusheniyami-" TargetMode="External"/><Relationship Id="rId4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2019-11-20T10:09:00Z</dcterms:created>
  <dcterms:modified xsi:type="dcterms:W3CDTF">2019-11-20T10:10:00Z</dcterms:modified>
</cp:coreProperties>
</file>