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C" w:rsidRDefault="00B7174A">
      <w:r w:rsidRPr="00B7174A">
        <w:t xml:space="preserve">Работа должна </w:t>
      </w:r>
      <w:proofErr w:type="spellStart"/>
      <w:r w:rsidRPr="00B7174A">
        <w:t>включать</w:t>
      </w:r>
      <w:proofErr w:type="gramStart"/>
      <w:r w:rsidRPr="00B7174A">
        <w:t>:П</w:t>
      </w:r>
      <w:proofErr w:type="gramEnd"/>
      <w:r w:rsidRPr="00B7174A">
        <w:t>риродные</w:t>
      </w:r>
      <w:proofErr w:type="spellEnd"/>
      <w:r w:rsidRPr="00B7174A">
        <w:t xml:space="preserve"> ресурсы как экономический фактор. Механизм вовлечения природных ресурсов в сферу хозяйственной деятельности. Уровень влияния природных ресурсов на экономику страны (региона). Факторы, влияющие на истощение природных ресурсов. Методы и принципы государственного регулирования рационального использования природных ресурсов. Совершенствование</w:t>
      </w:r>
      <w:r>
        <w:t xml:space="preserve"> механизмов природопользования.</w:t>
      </w:r>
    </w:p>
    <w:sectPr w:rsidR="007430DC" w:rsidSect="0074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4A"/>
    <w:rsid w:val="007430DC"/>
    <w:rsid w:val="00B7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2019-10-24T21:10:00Z</dcterms:created>
  <dcterms:modified xsi:type="dcterms:W3CDTF">2019-10-24T21:11:00Z</dcterms:modified>
</cp:coreProperties>
</file>