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96F" w:rsidRDefault="00EB196F" w:rsidP="00EB196F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b/>
          <w:bCs/>
          <w:color w:val="373A3C"/>
          <w:sz w:val="23"/>
          <w:szCs w:val="23"/>
        </w:rPr>
        <w:t>Список первоисточников</w:t>
      </w:r>
    </w:p>
    <w:p w:rsidR="00EB196F" w:rsidRDefault="00EB196F" w:rsidP="00EB196F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b/>
          <w:bCs/>
          <w:color w:val="373A3C"/>
          <w:sz w:val="23"/>
          <w:szCs w:val="23"/>
        </w:rPr>
        <w:t> </w:t>
      </w:r>
    </w:p>
    <w:p w:rsidR="00EB196F" w:rsidRDefault="00EB196F" w:rsidP="00EB196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Агацци Э. Моральное измерение науки и техники / Э. Агацци. – М.: МФФ, 1998. – 343 с.</w:t>
      </w:r>
    </w:p>
    <w:p w:rsidR="00EB196F" w:rsidRDefault="00EB196F" w:rsidP="00EB196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Аристотель. Метафизика / Аристотель // Сочинения: В 4 т. – Т. 1. – Кн. 9. – М.: Мысль, 1976. – С. 249-251.</w:t>
      </w:r>
    </w:p>
    <w:p w:rsidR="00EB196F" w:rsidRDefault="00EB196F" w:rsidP="00EB196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Башляр Г. Новый рационализм. М., 1987.</w:t>
      </w:r>
    </w:p>
    <w:p w:rsidR="00EB196F" w:rsidRDefault="00EB196F" w:rsidP="00EB196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Беркли Дж. Три разговора Гиласа с Филонусом / Дж. Беркли // Сочинения. – М.: Мысль, 1978. – С. 249-361.</w:t>
      </w:r>
      <w:r>
        <w:rPr>
          <w:rFonts w:ascii="Segoe UI" w:hAnsi="Segoe UI" w:cs="Segoe UI"/>
          <w:color w:val="373A3C"/>
          <w:sz w:val="23"/>
          <w:szCs w:val="23"/>
        </w:rPr>
        <w:br/>
        <w:t>Бернал Д. Наука в истории общества. М., 1958.</w:t>
      </w:r>
      <w:r>
        <w:rPr>
          <w:rFonts w:ascii="Segoe UI" w:hAnsi="Segoe UI" w:cs="Segoe UI"/>
          <w:color w:val="373A3C"/>
          <w:sz w:val="23"/>
          <w:szCs w:val="23"/>
        </w:rPr>
        <w:br/>
        <w:t>Бурбаки. Очерки по истории математики. М., 1963.</w:t>
      </w:r>
    </w:p>
    <w:p w:rsidR="00EB196F" w:rsidRDefault="00EB196F" w:rsidP="00EB196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Бэкон Ф. Новый Органон / Ф. Бэкон // Сочинения: В 2 т. – Т. 1. – М.: Мысль, 1979. – С. 54-524.</w:t>
      </w:r>
    </w:p>
    <w:p w:rsidR="00EB196F" w:rsidRDefault="00EB196F" w:rsidP="00EB196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Бен-Дэвид Дж. Роль ученого в обществе. М., 2014.</w:t>
      </w:r>
    </w:p>
    <w:p w:rsidR="00EB196F" w:rsidRDefault="00EB196F" w:rsidP="00EB196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Ван дер Варден Б.Л. Пробуждающаяся наука. М., 1959.</w:t>
      </w:r>
      <w:r>
        <w:rPr>
          <w:rFonts w:ascii="Segoe UI" w:hAnsi="Segoe UI" w:cs="Segoe UI"/>
          <w:color w:val="373A3C"/>
          <w:sz w:val="23"/>
          <w:szCs w:val="23"/>
        </w:rPr>
        <w:br/>
        <w:t>Витгенштейн Л. Философские работы / Л. Витгенштейн. – М.: Гнозис, 1994. – 612 с.</w:t>
      </w:r>
    </w:p>
    <w:p w:rsidR="00EB196F" w:rsidRDefault="00EB196F" w:rsidP="00EB196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Гадамер Х.-Г. Истина и метод: основы философской герменевтики / Х.-Г. Гадамер. – М.: Прогресс, 1988. – 699 с.</w:t>
      </w:r>
      <w:r>
        <w:rPr>
          <w:rFonts w:ascii="Segoe UI" w:hAnsi="Segoe UI" w:cs="Segoe UI"/>
          <w:color w:val="373A3C"/>
          <w:sz w:val="23"/>
          <w:szCs w:val="23"/>
        </w:rPr>
        <w:br/>
        <w:t>Гачев Г. Д. Гуманитарный комментарий к физике и химии. Диа</w:t>
      </w:r>
      <w:r>
        <w:rPr>
          <w:rFonts w:ascii="Segoe UI" w:hAnsi="Segoe UI" w:cs="Segoe UI"/>
          <w:color w:val="373A3C"/>
          <w:sz w:val="23"/>
          <w:szCs w:val="23"/>
        </w:rPr>
        <w:softHyphen/>
        <w:t>лог между науками о природе и о человеке. М., 2003.</w:t>
      </w:r>
      <w:r>
        <w:rPr>
          <w:rFonts w:ascii="Segoe UI" w:hAnsi="Segoe UI" w:cs="Segoe UI"/>
          <w:color w:val="373A3C"/>
          <w:sz w:val="23"/>
          <w:szCs w:val="23"/>
        </w:rPr>
        <w:br/>
        <w:t>Гейзенберг В. Физика и философия. Часть и целое. М., 1989.</w:t>
      </w:r>
    </w:p>
    <w:p w:rsidR="00EB196F" w:rsidRDefault="00EB196F" w:rsidP="00EB196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Гартман Н. К основоположению онтологии / Н. Гартман. – СПб.: Слово о сущем, 2003. – 450 с.</w:t>
      </w:r>
    </w:p>
    <w:p w:rsidR="00EB196F" w:rsidRDefault="00EB196F" w:rsidP="00EB196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Демокрит: Фрагменты Демокрита и свидетельства о его учении// Материалисты Древней Греции. Собрание текстов Гераклита, Демокрита и Эпикура, М., 1955, с. 53-178.</w:t>
      </w:r>
      <w:r>
        <w:rPr>
          <w:rFonts w:ascii="Segoe UI" w:hAnsi="Segoe UI" w:cs="Segoe UI"/>
          <w:color w:val="373A3C"/>
          <w:sz w:val="23"/>
          <w:szCs w:val="23"/>
        </w:rPr>
        <w:br/>
        <w:t>Декарт Р. Сочинения: В 2 т. / Р. Декарт. – М.: Мысль, 1989. – Т.1. – 654 с.</w:t>
      </w:r>
      <w:r>
        <w:rPr>
          <w:rFonts w:ascii="Segoe UI" w:hAnsi="Segoe UI" w:cs="Segoe UI"/>
          <w:color w:val="373A3C"/>
          <w:sz w:val="23"/>
          <w:szCs w:val="23"/>
        </w:rPr>
        <w:br/>
        <w:t>Кант И. Критика чистого разума / И. Кант // Сочинения: В 6 т. –Т. 3. – М.: Мысль, 1964. – 799 с.</w:t>
      </w:r>
      <w:r>
        <w:rPr>
          <w:rFonts w:ascii="Segoe UI" w:hAnsi="Segoe UI" w:cs="Segoe UI"/>
          <w:color w:val="373A3C"/>
          <w:sz w:val="23"/>
          <w:szCs w:val="23"/>
        </w:rPr>
        <w:br/>
        <w:t>Кондильяк Э. Трактат об ощущениях / Э. Кондильяк // Сочинения: В 3 т. – Т. 2. М.: Мысль, 1982. – С. 25-138.</w:t>
      </w:r>
      <w:r>
        <w:rPr>
          <w:rFonts w:ascii="Segoe UI" w:hAnsi="Segoe UI" w:cs="Segoe UI"/>
          <w:color w:val="373A3C"/>
          <w:sz w:val="23"/>
          <w:szCs w:val="23"/>
        </w:rPr>
        <w:br/>
        <w:t>Карнап Р. Значение и необходимость / Р. Карнап. – М.: Изд-во иностр. лит., 1959. – 382 с.</w:t>
      </w:r>
      <w:r>
        <w:rPr>
          <w:rFonts w:ascii="Segoe UI" w:hAnsi="Segoe UI" w:cs="Segoe UI"/>
          <w:color w:val="373A3C"/>
          <w:sz w:val="23"/>
          <w:szCs w:val="23"/>
        </w:rPr>
        <w:br/>
        <w:t>Куайн У. Онтологическая относительность / У. Куайн // Современная философия науки: Сб. переводов / Отв. ред. А. А. Печенкин. – М.: Наука,1996. – С. 18-40.</w:t>
      </w:r>
      <w:r>
        <w:rPr>
          <w:rFonts w:ascii="Segoe UI" w:hAnsi="Segoe UI" w:cs="Segoe UI"/>
          <w:color w:val="373A3C"/>
          <w:sz w:val="23"/>
          <w:szCs w:val="23"/>
        </w:rPr>
        <w:br/>
        <w:t>Куайн У. Слово и объект / У. Куайн. - М.: Наука, 2000. – 470 с.</w:t>
      </w:r>
    </w:p>
    <w:p w:rsidR="00EB196F" w:rsidRDefault="00EB196F" w:rsidP="00EB196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lastRenderedPageBreak/>
        <w:t>Кун Т. Структура научных революций. М.,2002.</w:t>
      </w:r>
      <w:r>
        <w:rPr>
          <w:rFonts w:ascii="Segoe UI" w:hAnsi="Segoe UI" w:cs="Segoe UI"/>
          <w:color w:val="373A3C"/>
          <w:sz w:val="23"/>
          <w:szCs w:val="23"/>
        </w:rPr>
        <w:br/>
        <w:t>Кун Т. Логика открытия или психология исследования? // Кун Т. Структура научных революций. М.,2002. – С. 539-576.</w:t>
      </w:r>
      <w:r>
        <w:rPr>
          <w:rFonts w:ascii="Segoe UI" w:hAnsi="Segoe UI" w:cs="Segoe UI"/>
          <w:color w:val="373A3C"/>
          <w:sz w:val="23"/>
          <w:szCs w:val="23"/>
        </w:rPr>
        <w:br/>
        <w:t>Кун Т. Замечания на статью И. Лакатоса // Кун Т. Структура научных революций. М.,2002. – С. 577-592.</w:t>
      </w:r>
      <w:r>
        <w:rPr>
          <w:rFonts w:ascii="Segoe UI" w:hAnsi="Segoe UI" w:cs="Segoe UI"/>
          <w:color w:val="373A3C"/>
          <w:sz w:val="23"/>
          <w:szCs w:val="23"/>
        </w:rPr>
        <w:br/>
        <w:t>Карнап Р. Философские основания физики: Введение в философию науки. М., 2003.</w:t>
      </w:r>
      <w:r>
        <w:rPr>
          <w:rFonts w:ascii="Segoe UI" w:hAnsi="Segoe UI" w:cs="Segoe UI"/>
          <w:color w:val="373A3C"/>
          <w:sz w:val="23"/>
          <w:szCs w:val="23"/>
        </w:rPr>
        <w:br/>
        <w:t>Койре А. Очерки истории философской мысли. О влиянии философских концепций в развитии теорий. М., 1985.</w:t>
      </w:r>
      <w:r>
        <w:rPr>
          <w:rFonts w:ascii="Segoe UI" w:hAnsi="Segoe UI" w:cs="Segoe UI"/>
          <w:color w:val="373A3C"/>
          <w:sz w:val="23"/>
          <w:szCs w:val="23"/>
        </w:rPr>
        <w:br/>
        <w:t>Койре А. Аристотелизм и платонизм в средневековой философии// Койре А. Очерки истории философской мысли. М., 1985, с. 51 — 73.</w:t>
      </w:r>
      <w:r>
        <w:rPr>
          <w:rFonts w:ascii="Segoe UI" w:hAnsi="Segoe UI" w:cs="Segoe UI"/>
          <w:color w:val="373A3C"/>
          <w:sz w:val="23"/>
          <w:szCs w:val="23"/>
        </w:rPr>
        <w:br/>
        <w:t>Койре А. Пустота и бесконечное пространство в XIV в.// Койре А. Очерки истории философской мысли. М., 1985, с. 74 — 108.</w:t>
      </w:r>
      <w:r>
        <w:rPr>
          <w:rFonts w:ascii="Segoe UI" w:hAnsi="Segoe UI" w:cs="Segoe UI"/>
          <w:color w:val="373A3C"/>
          <w:sz w:val="23"/>
          <w:szCs w:val="23"/>
        </w:rPr>
        <w:br/>
        <w:t>Койре А. От мира “приблизительности” к универсуму прецизионности// Койре А. Очерки истории философской мысли. М., 1985, с. 109 — 127.</w:t>
      </w:r>
      <w:r>
        <w:rPr>
          <w:rFonts w:ascii="Segoe UI" w:hAnsi="Segoe UI" w:cs="Segoe UI"/>
          <w:color w:val="373A3C"/>
          <w:sz w:val="23"/>
          <w:szCs w:val="23"/>
        </w:rPr>
        <w:br/>
        <w:t>Койре А. Галилей и Платон// Койре А. Очерки истории философской мысли. М., 1985, с. 128 — 153.</w:t>
      </w:r>
      <w:r>
        <w:rPr>
          <w:rFonts w:ascii="Segoe UI" w:hAnsi="Segoe UI" w:cs="Segoe UI"/>
          <w:color w:val="373A3C"/>
          <w:sz w:val="23"/>
          <w:szCs w:val="23"/>
        </w:rPr>
        <w:br/>
        <w:t>Кузнецов В. Понять науку в контексте культуры // Кун Т. Структура научных революций. М.,2002. – С. 3-8.</w:t>
      </w:r>
      <w:r>
        <w:rPr>
          <w:rFonts w:ascii="Segoe UI" w:hAnsi="Segoe UI" w:cs="Segoe UI"/>
          <w:color w:val="373A3C"/>
          <w:sz w:val="23"/>
          <w:szCs w:val="23"/>
        </w:rPr>
        <w:br/>
        <w:t>Лакатос И. Фальсификация и методология научно-исследовательских программ // Кун Т. Структура научных революций. М.,2002. – С. 269-454.</w:t>
      </w:r>
      <w:r>
        <w:rPr>
          <w:rFonts w:ascii="Segoe UI" w:hAnsi="Segoe UI" w:cs="Segoe UI"/>
          <w:color w:val="373A3C"/>
          <w:sz w:val="23"/>
          <w:szCs w:val="23"/>
        </w:rPr>
        <w:br/>
        <w:t>Лакатос И. История науки и ее рациональные реконструкции // Кун Т. Структура научных революций. М.,2002. – С. 455-524.</w:t>
      </w:r>
      <w:r>
        <w:rPr>
          <w:rFonts w:ascii="Segoe UI" w:hAnsi="Segoe UI" w:cs="Segoe UI"/>
          <w:color w:val="373A3C"/>
          <w:sz w:val="23"/>
          <w:szCs w:val="23"/>
        </w:rPr>
        <w:br/>
        <w:t>Лакатос И. Доказательства и опровержения. М.,1967.</w:t>
      </w:r>
      <w:r>
        <w:rPr>
          <w:rFonts w:ascii="Segoe UI" w:hAnsi="Segoe UI" w:cs="Segoe UI"/>
          <w:color w:val="373A3C"/>
          <w:sz w:val="23"/>
          <w:szCs w:val="23"/>
        </w:rPr>
        <w:br/>
        <w:t>Лейбниц,Г.: Монадология// Соч., Т. 1. 1982,</w:t>
      </w:r>
      <w:r>
        <w:rPr>
          <w:rFonts w:ascii="Segoe UI" w:hAnsi="Segoe UI" w:cs="Segoe UI"/>
          <w:color w:val="373A3C"/>
          <w:sz w:val="23"/>
          <w:szCs w:val="23"/>
        </w:rPr>
        <w:br/>
        <w:t>Лиотар Ж.-Ф. Состояние постмодерна: Пер. с фр. - М.; СПб., 1998. -159 с</w:t>
      </w:r>
    </w:p>
    <w:p w:rsidR="00EB196F" w:rsidRDefault="00EB196F" w:rsidP="00EB196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Лейбниц Г. В. Новые опыты о человеческом разумении / Г. В. Лейбниц // Сочинения: В 4 т. – Т. 2. – М.: Мысль, 1983. – С. 47-546.</w:t>
      </w:r>
      <w:r>
        <w:rPr>
          <w:rFonts w:ascii="Segoe UI" w:hAnsi="Segoe UI" w:cs="Segoe UI"/>
          <w:color w:val="373A3C"/>
          <w:sz w:val="23"/>
          <w:szCs w:val="23"/>
        </w:rPr>
        <w:br/>
        <w:t>Локк Дж. Опыт о человеческом разумении / Дж. Локк // Избранные произведения: В 2 т. – Т. 1. – М.: Соцэгиз, 1960. – С. 23- 733.</w:t>
      </w:r>
    </w:p>
    <w:p w:rsidR="00EB196F" w:rsidRDefault="00EB196F" w:rsidP="00EB196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Малкей М. Наука и социология знания. М., 1983.</w:t>
      </w:r>
      <w:r>
        <w:rPr>
          <w:rFonts w:ascii="Segoe UI" w:hAnsi="Segoe UI" w:cs="Segoe UI"/>
          <w:color w:val="373A3C"/>
          <w:sz w:val="23"/>
          <w:szCs w:val="23"/>
        </w:rPr>
        <w:br/>
        <w:t>Платон. Федр. / Платон // Сочинения: В 4 т. – Т. 2. – М.: Мысль, 1990. – С. 135-191.</w:t>
      </w:r>
      <w:r>
        <w:rPr>
          <w:rFonts w:ascii="Segoe UI" w:hAnsi="Segoe UI" w:cs="Segoe UI"/>
          <w:color w:val="373A3C"/>
          <w:sz w:val="23"/>
          <w:szCs w:val="23"/>
        </w:rPr>
        <w:br/>
        <w:t>Поппер К. Логика и рост научного знания / К. Поппер. – М.: Прогресс, 1983. – 605 с.</w:t>
      </w:r>
      <w:r>
        <w:rPr>
          <w:rFonts w:ascii="Segoe UI" w:hAnsi="Segoe UI" w:cs="Segoe UI"/>
          <w:color w:val="373A3C"/>
          <w:sz w:val="23"/>
          <w:szCs w:val="23"/>
        </w:rPr>
        <w:br/>
        <w:t>Пуанкаре А. О науке / А. Пуанкаре. – М.: Наука, 1983. – 560 с.</w:t>
      </w:r>
      <w:r>
        <w:rPr>
          <w:rFonts w:ascii="Segoe UI" w:hAnsi="Segoe UI" w:cs="Segoe UI"/>
          <w:color w:val="373A3C"/>
          <w:sz w:val="23"/>
          <w:szCs w:val="23"/>
        </w:rPr>
        <w:br/>
        <w:t>Ильин В. В. Философия науки. М., 2003.</w:t>
      </w:r>
    </w:p>
    <w:p w:rsidR="00EB196F" w:rsidRDefault="00EB196F" w:rsidP="00EB196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Фейерабенд П. Избр. труды по методологии науки / П. Фейерабенд. – М.: Прогресс,1986. – 544 с.</w:t>
      </w:r>
      <w:r>
        <w:rPr>
          <w:rFonts w:ascii="Segoe UI" w:hAnsi="Segoe UI" w:cs="Segoe UI"/>
          <w:color w:val="373A3C"/>
          <w:sz w:val="23"/>
          <w:szCs w:val="23"/>
        </w:rPr>
        <w:br/>
        <w:t>Эйнштейн А. Физика и реальность. М., 1965.</w:t>
      </w:r>
      <w:r>
        <w:rPr>
          <w:rFonts w:ascii="Segoe UI" w:hAnsi="Segoe UI" w:cs="Segoe UI"/>
          <w:color w:val="373A3C"/>
          <w:sz w:val="23"/>
          <w:szCs w:val="23"/>
        </w:rPr>
        <w:br/>
        <w:t>Эйнштейн А., Инфельд Л. Эволюция физики. М., 1965.</w:t>
      </w:r>
      <w:r>
        <w:rPr>
          <w:rFonts w:ascii="Segoe UI" w:hAnsi="Segoe UI" w:cs="Segoe UI"/>
          <w:color w:val="373A3C"/>
          <w:sz w:val="23"/>
          <w:szCs w:val="23"/>
        </w:rPr>
        <w:br/>
        <w:t>Нидем Д. Общество и наука на востоке и западе / Д. Нидем // Наука о науке: Сб. науч. статей / Отв. ред. В. С. Швырев. – М.: Наука, 1966. – С. 149-177.</w:t>
      </w:r>
      <w:r>
        <w:rPr>
          <w:rFonts w:ascii="Segoe UI" w:hAnsi="Segoe UI" w:cs="Segoe UI"/>
          <w:color w:val="373A3C"/>
          <w:sz w:val="23"/>
          <w:szCs w:val="23"/>
        </w:rPr>
        <w:br/>
        <w:t>Хайдеггер М. Наука и осмысление / М. Хайдеггер // Время и бытие. – М.: Республика, 1993. – С. 238-253.</w:t>
      </w:r>
    </w:p>
    <w:p w:rsidR="00EB196F" w:rsidRDefault="00EB196F" w:rsidP="00EB196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lastRenderedPageBreak/>
        <w:t>Хайдеггер М. О сущности истины / М. Хайдеггер // Разговор на проселочной дороге: Сборник / Отв. ред. А. Л. Доброхотов. – М.: Высш. шк, 1991. – С. 8-28.</w:t>
      </w:r>
    </w:p>
    <w:p w:rsidR="00EB196F" w:rsidRDefault="00EB196F" w:rsidP="00EB196F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Холтон Дж. Что такое «антинаука» / Дж. Холтон // Вопросы философии. – 1992. – № 12. – С. 26-58.</w:t>
      </w:r>
      <w:r>
        <w:rPr>
          <w:rFonts w:ascii="Segoe UI" w:hAnsi="Segoe UI" w:cs="Segoe UI"/>
          <w:color w:val="373A3C"/>
          <w:sz w:val="23"/>
          <w:szCs w:val="23"/>
        </w:rPr>
        <w:br/>
        <w:t>Хюбнер К. Критика научного разума. М., 1994.</w:t>
      </w:r>
      <w:r>
        <w:rPr>
          <w:rFonts w:ascii="Segoe UI" w:hAnsi="Segoe UI" w:cs="Segoe UI"/>
          <w:color w:val="373A3C"/>
          <w:sz w:val="23"/>
          <w:szCs w:val="23"/>
        </w:rPr>
        <w:br/>
        <w:t>Ясперс К. Истоки истории и ее цель / К. Ясперс // Смысл и назначение истории. – М.: Республика, 1994. – С. 28-288.</w:t>
      </w:r>
      <w:r>
        <w:rPr>
          <w:rFonts w:ascii="Segoe UI" w:hAnsi="Segoe UI" w:cs="Segoe UI"/>
          <w:color w:val="373A3C"/>
          <w:sz w:val="23"/>
          <w:szCs w:val="23"/>
        </w:rPr>
        <w:br/>
        <w:t>Кант, И.: Критика способности суждения// Соч. в 6–ти тт., т.5, М. 1966,</w:t>
      </w:r>
      <w:r>
        <w:rPr>
          <w:rFonts w:ascii="Segoe UI" w:hAnsi="Segoe UI" w:cs="Segoe UI"/>
          <w:color w:val="373A3C"/>
          <w:sz w:val="23"/>
          <w:szCs w:val="23"/>
        </w:rPr>
        <w:br/>
        <w:t>Кант, И.:, Метафизические начала естествознания //Соч. в 6–ти тт., т. 6, М. 1966</w:t>
      </w:r>
      <w:r>
        <w:rPr>
          <w:rFonts w:ascii="Segoe UI" w:hAnsi="Segoe UI" w:cs="Segoe UI"/>
          <w:color w:val="373A3C"/>
          <w:sz w:val="23"/>
          <w:szCs w:val="23"/>
        </w:rPr>
        <w:br/>
        <w:t>Кун Т. Структура научных революций. М.,2002.</w:t>
      </w:r>
      <w:r>
        <w:rPr>
          <w:rFonts w:ascii="Segoe UI" w:hAnsi="Segoe UI" w:cs="Segoe UI"/>
          <w:color w:val="373A3C"/>
          <w:sz w:val="23"/>
          <w:szCs w:val="23"/>
        </w:rPr>
        <w:br/>
        <w:t>Кун Т. Логика открытия или психология исследования? // Кун Т. Структура научных революций. М.,2002. – С. 539-576.</w:t>
      </w:r>
      <w:r>
        <w:rPr>
          <w:rFonts w:ascii="Segoe UI" w:hAnsi="Segoe UI" w:cs="Segoe UI"/>
          <w:color w:val="373A3C"/>
          <w:sz w:val="23"/>
          <w:szCs w:val="23"/>
        </w:rPr>
        <w:br/>
        <w:t>Кун Т. Замечания на статью И. Лакатоса // Кун Т. Структура научных революций. М.,2002. – С. 577-592.</w:t>
      </w:r>
      <w:r>
        <w:rPr>
          <w:rFonts w:ascii="Segoe UI" w:hAnsi="Segoe UI" w:cs="Segoe UI"/>
          <w:color w:val="373A3C"/>
          <w:sz w:val="23"/>
          <w:szCs w:val="23"/>
        </w:rPr>
        <w:br/>
        <w:t>Карнап Р. Философские основания физики: Введение в философию науки. М., 2003.</w:t>
      </w:r>
      <w:r>
        <w:rPr>
          <w:rFonts w:ascii="Segoe UI" w:hAnsi="Segoe UI" w:cs="Segoe UI"/>
          <w:color w:val="373A3C"/>
          <w:sz w:val="23"/>
          <w:szCs w:val="23"/>
        </w:rPr>
        <w:br/>
        <w:t>Койре А. Очерки истории философской мысли. О влиянии философских концепций в развитии теорий. М., 1985.</w:t>
      </w:r>
      <w:r>
        <w:rPr>
          <w:rFonts w:ascii="Segoe UI" w:hAnsi="Segoe UI" w:cs="Segoe UI"/>
          <w:color w:val="373A3C"/>
          <w:sz w:val="23"/>
          <w:szCs w:val="23"/>
        </w:rPr>
        <w:br/>
        <w:t>Койре А. Аристотелизм и платонизм в средневековой философии// Койре А. Очерки истории философской мысли. М., 1985, с. 51 — 73.</w:t>
      </w:r>
      <w:r>
        <w:rPr>
          <w:rFonts w:ascii="Segoe UI" w:hAnsi="Segoe UI" w:cs="Segoe UI"/>
          <w:color w:val="373A3C"/>
          <w:sz w:val="23"/>
          <w:szCs w:val="23"/>
        </w:rPr>
        <w:br/>
        <w:t>Койре А. Пустота и бесконечное пространство в XIV в.// Койре А. Очерки истории философской мысли. М., 1985, с. 74 — 108.</w:t>
      </w:r>
      <w:r>
        <w:rPr>
          <w:rFonts w:ascii="Segoe UI" w:hAnsi="Segoe UI" w:cs="Segoe UI"/>
          <w:color w:val="373A3C"/>
          <w:sz w:val="23"/>
          <w:szCs w:val="23"/>
        </w:rPr>
        <w:br/>
        <w:t>Койре А. От мира “приблизительности” к универсуму прецизионности// Койре А. Очерки истории философской мысли. М., 1985, с. 109 — 127.</w:t>
      </w:r>
      <w:r>
        <w:rPr>
          <w:rFonts w:ascii="Segoe UI" w:hAnsi="Segoe UI" w:cs="Segoe UI"/>
          <w:color w:val="373A3C"/>
          <w:sz w:val="23"/>
          <w:szCs w:val="23"/>
        </w:rPr>
        <w:br/>
        <w:t>Койре А. Галилей и Платон// Койре А. Очерки истории философской мысли. М., 1985, с. 128 — 153.</w:t>
      </w:r>
      <w:r>
        <w:rPr>
          <w:rFonts w:ascii="Segoe UI" w:hAnsi="Segoe UI" w:cs="Segoe UI"/>
          <w:color w:val="373A3C"/>
          <w:sz w:val="23"/>
          <w:szCs w:val="23"/>
        </w:rPr>
        <w:br/>
        <w:t>Кузнецов В. Понять науку в контексте культуры // Кун Т. Структура научных революций. М.,2002. – С. 3-8.</w:t>
      </w:r>
      <w:r>
        <w:rPr>
          <w:rFonts w:ascii="Segoe UI" w:hAnsi="Segoe UI" w:cs="Segoe UI"/>
          <w:color w:val="373A3C"/>
          <w:sz w:val="23"/>
          <w:szCs w:val="23"/>
        </w:rPr>
        <w:br/>
        <w:t>Лакатос И. Фальсификация и методология научно-исследовательских программ // Кун Т. Структура научных революций. М.,2002. – С. 269-454.</w:t>
      </w:r>
      <w:r>
        <w:rPr>
          <w:rFonts w:ascii="Segoe UI" w:hAnsi="Segoe UI" w:cs="Segoe UI"/>
          <w:color w:val="373A3C"/>
          <w:sz w:val="23"/>
          <w:szCs w:val="23"/>
        </w:rPr>
        <w:br/>
        <w:t>Лакатос И. История науки и ее рациональные реконструкции // Кун Т. Структура научных революций. М.,2002. – С. 455-524.</w:t>
      </w:r>
      <w:r>
        <w:rPr>
          <w:rFonts w:ascii="Segoe UI" w:hAnsi="Segoe UI" w:cs="Segoe UI"/>
          <w:color w:val="373A3C"/>
          <w:sz w:val="23"/>
          <w:szCs w:val="23"/>
        </w:rPr>
        <w:br/>
        <w:t>Лакатос И. Доказательства и опровержения. М.,1967.</w:t>
      </w:r>
      <w:r>
        <w:rPr>
          <w:rFonts w:ascii="Segoe UI" w:hAnsi="Segoe UI" w:cs="Segoe UI"/>
          <w:color w:val="373A3C"/>
          <w:sz w:val="23"/>
          <w:szCs w:val="23"/>
        </w:rPr>
        <w:br/>
        <w:t>Лейбниц,Г.: Монадология// Соч., Т. 1. 1982,</w:t>
      </w:r>
      <w:r>
        <w:rPr>
          <w:rFonts w:ascii="Segoe UI" w:hAnsi="Segoe UI" w:cs="Segoe UI"/>
          <w:color w:val="373A3C"/>
          <w:sz w:val="23"/>
          <w:szCs w:val="23"/>
        </w:rPr>
        <w:br/>
        <w:t>Лиотар Ж.-Ф. Состояние постмодерна: Пер. с фр. - М.; СПб., 1998. -159 с</w:t>
      </w:r>
      <w:r>
        <w:rPr>
          <w:rFonts w:ascii="Segoe UI" w:hAnsi="Segoe UI" w:cs="Segoe UI"/>
          <w:color w:val="373A3C"/>
          <w:sz w:val="23"/>
          <w:szCs w:val="23"/>
        </w:rPr>
        <w:br/>
        <w:t>Малкей М. Наука и социология знания. М., 1983.</w:t>
      </w:r>
      <w:r>
        <w:rPr>
          <w:rFonts w:ascii="Segoe UI" w:hAnsi="Segoe UI" w:cs="Segoe UI"/>
          <w:color w:val="373A3C"/>
          <w:sz w:val="23"/>
          <w:szCs w:val="23"/>
        </w:rPr>
        <w:br/>
        <w:t>Нейгебауэр О. Точные науки в Древности. М., 1968.</w:t>
      </w:r>
      <w:r>
        <w:rPr>
          <w:rFonts w:ascii="Segoe UI" w:hAnsi="Segoe UI" w:cs="Segoe UI"/>
          <w:color w:val="373A3C"/>
          <w:sz w:val="23"/>
          <w:szCs w:val="23"/>
        </w:rPr>
        <w:br/>
        <w:t>Платон. Собр. соч. в четырех томах. Т. 2, М. 1993.</w:t>
      </w:r>
      <w:r>
        <w:rPr>
          <w:rFonts w:ascii="Segoe UI" w:hAnsi="Segoe UI" w:cs="Segoe UI"/>
          <w:color w:val="373A3C"/>
          <w:sz w:val="23"/>
          <w:szCs w:val="23"/>
        </w:rPr>
        <w:br/>
        <w:t>Платон. 1994, Собр. соч. в четырех томах. Т. 3, М.</w:t>
      </w:r>
      <w:r>
        <w:rPr>
          <w:rFonts w:ascii="Segoe UI" w:hAnsi="Segoe UI" w:cs="Segoe UI"/>
          <w:color w:val="373A3C"/>
          <w:sz w:val="23"/>
          <w:szCs w:val="23"/>
        </w:rPr>
        <w:br/>
        <w:t>Поппер К. Р. Логика научного исследования. М.,2004.</w:t>
      </w:r>
      <w:r>
        <w:rPr>
          <w:rFonts w:ascii="Segoe UI" w:hAnsi="Segoe UI" w:cs="Segoe UI"/>
          <w:color w:val="373A3C"/>
          <w:sz w:val="23"/>
          <w:szCs w:val="23"/>
        </w:rPr>
        <w:br/>
        <w:t>Поппер К. Объективное знание. Эволюционный подход. М., 2002.</w:t>
      </w:r>
      <w:r>
        <w:rPr>
          <w:rFonts w:ascii="Segoe UI" w:hAnsi="Segoe UI" w:cs="Segoe UI"/>
          <w:color w:val="373A3C"/>
          <w:sz w:val="23"/>
          <w:szCs w:val="23"/>
        </w:rPr>
        <w:br/>
        <w:t>Поппер К. Нормальная наука и опасности, связанные с ней // Кун Т. Структура научных революций. М., 2002. – С. 525-538.</w:t>
      </w:r>
      <w:r>
        <w:rPr>
          <w:rFonts w:ascii="Segoe UI" w:hAnsi="Segoe UI" w:cs="Segoe UI"/>
          <w:color w:val="373A3C"/>
          <w:sz w:val="23"/>
          <w:szCs w:val="23"/>
        </w:rPr>
        <w:br/>
        <w:t>Поппер К. Нищета историзма. М., 1993.</w:t>
      </w:r>
      <w:r>
        <w:rPr>
          <w:rFonts w:ascii="Segoe UI" w:hAnsi="Segoe UI" w:cs="Segoe UI"/>
          <w:color w:val="373A3C"/>
          <w:sz w:val="23"/>
          <w:szCs w:val="23"/>
        </w:rPr>
        <w:br/>
        <w:t>Поппер К. Р. Логика и рост научного знания. М.,1983.</w:t>
      </w:r>
      <w:r>
        <w:rPr>
          <w:rFonts w:ascii="Segoe UI" w:hAnsi="Segoe UI" w:cs="Segoe UI"/>
          <w:color w:val="373A3C"/>
          <w:sz w:val="23"/>
          <w:szCs w:val="23"/>
        </w:rPr>
        <w:br/>
        <w:t>Полани К.Р. Личностное знание: На пути к посткритической философии. М., 1985.</w:t>
      </w:r>
      <w:r>
        <w:rPr>
          <w:rFonts w:ascii="Segoe UI" w:hAnsi="Segoe UI" w:cs="Segoe UI"/>
          <w:color w:val="373A3C"/>
          <w:sz w:val="23"/>
          <w:szCs w:val="23"/>
        </w:rPr>
        <w:br/>
        <w:t xml:space="preserve">Пригожин И., Стенгерс И. Порядок из хаоса: Новый диалог человека с природой. </w:t>
      </w:r>
      <w:r>
        <w:rPr>
          <w:rFonts w:ascii="Segoe UI" w:hAnsi="Segoe UI" w:cs="Segoe UI"/>
          <w:color w:val="373A3C"/>
          <w:sz w:val="23"/>
          <w:szCs w:val="23"/>
        </w:rPr>
        <w:lastRenderedPageBreak/>
        <w:t>М., 1986.</w:t>
      </w:r>
      <w:r>
        <w:rPr>
          <w:rFonts w:ascii="Segoe UI" w:hAnsi="Segoe UI" w:cs="Segoe UI"/>
          <w:color w:val="373A3C"/>
          <w:sz w:val="23"/>
          <w:szCs w:val="23"/>
        </w:rPr>
        <w:br/>
        <w:t>Пригожин И., Стенгерс И. Время, хаос, квант. М.,1994.</w:t>
      </w:r>
      <w:r>
        <w:rPr>
          <w:rFonts w:ascii="Segoe UI" w:hAnsi="Segoe UI" w:cs="Segoe UI"/>
          <w:color w:val="373A3C"/>
          <w:sz w:val="23"/>
          <w:szCs w:val="23"/>
        </w:rPr>
        <w:br/>
        <w:t>Пуанкаре А. О науке. М., 1983.</w:t>
      </w:r>
      <w:r>
        <w:rPr>
          <w:rFonts w:ascii="Segoe UI" w:hAnsi="Segoe UI" w:cs="Segoe UI"/>
          <w:color w:val="373A3C"/>
          <w:sz w:val="23"/>
          <w:szCs w:val="23"/>
        </w:rPr>
        <w:br/>
        <w:t>Рассел Б. Человеческое познание: Его сфера и границы. М., 1957.</w:t>
      </w:r>
      <w:r>
        <w:rPr>
          <w:rFonts w:ascii="Segoe UI" w:hAnsi="Segoe UI" w:cs="Segoe UI"/>
          <w:color w:val="373A3C"/>
          <w:sz w:val="23"/>
          <w:szCs w:val="23"/>
        </w:rPr>
        <w:br/>
        <w:t>Рассел, Б.: История западной философии. Изд–во Новосибирск. ун–та, Новосибирск. 1994.</w:t>
      </w:r>
      <w:r>
        <w:rPr>
          <w:rFonts w:ascii="Segoe UI" w:hAnsi="Segoe UI" w:cs="Segoe UI"/>
          <w:color w:val="373A3C"/>
          <w:sz w:val="23"/>
          <w:szCs w:val="23"/>
        </w:rPr>
        <w:br/>
        <w:t>Рассел Б., Исследование значения и истины. Идея — пресс/ Дом интеллектуальной книги. М.,1999.</w:t>
      </w:r>
      <w:r>
        <w:rPr>
          <w:rFonts w:ascii="Segoe UI" w:hAnsi="Segoe UI" w:cs="Segoe UI"/>
          <w:color w:val="373A3C"/>
          <w:sz w:val="23"/>
          <w:szCs w:val="23"/>
        </w:rPr>
        <w:br/>
        <w:t>Рорти, Р. Философия и зеркало природы. – Новосибирск: Изд-во Новосиб. ун-та, 1997. – 186 с.</w:t>
      </w:r>
      <w:r>
        <w:rPr>
          <w:rFonts w:ascii="Segoe UI" w:hAnsi="Segoe UI" w:cs="Segoe UI"/>
          <w:color w:val="373A3C"/>
          <w:sz w:val="23"/>
          <w:szCs w:val="23"/>
        </w:rPr>
        <w:br/>
        <w:t>Секст Эмпирик: Соч. в 2 тт. Т.1, М.: Мысль. 1976.</w:t>
      </w:r>
      <w:r>
        <w:rPr>
          <w:rFonts w:ascii="Segoe UI" w:hAnsi="Segoe UI" w:cs="Segoe UI"/>
          <w:color w:val="373A3C"/>
          <w:sz w:val="23"/>
          <w:szCs w:val="23"/>
        </w:rPr>
        <w:br/>
        <w:t>Секст Эмпирик: Соч. в 2 тт. Т. 2, М.: Мысль. 1976.</w:t>
      </w:r>
      <w:r>
        <w:rPr>
          <w:rFonts w:ascii="Segoe UI" w:hAnsi="Segoe UI" w:cs="Segoe UI"/>
          <w:color w:val="373A3C"/>
          <w:sz w:val="23"/>
          <w:szCs w:val="23"/>
        </w:rPr>
        <w:br/>
        <w:t>Степин В. С. Теоретическое знание. М., 2003.</w:t>
      </w:r>
      <w:r>
        <w:rPr>
          <w:rFonts w:ascii="Segoe UI" w:hAnsi="Segoe UI" w:cs="Segoe UI"/>
          <w:color w:val="373A3C"/>
          <w:sz w:val="23"/>
          <w:szCs w:val="23"/>
        </w:rPr>
        <w:br/>
        <w:t>Степин В. С. Философия науки. Общие проблемы. М., 2004.</w:t>
      </w:r>
      <w:r>
        <w:rPr>
          <w:rFonts w:ascii="Segoe UI" w:hAnsi="Segoe UI" w:cs="Segoe UI"/>
          <w:color w:val="373A3C"/>
          <w:sz w:val="23"/>
          <w:szCs w:val="23"/>
        </w:rPr>
        <w:br/>
        <w:t>Современная философия науки. М.,1996.</w:t>
      </w:r>
      <w:r>
        <w:rPr>
          <w:rFonts w:ascii="Segoe UI" w:hAnsi="Segoe UI" w:cs="Segoe UI"/>
          <w:color w:val="373A3C"/>
          <w:sz w:val="23"/>
          <w:szCs w:val="23"/>
        </w:rPr>
        <w:br/>
        <w:t>Структура и развитие науки. М., 1978.</w:t>
      </w:r>
      <w:r>
        <w:rPr>
          <w:rFonts w:ascii="Segoe UI" w:hAnsi="Segoe UI" w:cs="Segoe UI"/>
          <w:color w:val="373A3C"/>
          <w:sz w:val="23"/>
          <w:szCs w:val="23"/>
        </w:rPr>
        <w:br/>
        <w:t>Тулмин С.Т. Человеческое понимание. М., 1984.</w:t>
      </w:r>
      <w:r>
        <w:rPr>
          <w:rFonts w:ascii="Segoe UI" w:hAnsi="Segoe UI" w:cs="Segoe UI"/>
          <w:color w:val="373A3C"/>
          <w:sz w:val="23"/>
          <w:szCs w:val="23"/>
        </w:rPr>
        <w:br/>
        <w:t>Фейербенд П. Против методологического принуждения // Фейербенд П. Избранные труды по методологии науки. М., 1986.</w:t>
      </w:r>
      <w:r>
        <w:rPr>
          <w:rFonts w:ascii="Segoe UI" w:hAnsi="Segoe UI" w:cs="Segoe UI"/>
          <w:color w:val="373A3C"/>
          <w:sz w:val="23"/>
          <w:szCs w:val="23"/>
        </w:rPr>
        <w:br/>
        <w:t>Хакинг Ян. Представление и вмешательство: Начальные вопросы философии естественных наук: Пер. англ. - М.: Логос, 1998. - 296 с.</w:t>
      </w:r>
      <w:r>
        <w:rPr>
          <w:rFonts w:ascii="Segoe UI" w:hAnsi="Segoe UI" w:cs="Segoe UI"/>
          <w:color w:val="373A3C"/>
          <w:sz w:val="23"/>
          <w:szCs w:val="23"/>
        </w:rPr>
        <w:br/>
        <w:t>Хилл Т.Н. Современные теории познания. М., 1965, гл. 13,14.</w:t>
      </w:r>
      <w:r>
        <w:rPr>
          <w:rFonts w:ascii="Segoe UI" w:hAnsi="Segoe UI" w:cs="Segoe UI"/>
          <w:color w:val="373A3C"/>
          <w:sz w:val="23"/>
          <w:szCs w:val="23"/>
        </w:rPr>
        <w:br/>
        <w:t>Холтон Д. Тематический анализ науки. М., 1981.</w:t>
      </w:r>
      <w:r>
        <w:rPr>
          <w:rFonts w:ascii="Segoe UI" w:hAnsi="Segoe UI" w:cs="Segoe UI"/>
          <w:color w:val="373A3C"/>
          <w:sz w:val="23"/>
          <w:szCs w:val="23"/>
        </w:rPr>
        <w:br/>
        <w:t>Швырев В.С. Анализ научного познания. М., 1988.</w:t>
      </w:r>
      <w:r>
        <w:rPr>
          <w:rFonts w:ascii="Segoe UI" w:hAnsi="Segoe UI" w:cs="Segoe UI"/>
          <w:color w:val="373A3C"/>
          <w:sz w:val="23"/>
          <w:szCs w:val="23"/>
        </w:rPr>
        <w:br/>
        <w:t>Швырев, B. C. Рефлексия и понимание в современном анализе науки / В. С. Швырев // Вопросы филосо</w:t>
      </w:r>
      <w:r>
        <w:rPr>
          <w:rFonts w:ascii="Segoe UI" w:hAnsi="Segoe UI" w:cs="Segoe UI"/>
          <w:color w:val="373A3C"/>
          <w:sz w:val="23"/>
          <w:szCs w:val="23"/>
        </w:rPr>
        <w:softHyphen/>
        <w:t>фии. – 1985. – № 6. – С 45 – 56.</w:t>
      </w:r>
      <w:r>
        <w:rPr>
          <w:rFonts w:ascii="Segoe UI" w:hAnsi="Segoe UI" w:cs="Segoe UI"/>
          <w:color w:val="373A3C"/>
          <w:sz w:val="23"/>
          <w:szCs w:val="23"/>
        </w:rPr>
        <w:br/>
        <w:t>Юнг К.Г. Психология и алхимия. М., 1997.</w:t>
      </w:r>
      <w:r>
        <w:rPr>
          <w:rFonts w:ascii="Segoe UI" w:hAnsi="Segoe UI" w:cs="Segoe UI"/>
          <w:color w:val="373A3C"/>
          <w:sz w:val="23"/>
          <w:szCs w:val="23"/>
        </w:rPr>
        <w:br/>
        <w:t>Юм, Д.: Трактат о человеческой природе. Соч. в 2–х тт., т.2, М. 1965,</w:t>
      </w:r>
      <w:r>
        <w:rPr>
          <w:rFonts w:ascii="Segoe UI" w:hAnsi="Segoe UI" w:cs="Segoe UI"/>
          <w:color w:val="373A3C"/>
          <w:sz w:val="23"/>
          <w:szCs w:val="23"/>
        </w:rPr>
        <w:br/>
      </w:r>
    </w:p>
    <w:p w:rsidR="004A041C" w:rsidRDefault="004A041C">
      <w:bookmarkStart w:id="0" w:name="_GoBack"/>
      <w:bookmarkEnd w:id="0"/>
    </w:p>
    <w:sectPr w:rsidR="004A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8C"/>
    <w:rsid w:val="003F518C"/>
    <w:rsid w:val="004A041C"/>
    <w:rsid w:val="00EB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B5225-B86C-4DC4-A756-19DF6290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1252</Words>
  <Characters>7137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2019-11-13T12:07:00Z</dcterms:created>
  <dcterms:modified xsi:type="dcterms:W3CDTF">2019-11-13T12:07:00Z</dcterms:modified>
</cp:coreProperties>
</file>