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DC" w:rsidRDefault="0091421C" w:rsidP="00315730">
      <w:pPr>
        <w:rPr>
          <w:sz w:val="28"/>
          <w:szCs w:val="28"/>
          <w:lang w:val="en-US"/>
        </w:rPr>
      </w:pPr>
      <w:r w:rsidRPr="0091421C">
        <w:rPr>
          <w:sz w:val="28"/>
          <w:szCs w:val="28"/>
        </w:rPr>
        <w:t xml:space="preserve">Задачи 2, 4, 9 (рис 24, </w:t>
      </w:r>
      <w:proofErr w:type="spellStart"/>
      <w:proofErr w:type="gramStart"/>
      <w:r w:rsidRPr="0091421C">
        <w:rPr>
          <w:sz w:val="28"/>
          <w:szCs w:val="28"/>
        </w:rPr>
        <w:t>табл</w:t>
      </w:r>
      <w:proofErr w:type="spellEnd"/>
      <w:proofErr w:type="gramEnd"/>
      <w:r w:rsidRPr="0091421C">
        <w:rPr>
          <w:sz w:val="28"/>
          <w:szCs w:val="28"/>
        </w:rPr>
        <w:t xml:space="preserve"> 4) Для заданного бруса определить допускаемые значения нагрузок F1 и F2 и построить эпюру продольных сил. Для материала бруса (сталь Ст3) принять [</w:t>
      </w:r>
      <w:proofErr w:type="spellStart"/>
      <w:r w:rsidRPr="0091421C">
        <w:rPr>
          <w:sz w:val="28"/>
          <w:szCs w:val="28"/>
        </w:rPr>
        <w:t>σ</w:t>
      </w:r>
      <w:proofErr w:type="gramStart"/>
      <w:r w:rsidRPr="0091421C">
        <w:rPr>
          <w:sz w:val="28"/>
          <w:szCs w:val="28"/>
        </w:rPr>
        <w:t>р</w:t>
      </w:r>
      <w:proofErr w:type="spellEnd"/>
      <w:proofErr w:type="gramEnd"/>
      <w:r w:rsidRPr="0091421C">
        <w:rPr>
          <w:sz w:val="28"/>
          <w:szCs w:val="28"/>
        </w:rPr>
        <w:t>] =160 МПа. [</w:t>
      </w:r>
      <w:proofErr w:type="spellStart"/>
      <w:r w:rsidRPr="0091421C">
        <w:rPr>
          <w:sz w:val="28"/>
          <w:szCs w:val="28"/>
        </w:rPr>
        <w:t>σс</w:t>
      </w:r>
      <w:proofErr w:type="spellEnd"/>
      <w:r w:rsidRPr="0091421C">
        <w:rPr>
          <w:sz w:val="28"/>
          <w:szCs w:val="28"/>
        </w:rPr>
        <w:t xml:space="preserve">] =120 МПа. При решении задач считать, что на обоих участках бруса вид </w:t>
      </w:r>
      <w:proofErr w:type="spellStart"/>
      <w:r w:rsidRPr="0091421C">
        <w:rPr>
          <w:sz w:val="28"/>
          <w:szCs w:val="28"/>
        </w:rPr>
        <w:t>нагружения</w:t>
      </w:r>
      <w:proofErr w:type="spellEnd"/>
      <w:r w:rsidRPr="0091421C">
        <w:rPr>
          <w:sz w:val="28"/>
          <w:szCs w:val="28"/>
        </w:rPr>
        <w:t xml:space="preserve"> одинаков.</w:t>
      </w:r>
    </w:p>
    <w:p w:rsidR="0091421C" w:rsidRDefault="0091421C" w:rsidP="0031573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62915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ED747E" w:rsidP="0031573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038350" cy="2247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P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  <w:r w:rsidRPr="0091421C">
        <w:rPr>
          <w:sz w:val="28"/>
          <w:szCs w:val="28"/>
        </w:rPr>
        <w:t xml:space="preserve">Задачи 11...14 (рис 25, </w:t>
      </w:r>
      <w:proofErr w:type="spellStart"/>
      <w:proofErr w:type="gramStart"/>
      <w:r w:rsidRPr="0091421C">
        <w:rPr>
          <w:sz w:val="28"/>
          <w:szCs w:val="28"/>
        </w:rPr>
        <w:t>табл</w:t>
      </w:r>
      <w:proofErr w:type="spellEnd"/>
      <w:proofErr w:type="gramEnd"/>
      <w:r w:rsidRPr="0091421C">
        <w:rPr>
          <w:sz w:val="28"/>
          <w:szCs w:val="28"/>
        </w:rPr>
        <w:t xml:space="preserve"> 5) Для стержней кронштейна, выполненных из прокатного профиля (равнополочного уголка), подобрать размеры поперечного сечения. Определить также удлинение (укорочение) стержня ВС. Для материала стержней (сталь Ст3) принять [</w:t>
      </w:r>
      <w:proofErr w:type="spellStart"/>
      <w:r w:rsidRPr="0091421C">
        <w:rPr>
          <w:sz w:val="28"/>
          <w:szCs w:val="28"/>
        </w:rPr>
        <w:t>σр</w:t>
      </w:r>
      <w:proofErr w:type="spellEnd"/>
      <w:r w:rsidRPr="0091421C">
        <w:rPr>
          <w:sz w:val="28"/>
          <w:szCs w:val="28"/>
        </w:rPr>
        <w:t>] =160 МПа. [</w:t>
      </w:r>
      <w:proofErr w:type="spellStart"/>
      <w:r w:rsidRPr="0091421C">
        <w:rPr>
          <w:sz w:val="28"/>
          <w:szCs w:val="28"/>
        </w:rPr>
        <w:t>σс</w:t>
      </w:r>
      <w:proofErr w:type="spellEnd"/>
      <w:r w:rsidRPr="0091421C">
        <w:rPr>
          <w:sz w:val="28"/>
          <w:szCs w:val="28"/>
        </w:rPr>
        <w:t>] =120 МПа. и модуль продольной упругости</w:t>
      </w:r>
      <w:proofErr w:type="gramStart"/>
      <w:r w:rsidRPr="0091421C">
        <w:rPr>
          <w:sz w:val="28"/>
          <w:szCs w:val="28"/>
        </w:rPr>
        <w:t xml:space="preserve"> Е</w:t>
      </w:r>
      <w:proofErr w:type="gramEnd"/>
      <w:r w:rsidRPr="0091421C">
        <w:rPr>
          <w:sz w:val="28"/>
          <w:szCs w:val="28"/>
        </w:rPr>
        <w:t xml:space="preserve"> = 200 ГПа=2·1011 Па.</w:t>
      </w: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ED747E" w:rsidP="0031573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971800" cy="1762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1066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  <w:r w:rsidRPr="0091421C">
        <w:rPr>
          <w:sz w:val="28"/>
          <w:szCs w:val="28"/>
        </w:rPr>
        <w:t xml:space="preserve">Задачи 21...30 (рис 26, </w:t>
      </w:r>
      <w:proofErr w:type="spellStart"/>
      <w:proofErr w:type="gramStart"/>
      <w:r w:rsidRPr="0091421C">
        <w:rPr>
          <w:sz w:val="28"/>
          <w:szCs w:val="28"/>
        </w:rPr>
        <w:t>табл</w:t>
      </w:r>
      <w:proofErr w:type="spellEnd"/>
      <w:proofErr w:type="gramEnd"/>
      <w:r w:rsidRPr="0091421C">
        <w:rPr>
          <w:sz w:val="28"/>
          <w:szCs w:val="28"/>
        </w:rPr>
        <w:t xml:space="preserve"> 6) Для заданного бруса круглого поперечного сечения построить эпюру крутящих моментов и определить диаметр на каждом из трех участков. Для материала бруса (сталь Ст3) принять [τ] = 70 МПа.</w:t>
      </w: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1800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ED747E" w:rsidP="0031573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990850" cy="12858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  <w:r>
        <w:t xml:space="preserve">Задачи 31...40 (рис 27, </w:t>
      </w:r>
      <w:proofErr w:type="spellStart"/>
      <w:proofErr w:type="gramStart"/>
      <w:r>
        <w:t>табл</w:t>
      </w:r>
      <w:proofErr w:type="spellEnd"/>
      <w:proofErr w:type="gramEnd"/>
      <w:r>
        <w:t xml:space="preserve"> 7) </w:t>
      </w:r>
      <w:r w:rsidRPr="0091421C">
        <w:rPr>
          <w:sz w:val="28"/>
          <w:szCs w:val="28"/>
        </w:rPr>
        <w:t xml:space="preserve">Для заданной консольной балки построить эпюру изгибающих моментов и подобрать размеры поперечного сечения в двух вариантах: а) </w:t>
      </w:r>
      <w:proofErr w:type="spellStart"/>
      <w:r w:rsidRPr="0091421C">
        <w:rPr>
          <w:sz w:val="28"/>
          <w:szCs w:val="28"/>
        </w:rPr>
        <w:t>двутавр</w:t>
      </w:r>
      <w:proofErr w:type="spellEnd"/>
      <w:r w:rsidRPr="0091421C">
        <w:rPr>
          <w:sz w:val="28"/>
          <w:szCs w:val="28"/>
        </w:rPr>
        <w:t xml:space="preserve"> или сдвоенный швеллер; б) прямоугольник с заданным отношением h/b высоты и ширины. Сравнить массы балок по обоим расчетным вариантам. Для материала балки (сталь Ст3) принять [σ] =160 МПа.</w:t>
      </w: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ED747E" w:rsidP="0031573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00375" cy="1371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276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P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  <w:r w:rsidRPr="0091421C">
        <w:rPr>
          <w:sz w:val="28"/>
          <w:szCs w:val="28"/>
        </w:rPr>
        <w:t xml:space="preserve">Задачи 41....50 (рис 28, </w:t>
      </w:r>
      <w:proofErr w:type="spellStart"/>
      <w:proofErr w:type="gramStart"/>
      <w:r w:rsidRPr="0091421C">
        <w:rPr>
          <w:sz w:val="28"/>
          <w:szCs w:val="28"/>
        </w:rPr>
        <w:t>табл</w:t>
      </w:r>
      <w:proofErr w:type="spellEnd"/>
      <w:proofErr w:type="gramEnd"/>
      <w:r w:rsidRPr="0091421C">
        <w:rPr>
          <w:sz w:val="28"/>
          <w:szCs w:val="28"/>
        </w:rPr>
        <w:t xml:space="preserve"> 8) Для заданной двух опорной балки построить эпюру изгибающих моментов и подобрать размеры поперечного сечения (круг или квадрат). Для материала балки (сталь Ст3) с учетом повышенных требований к ее жесткости принять [σ] =130 МПа.</w:t>
      </w:r>
    </w:p>
    <w:p w:rsidR="0091421C" w:rsidRDefault="0091421C" w:rsidP="00315730">
      <w:pPr>
        <w:rPr>
          <w:sz w:val="28"/>
          <w:szCs w:val="28"/>
          <w:lang w:val="en-US"/>
        </w:rPr>
      </w:pPr>
    </w:p>
    <w:p w:rsidR="0091421C" w:rsidRDefault="0091421C" w:rsidP="0031573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591175" cy="11239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1C" w:rsidRDefault="00ED747E" w:rsidP="0031573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028950" cy="1333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47E" w:rsidRDefault="00ED747E" w:rsidP="00315730">
      <w:pPr>
        <w:rPr>
          <w:sz w:val="28"/>
          <w:szCs w:val="28"/>
          <w:lang w:val="en-US"/>
        </w:rPr>
      </w:pPr>
    </w:p>
    <w:p w:rsidR="00ED747E" w:rsidRDefault="00ED747E" w:rsidP="00315730">
      <w:pPr>
        <w:rPr>
          <w:sz w:val="28"/>
          <w:szCs w:val="28"/>
          <w:lang w:val="en-US"/>
        </w:rPr>
      </w:pPr>
    </w:p>
    <w:p w:rsidR="00ED747E" w:rsidRPr="00ED747E" w:rsidRDefault="00ED747E" w:rsidP="00315730">
      <w:pPr>
        <w:rPr>
          <w:sz w:val="28"/>
          <w:szCs w:val="28"/>
          <w:lang w:val="en-US"/>
        </w:rPr>
      </w:pPr>
    </w:p>
    <w:p w:rsidR="00ED747E" w:rsidRPr="00ED747E" w:rsidRDefault="00ED747E" w:rsidP="00315730">
      <w:pPr>
        <w:rPr>
          <w:sz w:val="28"/>
          <w:szCs w:val="28"/>
        </w:rPr>
      </w:pPr>
      <w:r w:rsidRPr="00ED747E">
        <w:rPr>
          <w:sz w:val="28"/>
          <w:szCs w:val="28"/>
        </w:rPr>
        <w:t xml:space="preserve">Задачи 51…60 (Рис 29, </w:t>
      </w:r>
      <w:proofErr w:type="spellStart"/>
      <w:proofErr w:type="gramStart"/>
      <w:r w:rsidRPr="00ED747E">
        <w:rPr>
          <w:sz w:val="28"/>
          <w:szCs w:val="28"/>
        </w:rPr>
        <w:t>табл</w:t>
      </w:r>
      <w:proofErr w:type="spellEnd"/>
      <w:proofErr w:type="gramEnd"/>
      <w:r w:rsidRPr="00ED747E">
        <w:rPr>
          <w:sz w:val="28"/>
          <w:szCs w:val="28"/>
        </w:rPr>
        <w:t xml:space="preserve"> 9) На валу, вращающемся в подшипниках с постоянной угловой скоростью со и передающем мощность Р, жестко закреплены два зубчатых колеса, расчетные диаметры которых соответственно d1и d2. Требуется: а) определить действующие на зубья колес </w:t>
      </w:r>
      <w:r w:rsidRPr="00ED747E">
        <w:rPr>
          <w:sz w:val="28"/>
          <w:szCs w:val="28"/>
        </w:rPr>
        <w:lastRenderedPageBreak/>
        <w:t xml:space="preserve">окружные (касательные) силы F1 и F2, б) построить эпюры крутящих и изгибающих моментов; в) определить требуемый диаметр вала и округлить полученное значение до </w:t>
      </w:r>
      <w:proofErr w:type="gramStart"/>
      <w:r w:rsidRPr="00ED747E">
        <w:rPr>
          <w:sz w:val="28"/>
          <w:szCs w:val="28"/>
        </w:rPr>
        <w:t>числа, оканчивающегося на ноль или пять</w:t>
      </w:r>
      <w:proofErr w:type="gramEnd"/>
      <w:r w:rsidRPr="00ED747E">
        <w:rPr>
          <w:sz w:val="28"/>
          <w:szCs w:val="28"/>
        </w:rPr>
        <w:t xml:space="preserve"> (в миллиметрах). Диаметр вала считать постоянным по всей длине. Для материала вала (сталь 45) с учетом предотвращения усталостного разрушения принять [σ] = 80 МПа.</w:t>
      </w:r>
    </w:p>
    <w:p w:rsidR="0091421C" w:rsidRDefault="0091421C" w:rsidP="00315730">
      <w:pPr>
        <w:rPr>
          <w:sz w:val="28"/>
          <w:szCs w:val="28"/>
          <w:lang w:val="en-US"/>
        </w:rPr>
      </w:pPr>
    </w:p>
    <w:p w:rsidR="00ED747E" w:rsidRDefault="00ED747E" w:rsidP="0031573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4001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47E" w:rsidRDefault="00ED747E" w:rsidP="00315730">
      <w:pPr>
        <w:rPr>
          <w:sz w:val="28"/>
          <w:szCs w:val="28"/>
          <w:lang w:val="en-US"/>
        </w:rPr>
      </w:pPr>
    </w:p>
    <w:p w:rsidR="00ED747E" w:rsidRDefault="00ED747E" w:rsidP="00315730">
      <w:pPr>
        <w:rPr>
          <w:sz w:val="28"/>
          <w:szCs w:val="28"/>
          <w:lang w:val="en-US"/>
        </w:rPr>
      </w:pPr>
    </w:p>
    <w:p w:rsidR="00ED747E" w:rsidRPr="00ED747E" w:rsidRDefault="00ED747E" w:rsidP="0031573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162300" cy="1714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47E" w:rsidRPr="00ED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21FAB"/>
    <w:multiLevelType w:val="hybridMultilevel"/>
    <w:tmpl w:val="D50E2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DC"/>
    <w:rsid w:val="00315730"/>
    <w:rsid w:val="003F34E8"/>
    <w:rsid w:val="00627CDC"/>
    <w:rsid w:val="0091421C"/>
    <w:rsid w:val="00CB04CF"/>
    <w:rsid w:val="00E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2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2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2019-11-02T16:36:00Z</dcterms:created>
  <dcterms:modified xsi:type="dcterms:W3CDTF">2019-11-02T16:36:00Z</dcterms:modified>
</cp:coreProperties>
</file>