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EF" w:rsidRDefault="00AA1DEF" w:rsidP="00AA1DEF">
      <w:pPr>
        <w:jc w:val="center"/>
        <w:rPr>
          <w:rFonts w:ascii="Verdana" w:hAnsi="Verdana"/>
        </w:rPr>
      </w:pPr>
      <w:r>
        <w:rPr>
          <w:rFonts w:ascii="Verdana" w:hAnsi="Verdana"/>
          <w:b/>
        </w:rPr>
        <w:t xml:space="preserve">Проверочная работа  №1 </w:t>
      </w:r>
      <w:bookmarkStart w:id="0" w:name="_GoBack"/>
      <w:bookmarkEnd w:id="0"/>
      <w:r>
        <w:rPr>
          <w:rFonts w:ascii="Verdana" w:hAnsi="Verdana"/>
        </w:rPr>
        <w:t>по теме «</w:t>
      </w:r>
      <w:r>
        <w:rPr>
          <w:rFonts w:ascii="Verdana" w:hAnsi="Verdana"/>
          <w:b/>
          <w:bCs/>
        </w:rPr>
        <w:t>Классическая линейная модель множественной регрессии</w:t>
      </w:r>
      <w:r>
        <w:rPr>
          <w:rFonts w:ascii="Verdana" w:hAnsi="Verdana"/>
        </w:rPr>
        <w:t>»</w:t>
      </w:r>
    </w:p>
    <w:p w:rsidR="00AA1DEF" w:rsidRDefault="00AA1DEF" w:rsidP="00AA1DEF">
      <w:pPr>
        <w:rPr>
          <w:rFonts w:ascii="Verdana" w:hAnsi="Verdana"/>
          <w:sz w:val="10"/>
          <w:szCs w:val="20"/>
        </w:rPr>
      </w:pPr>
    </w:p>
    <w:tbl>
      <w:tblPr>
        <w:tblW w:w="101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9792"/>
      </w:tblGrid>
      <w:tr w:rsidR="00AA1DEF" w:rsidTr="00FC77C0">
        <w:trPr>
          <w:trHeight w:val="364"/>
        </w:trPr>
        <w:tc>
          <w:tcPr>
            <w:tcW w:w="360" w:type="dxa"/>
          </w:tcPr>
          <w:p w:rsidR="00AA1DEF" w:rsidRDefault="00AA1DEF" w:rsidP="00AA1DEF">
            <w:pPr>
              <w:numPr>
                <w:ilvl w:val="0"/>
                <w:numId w:val="1"/>
              </w:numPr>
              <w:tabs>
                <w:tab w:val="clear" w:pos="2340"/>
              </w:tabs>
              <w:ind w:left="252" w:right="-108" w:hanging="288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792" w:type="dxa"/>
          </w:tcPr>
          <w:p w:rsidR="00AA1DEF" w:rsidRDefault="00AA1DEF" w:rsidP="00FC77C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pacing w:val="-6"/>
                <w:sz w:val="20"/>
                <w:szCs w:val="20"/>
              </w:rPr>
              <w:t>Запишите предпосылки регрессионного анализа.</w:t>
            </w:r>
          </w:p>
        </w:tc>
      </w:tr>
      <w:tr w:rsidR="00AA1DEF" w:rsidTr="00FC77C0">
        <w:trPr>
          <w:cantSplit/>
          <w:trHeight w:val="359"/>
        </w:trPr>
        <w:tc>
          <w:tcPr>
            <w:tcW w:w="360" w:type="dxa"/>
          </w:tcPr>
          <w:p w:rsidR="00AA1DEF" w:rsidRDefault="00AA1DEF" w:rsidP="00AA1DEF">
            <w:pPr>
              <w:numPr>
                <w:ilvl w:val="0"/>
                <w:numId w:val="1"/>
              </w:numPr>
              <w:tabs>
                <w:tab w:val="clear" w:pos="2340"/>
              </w:tabs>
              <w:ind w:left="252" w:right="-108" w:hanging="288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792" w:type="dxa"/>
          </w:tcPr>
          <w:p w:rsidR="00AA1DEF" w:rsidRDefault="00AA1DEF" w:rsidP="00FC77C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Укажите ошибки в следующем предложении: «В соответствии с методом моментов выб</w:t>
            </w:r>
            <w:r>
              <w:rPr>
                <w:rFonts w:ascii="Verdana" w:hAnsi="Verdana"/>
                <w:sz w:val="20"/>
                <w:szCs w:val="20"/>
              </w:rPr>
              <w:t>и</w:t>
            </w:r>
            <w:r>
              <w:rPr>
                <w:rFonts w:ascii="Verdana" w:hAnsi="Verdana"/>
                <w:sz w:val="20"/>
                <w:szCs w:val="20"/>
              </w:rPr>
              <w:t xml:space="preserve">раются такие оценки параметров модели, при которых сумма отклонений модельных значений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от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расчетных я</w:t>
            </w:r>
            <w:r>
              <w:rPr>
                <w:rFonts w:ascii="Verdana" w:hAnsi="Verdana"/>
                <w:sz w:val="20"/>
                <w:szCs w:val="20"/>
              </w:rPr>
              <w:t>в</w:t>
            </w:r>
            <w:r>
              <w:rPr>
                <w:rFonts w:ascii="Verdana" w:hAnsi="Verdana"/>
                <w:sz w:val="20"/>
                <w:szCs w:val="20"/>
              </w:rPr>
              <w:t>ляется минимальной».</w:t>
            </w:r>
          </w:p>
        </w:tc>
      </w:tr>
      <w:tr w:rsidR="00AA1DEF" w:rsidTr="00FC77C0">
        <w:trPr>
          <w:trHeight w:val="522"/>
        </w:trPr>
        <w:tc>
          <w:tcPr>
            <w:tcW w:w="360" w:type="dxa"/>
          </w:tcPr>
          <w:p w:rsidR="00AA1DEF" w:rsidRDefault="00AA1DEF" w:rsidP="00AA1DEF">
            <w:pPr>
              <w:numPr>
                <w:ilvl w:val="0"/>
                <w:numId w:val="1"/>
              </w:numPr>
              <w:tabs>
                <w:tab w:val="clear" w:pos="2340"/>
              </w:tabs>
              <w:ind w:left="252" w:right="-108" w:hanging="288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792" w:type="dxa"/>
          </w:tcPr>
          <w:p w:rsidR="00AA1DEF" w:rsidRDefault="00AA1DEF" w:rsidP="00FC77C0">
            <w:pPr>
              <w:rPr>
                <w:rFonts w:ascii="Verdana" w:hAnsi="Verdana"/>
                <w:spacing w:val="-4"/>
                <w:sz w:val="20"/>
                <w:szCs w:val="20"/>
              </w:rPr>
            </w:pPr>
            <w:r>
              <w:rPr>
                <w:rFonts w:ascii="Verdana" w:hAnsi="Verdana"/>
                <w:spacing w:val="-4"/>
                <w:sz w:val="20"/>
                <w:szCs w:val="20"/>
              </w:rPr>
              <w:t>Какими свойствами обладает оценка параметров линейной модели множественной регре</w:t>
            </w:r>
            <w:r>
              <w:rPr>
                <w:rFonts w:ascii="Verdana" w:hAnsi="Verdana"/>
                <w:spacing w:val="-4"/>
                <w:sz w:val="20"/>
                <w:szCs w:val="20"/>
              </w:rPr>
              <w:t>с</w:t>
            </w:r>
            <w:r>
              <w:rPr>
                <w:rFonts w:ascii="Verdana" w:hAnsi="Verdana"/>
                <w:spacing w:val="-4"/>
                <w:sz w:val="20"/>
                <w:szCs w:val="20"/>
              </w:rPr>
              <w:t>сии, полученная методом наименьших квадратов? Поясните эти свойства.</w:t>
            </w:r>
          </w:p>
        </w:tc>
      </w:tr>
      <w:tr w:rsidR="00AA1DEF" w:rsidTr="00FC77C0">
        <w:trPr>
          <w:trHeight w:val="3711"/>
        </w:trPr>
        <w:tc>
          <w:tcPr>
            <w:tcW w:w="360" w:type="dxa"/>
          </w:tcPr>
          <w:p w:rsidR="00AA1DEF" w:rsidRDefault="00AA1DEF" w:rsidP="00AA1DEF">
            <w:pPr>
              <w:numPr>
                <w:ilvl w:val="0"/>
                <w:numId w:val="1"/>
              </w:numPr>
              <w:tabs>
                <w:tab w:val="clear" w:pos="2340"/>
              </w:tabs>
              <w:ind w:left="252" w:right="-108" w:hanging="288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792" w:type="dxa"/>
          </w:tcPr>
          <w:p w:rsidR="00AA1DEF" w:rsidRDefault="00AA1DEF" w:rsidP="00FC77C0">
            <w:pPr>
              <w:ind w:right="14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Получена следующая модель зависимости оборота розничной торговли (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Y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млрд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.р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уб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.) от денежных доходов населения (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млрд.руб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.), доли д</w:t>
            </w:r>
            <w:r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ходов, используемой на покупку товаров и оплату услуг (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тыс.руб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.), численности безработных (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млн.чел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 и офиц</w:t>
            </w:r>
            <w:r>
              <w:rPr>
                <w:rFonts w:ascii="Verdana" w:hAnsi="Verdana"/>
                <w:sz w:val="20"/>
                <w:szCs w:val="20"/>
              </w:rPr>
              <w:t>и</w:t>
            </w:r>
            <w:r>
              <w:rPr>
                <w:rFonts w:ascii="Verdana" w:hAnsi="Verdana"/>
                <w:sz w:val="20"/>
                <w:szCs w:val="20"/>
              </w:rPr>
              <w:t>ального курса рубля по отношению к доллару США (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>, руб.):</w:t>
            </w:r>
          </w:p>
          <w:p w:rsidR="00AA1DEF" w:rsidRPr="00801F28" w:rsidRDefault="00AA1DEF" w:rsidP="00FC77C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Y</w:t>
            </w:r>
            <w:r w:rsidRPr="00801F28">
              <w:rPr>
                <w:rFonts w:ascii="Verdana" w:hAnsi="Verdana"/>
                <w:sz w:val="20"/>
                <w:szCs w:val="20"/>
              </w:rPr>
              <w:t>=-63,12+0,50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sym w:font="Symbol" w:char="F0D7"/>
            </w:r>
            <w:r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801F28"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  <w:r w:rsidRPr="00801F28">
              <w:rPr>
                <w:rFonts w:ascii="Verdana" w:hAnsi="Verdana"/>
                <w:sz w:val="20"/>
                <w:szCs w:val="20"/>
              </w:rPr>
              <w:t>+0,98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sym w:font="Symbol" w:char="F0D7"/>
            </w:r>
            <w:r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801F28">
              <w:rPr>
                <w:rFonts w:ascii="Verdana" w:hAnsi="Verdana"/>
                <w:sz w:val="20"/>
                <w:szCs w:val="20"/>
                <w:vertAlign w:val="subscript"/>
              </w:rPr>
              <w:t xml:space="preserve">2 </w:t>
            </w:r>
            <w:r w:rsidRPr="00801F28">
              <w:rPr>
                <w:rFonts w:ascii="Verdana" w:hAnsi="Verdana"/>
                <w:sz w:val="20"/>
                <w:szCs w:val="20"/>
              </w:rPr>
              <w:t>- 1,31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sym w:font="Symbol" w:char="F0D7"/>
            </w:r>
            <w:r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801F28">
              <w:rPr>
                <w:rFonts w:ascii="Verdana" w:hAnsi="Verdana"/>
                <w:sz w:val="20"/>
                <w:szCs w:val="20"/>
                <w:vertAlign w:val="subscript"/>
              </w:rPr>
              <w:t xml:space="preserve">3 </w:t>
            </w:r>
            <w:r w:rsidRPr="00801F28">
              <w:rPr>
                <w:rFonts w:ascii="Verdana" w:hAnsi="Verdana"/>
                <w:sz w:val="20"/>
                <w:szCs w:val="20"/>
              </w:rPr>
              <w:t>+ 1,09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sym w:font="Symbol" w:char="F0D7"/>
            </w:r>
            <w:r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801F28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</w:p>
          <w:p w:rsidR="00AA1DEF" w:rsidRDefault="00AA1DEF" w:rsidP="00FC77C0">
            <w:pPr>
              <w:rPr>
                <w:rFonts w:ascii="Verdana" w:hAnsi="Verdana"/>
                <w:sz w:val="16"/>
                <w:szCs w:val="16"/>
              </w:rPr>
            </w:pPr>
            <w:r w:rsidRPr="00801F2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01F28">
              <w:rPr>
                <w:rFonts w:ascii="Verdana" w:hAnsi="Verdana"/>
                <w:sz w:val="16"/>
                <w:szCs w:val="16"/>
              </w:rPr>
              <w:tab/>
            </w:r>
            <w:r w:rsidRPr="00801F28">
              <w:rPr>
                <w:rFonts w:ascii="Verdana" w:hAnsi="Verdana"/>
                <w:sz w:val="16"/>
                <w:szCs w:val="16"/>
              </w:rPr>
              <w:tab/>
            </w:r>
            <w:r w:rsidRPr="00801F28">
              <w:rPr>
                <w:rFonts w:ascii="Verdana" w:hAnsi="Verdana"/>
                <w:sz w:val="16"/>
                <w:szCs w:val="16"/>
              </w:rPr>
              <w:tab/>
            </w:r>
            <w:r w:rsidRPr="00801F28">
              <w:rPr>
                <w:rFonts w:ascii="Verdana" w:hAnsi="Verdana"/>
                <w:sz w:val="16"/>
                <w:szCs w:val="16"/>
              </w:rPr>
              <w:tab/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801F28">
              <w:rPr>
                <w:rFonts w:ascii="Verdana" w:hAnsi="Verdana"/>
                <w:sz w:val="16"/>
                <w:szCs w:val="16"/>
              </w:rPr>
              <w:t xml:space="preserve">     </w:t>
            </w:r>
            <w:r>
              <w:rPr>
                <w:rFonts w:ascii="Verdana" w:hAnsi="Verdana"/>
                <w:sz w:val="16"/>
                <w:szCs w:val="16"/>
              </w:rPr>
              <w:t>(0,04)       (0,18)        (1,45)         (0,29)</w:t>
            </w:r>
          </w:p>
          <w:p w:rsidR="00AA1DEF" w:rsidRDefault="00AA1DEF" w:rsidP="00FC77C0">
            <w:pPr>
              <w:rPr>
                <w:rFonts w:ascii="Verdana" w:hAnsi="Verdana"/>
                <w:sz w:val="20"/>
                <w:szCs w:val="20"/>
                <w:lang w:val="ru-MO"/>
              </w:rPr>
            </w:pPr>
            <w:r>
              <w:rPr>
                <w:rFonts w:ascii="Verdana" w:hAnsi="Verdana"/>
                <w:sz w:val="20"/>
                <w:szCs w:val="20"/>
                <w:lang w:val="ru-MO"/>
              </w:rPr>
              <w:t>В скобках указаны значения стандартных ошибок коэффициентов уравнения.</w:t>
            </w:r>
          </w:p>
          <w:p w:rsidR="00AA1DEF" w:rsidRDefault="00AA1DEF" w:rsidP="00FC77C0">
            <w:pPr>
              <w:rPr>
                <w:rFonts w:ascii="Verdana" w:hAnsi="Verdana"/>
                <w:sz w:val="20"/>
                <w:szCs w:val="20"/>
                <w:lang w:val="ru-MO"/>
              </w:rPr>
            </w:pPr>
            <w:r>
              <w:rPr>
                <w:rFonts w:ascii="Verdana" w:hAnsi="Verdana"/>
                <w:sz w:val="20"/>
                <w:szCs w:val="20"/>
                <w:lang w:val="ru-MO"/>
              </w:rPr>
              <w:t xml:space="preserve">Расчетное значение 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F</w:t>
            </w:r>
            <w:r>
              <w:rPr>
                <w:rFonts w:ascii="Verdana" w:hAnsi="Verdana"/>
                <w:sz w:val="20"/>
                <w:szCs w:val="20"/>
                <w:lang w:val="ru-MO"/>
              </w:rPr>
              <w:t xml:space="preserve">-критерия Фишера составляет </w:t>
            </w:r>
            <w:proofErr w:type="gramStart"/>
            <w:r>
              <w:rPr>
                <w:rFonts w:ascii="Verdana" w:hAnsi="Verdana"/>
                <w:sz w:val="20"/>
                <w:szCs w:val="20"/>
                <w:lang w:val="en-US"/>
              </w:rPr>
              <w:t>F</w:t>
            </w:r>
            <w:proofErr w:type="spellStart"/>
            <w:proofErr w:type="gramEnd"/>
            <w:r>
              <w:rPr>
                <w:rFonts w:ascii="Verdana" w:hAnsi="Verdana"/>
                <w:sz w:val="20"/>
                <w:szCs w:val="20"/>
                <w:vertAlign w:val="subscript"/>
              </w:rPr>
              <w:t>расч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=</w:t>
            </w:r>
            <w:r>
              <w:rPr>
                <w:rFonts w:ascii="Verdana" w:hAnsi="Verdana"/>
                <w:sz w:val="20"/>
                <w:szCs w:val="20"/>
                <w:lang w:val="ru-MO"/>
              </w:rPr>
              <w:t xml:space="preserve">1037,8, 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F</w:t>
            </w:r>
            <w:proofErr w:type="spellStart"/>
            <w:r>
              <w:rPr>
                <w:rFonts w:ascii="Verdana" w:hAnsi="Verdana"/>
                <w:sz w:val="20"/>
                <w:szCs w:val="20"/>
                <w:vertAlign w:val="subscript"/>
              </w:rPr>
              <w:t>табл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=</w:t>
            </w:r>
            <w:r>
              <w:rPr>
                <w:rFonts w:ascii="Verdana" w:hAnsi="Verdana"/>
                <w:sz w:val="20"/>
                <w:szCs w:val="20"/>
                <w:lang w:val="ru-MO"/>
              </w:rPr>
              <w:t>2,9. Табли</w:t>
            </w:r>
            <w:r>
              <w:rPr>
                <w:rFonts w:ascii="Verdana" w:hAnsi="Verdana"/>
                <w:sz w:val="20"/>
                <w:szCs w:val="20"/>
                <w:lang w:val="ru-MO"/>
              </w:rPr>
              <w:t>ч</w:t>
            </w:r>
            <w:r>
              <w:rPr>
                <w:rFonts w:ascii="Verdana" w:hAnsi="Verdana"/>
                <w:sz w:val="20"/>
                <w:szCs w:val="20"/>
                <w:lang w:val="ru-MO"/>
              </w:rPr>
              <w:t xml:space="preserve">ное значение 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t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  <w:lang w:val="ru-MO"/>
              </w:rPr>
              <w:t>критерия положите равным 1,7.</w:t>
            </w:r>
          </w:p>
          <w:p w:rsidR="00AA1DEF" w:rsidRDefault="00AA1DEF" w:rsidP="00FC77C0">
            <w:pPr>
              <w:rPr>
                <w:rFonts w:ascii="Verdana" w:hAnsi="Verdana"/>
                <w:sz w:val="20"/>
                <w:szCs w:val="20"/>
                <w:lang w:val="ru-MO"/>
              </w:rPr>
            </w:pPr>
            <w:r>
              <w:rPr>
                <w:rFonts w:ascii="Verdana" w:hAnsi="Verdana"/>
                <w:sz w:val="20"/>
                <w:szCs w:val="20"/>
                <w:lang w:val="ru-MO"/>
              </w:rPr>
              <w:t>Верны ли утверждения (ответ обоснуйте):</w:t>
            </w:r>
          </w:p>
          <w:p w:rsidR="00AA1DEF" w:rsidRDefault="00AA1DEF" w:rsidP="00AA1DEF">
            <w:pPr>
              <w:numPr>
                <w:ilvl w:val="0"/>
                <w:numId w:val="2"/>
              </w:numPr>
              <w:tabs>
                <w:tab w:val="clear" w:pos="757"/>
              </w:tabs>
              <w:ind w:left="252" w:hanging="252"/>
              <w:rPr>
                <w:rFonts w:ascii="Verdana" w:hAnsi="Verdana"/>
                <w:sz w:val="20"/>
                <w:szCs w:val="20"/>
                <w:lang w:val="ru-MO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Гипотезу  </w:t>
            </w:r>
            <w:r w:rsidRPr="00604F20">
              <w:rPr>
                <w:rFonts w:ascii="Verdana" w:hAnsi="Verdana"/>
                <w:sz w:val="20"/>
                <w:szCs w:val="20"/>
              </w:rPr>
              <w:t>Н</w:t>
            </w:r>
            <w:proofErr w:type="gramStart"/>
            <w:r w:rsidRPr="00604F20">
              <w:rPr>
                <w:rFonts w:ascii="Verdana" w:hAnsi="Verdana"/>
                <w:sz w:val="20"/>
                <w:szCs w:val="20"/>
              </w:rPr>
              <w:t>0</w:t>
            </w:r>
            <w:proofErr w:type="gramEnd"/>
            <w:r w:rsidRPr="00604F20">
              <w:rPr>
                <w:rFonts w:ascii="Verdana" w:hAnsi="Verdana"/>
                <w:sz w:val="20"/>
                <w:szCs w:val="20"/>
              </w:rPr>
              <w:t>:  b1 = b2 = b3 =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04F20">
              <w:rPr>
                <w:rFonts w:ascii="Verdana" w:hAnsi="Verdana"/>
                <w:sz w:val="20"/>
                <w:szCs w:val="20"/>
              </w:rPr>
              <w:t xml:space="preserve">b4 = </w:t>
            </w:r>
            <w:r>
              <w:rPr>
                <w:rFonts w:ascii="Verdana" w:hAnsi="Verdana"/>
                <w:sz w:val="20"/>
                <w:szCs w:val="20"/>
              </w:rPr>
              <w:t>0 следует отклонить.</w:t>
            </w:r>
          </w:p>
          <w:p w:rsidR="00AA1DEF" w:rsidRDefault="00AA1DEF" w:rsidP="00AA1DEF">
            <w:pPr>
              <w:numPr>
                <w:ilvl w:val="0"/>
                <w:numId w:val="2"/>
              </w:numPr>
              <w:tabs>
                <w:tab w:val="clear" w:pos="757"/>
              </w:tabs>
              <w:ind w:left="252" w:right="-216" w:hanging="25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Остаточная сумма квадратов в несколько раз превышает объясненную сумму квадр</w:t>
            </w:r>
            <w:r>
              <w:rPr>
                <w:rFonts w:ascii="Verdana" w:hAnsi="Verdana"/>
                <w:sz w:val="20"/>
                <w:szCs w:val="20"/>
              </w:rPr>
              <w:t>а</w:t>
            </w:r>
            <w:r>
              <w:rPr>
                <w:rFonts w:ascii="Verdana" w:hAnsi="Verdana"/>
                <w:sz w:val="20"/>
                <w:szCs w:val="20"/>
              </w:rPr>
              <w:t>тов.</w:t>
            </w:r>
          </w:p>
          <w:p w:rsidR="00AA1DEF" w:rsidRDefault="00AA1DEF" w:rsidP="00AA1DEF">
            <w:pPr>
              <w:numPr>
                <w:ilvl w:val="0"/>
                <w:numId w:val="2"/>
              </w:numPr>
              <w:tabs>
                <w:tab w:val="clear" w:pos="757"/>
              </w:tabs>
              <w:ind w:left="252" w:hanging="25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 модель следует включить только факторы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X</w:t>
            </w:r>
            <w:r>
              <w:rPr>
                <w:rFonts w:ascii="Verdana" w:hAnsi="Verdana"/>
                <w:i/>
                <w:iCs/>
                <w:sz w:val="20"/>
                <w:szCs w:val="20"/>
                <w:vertAlign w:val="subscript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 xml:space="preserve">  и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X</w:t>
            </w:r>
            <w:r>
              <w:rPr>
                <w:rFonts w:ascii="Verdana" w:hAnsi="Verdana"/>
                <w:i/>
                <w:iCs/>
                <w:sz w:val="20"/>
                <w:szCs w:val="20"/>
                <w:vertAlign w:val="subscript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 xml:space="preserve">  , так как остальные два фактора являются незначимыми?</w:t>
            </w:r>
          </w:p>
          <w:p w:rsidR="00AA1DEF" w:rsidRPr="009654C6" w:rsidRDefault="00AA1DEF" w:rsidP="00AA1DEF">
            <w:pPr>
              <w:numPr>
                <w:ilvl w:val="0"/>
                <w:numId w:val="2"/>
              </w:numPr>
              <w:tabs>
                <w:tab w:val="clear" w:pos="757"/>
              </w:tabs>
              <w:ind w:left="252" w:hanging="25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При уменьшении численности безработных на 1% оборот розничной торговли увелич</w:t>
            </w:r>
            <w:r>
              <w:rPr>
                <w:rFonts w:ascii="Verdana" w:hAnsi="Verdana"/>
                <w:sz w:val="20"/>
                <w:szCs w:val="20"/>
              </w:rPr>
              <w:t>и</w:t>
            </w:r>
            <w:r>
              <w:rPr>
                <w:rFonts w:ascii="Verdana" w:hAnsi="Verdana"/>
                <w:sz w:val="20"/>
                <w:szCs w:val="20"/>
              </w:rPr>
              <w:t>вается на 1,31 млрд. руб.</w:t>
            </w:r>
          </w:p>
        </w:tc>
      </w:tr>
      <w:tr w:rsidR="00AA1DEF" w:rsidTr="00FC77C0">
        <w:trPr>
          <w:trHeight w:val="771"/>
        </w:trPr>
        <w:tc>
          <w:tcPr>
            <w:tcW w:w="360" w:type="dxa"/>
          </w:tcPr>
          <w:p w:rsidR="00AA1DEF" w:rsidRDefault="00AA1DEF" w:rsidP="00AA1DEF">
            <w:pPr>
              <w:numPr>
                <w:ilvl w:val="0"/>
                <w:numId w:val="1"/>
              </w:numPr>
              <w:tabs>
                <w:tab w:val="clear" w:pos="2340"/>
              </w:tabs>
              <w:ind w:left="252" w:right="-108" w:hanging="288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792" w:type="dxa"/>
          </w:tcPr>
          <w:p w:rsidR="00AA1DEF" w:rsidRDefault="00AA1DEF" w:rsidP="00FC77C0">
            <w:pPr>
              <w:ind w:right="14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Запишите уравнение регрессии в стандартизованной форме. Запишите формулы для расчета стандартизованных переменных. Какими свойствами обладают стандартизова</w:t>
            </w:r>
            <w:r>
              <w:rPr>
                <w:rFonts w:ascii="Verdana" w:hAnsi="Verdana"/>
                <w:sz w:val="20"/>
                <w:szCs w:val="20"/>
              </w:rPr>
              <w:t>н</w:t>
            </w:r>
            <w:r>
              <w:rPr>
                <w:rFonts w:ascii="Verdana" w:hAnsi="Verdana"/>
                <w:sz w:val="20"/>
                <w:szCs w:val="20"/>
              </w:rPr>
              <w:t>ные переменные?</w:t>
            </w:r>
          </w:p>
        </w:tc>
      </w:tr>
    </w:tbl>
    <w:p w:rsidR="00AA1DEF" w:rsidRDefault="00AA1DEF" w:rsidP="00AA1DEF">
      <w:pPr>
        <w:pBdr>
          <w:bottom w:val="single" w:sz="12" w:space="1" w:color="auto"/>
        </w:pBdr>
        <w:rPr>
          <w:rFonts w:ascii="Verdana" w:hAnsi="Verdana"/>
          <w:szCs w:val="16"/>
        </w:rPr>
      </w:pPr>
    </w:p>
    <w:p w:rsidR="00AA1DEF" w:rsidRDefault="00AA1DEF" w:rsidP="00AA1DEF">
      <w:pPr>
        <w:rPr>
          <w:rFonts w:ascii="Verdana" w:hAnsi="Verdana"/>
          <w:szCs w:val="16"/>
        </w:rPr>
      </w:pPr>
    </w:p>
    <w:p w:rsidR="002F2113" w:rsidRDefault="002F2113"/>
    <w:sectPr w:rsidR="002F2113" w:rsidSect="00AA1D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F53AB"/>
    <w:multiLevelType w:val="hybridMultilevel"/>
    <w:tmpl w:val="373C8678"/>
    <w:lvl w:ilvl="0" w:tplc="4DFE948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</w:lvl>
  </w:abstractNum>
  <w:abstractNum w:abstractNumId="1">
    <w:nsid w:val="6EC25A56"/>
    <w:multiLevelType w:val="hybridMultilevel"/>
    <w:tmpl w:val="A22C1FC8"/>
    <w:lvl w:ilvl="0" w:tplc="C00E545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EF"/>
    <w:rsid w:val="002F2113"/>
    <w:rsid w:val="00565D9A"/>
    <w:rsid w:val="00AA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PC</dc:creator>
  <cp:lastModifiedBy>Asus PC</cp:lastModifiedBy>
  <cp:revision>2</cp:revision>
  <dcterms:created xsi:type="dcterms:W3CDTF">2019-09-27T15:10:00Z</dcterms:created>
  <dcterms:modified xsi:type="dcterms:W3CDTF">2019-09-27T15:10:00Z</dcterms:modified>
</cp:coreProperties>
</file>