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E" w:rsidRPr="00F6657E" w:rsidRDefault="00F6657E" w:rsidP="00F6657E">
      <w:pPr>
        <w:jc w:val="center"/>
        <w:rPr>
          <w:b/>
        </w:rPr>
      </w:pPr>
      <w:r w:rsidRPr="00F6657E">
        <w:rPr>
          <w:b/>
        </w:rPr>
        <w:t>«Автоматизированный электропривод нефтегазовой отрасли»</w:t>
      </w:r>
    </w:p>
    <w:p w:rsidR="00F6657E" w:rsidRDefault="00F6657E" w:rsidP="00F6657E">
      <w:r w:rsidRPr="00F6657E">
        <w:t>Программой работ по курсу предусмотрено выполнение каждым студентом индивидуального домашнего задания по теме «Расчет естественных механических и электромеханических характеристик асинхронных электродвигателей», цель которого сводится к приобретению практических навыков по формированию математических моделей электродвигателей переменного тока, их линеаризации, а также в определении по этой модели основных частотных и временных характеристик системы.</w:t>
      </w:r>
    </w:p>
    <w:p w:rsidR="00F6657E" w:rsidRPr="00F6657E" w:rsidRDefault="00F6657E" w:rsidP="00F6657E">
      <w:r>
        <w:rPr>
          <w:noProof/>
          <w:lang w:eastAsia="ru-RU"/>
        </w:rPr>
        <w:drawing>
          <wp:inline distT="0" distB="0" distL="0" distR="0" wp14:anchorId="4A1612FA" wp14:editId="70EC4409">
            <wp:extent cx="5933486" cy="24240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994" b="4651"/>
                    <a:stretch/>
                  </pic:blipFill>
                  <pic:spPr bwMode="auto">
                    <a:xfrm>
                      <a:off x="0" y="0"/>
                      <a:ext cx="5940425" cy="242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C87" w:rsidRDefault="00C22C87">
      <w:bookmarkStart w:id="0" w:name="_GoBack"/>
      <w:bookmarkEnd w:id="0"/>
    </w:p>
    <w:sectPr w:rsidR="00C2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EE"/>
    <w:rsid w:val="006162EE"/>
    <w:rsid w:val="00C22C87"/>
    <w:rsid w:val="00F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2019-10-01T12:17:00Z</dcterms:created>
  <dcterms:modified xsi:type="dcterms:W3CDTF">2019-10-01T12:21:00Z</dcterms:modified>
</cp:coreProperties>
</file>