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EE" w:rsidRDefault="00C513EE" w:rsidP="00C513EE">
      <w:pPr>
        <w:rPr>
          <w:b/>
        </w:rPr>
      </w:pPr>
      <w:r w:rsidRPr="002346AB">
        <w:rPr>
          <w:b/>
        </w:rPr>
        <w:t xml:space="preserve">2.53. Состояние частицы описывается волновой функцией </w:t>
      </w:r>
      <w:r w:rsidRPr="002346AB">
        <w:rPr>
          <w:b/>
          <w:position w:val="-32"/>
        </w:rPr>
        <w:object w:dxaOrig="2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9pt;height:38.2pt" o:ole="">
            <v:imagedata r:id="rId4" o:title=""/>
          </v:shape>
          <o:OLEObject Type="Embed" ProgID="Equation.3" ShapeID="_x0000_i1025" DrawAspect="Content" ObjectID="_1631204940" r:id="rId5"/>
        </w:object>
      </w:r>
      <w:r w:rsidRPr="002346AB">
        <w:rPr>
          <w:b/>
        </w:rPr>
        <w:t xml:space="preserve">, где </w:t>
      </w:r>
      <w:r w:rsidRPr="002346AB">
        <w:rPr>
          <w:b/>
          <w:lang w:val="en-US"/>
        </w:rPr>
        <w:t>a</w:t>
      </w:r>
      <w:r w:rsidRPr="002346AB">
        <w:rPr>
          <w:b/>
        </w:rPr>
        <w:t xml:space="preserve"> и </w:t>
      </w:r>
      <w:r w:rsidRPr="002346AB">
        <w:rPr>
          <w:b/>
          <w:lang w:val="en-US"/>
        </w:rPr>
        <w:t>k</w:t>
      </w:r>
      <w:r w:rsidRPr="002346AB">
        <w:rPr>
          <w:b/>
        </w:rPr>
        <w:t xml:space="preserve"> – положительные постоянные. Найти</w:t>
      </w:r>
      <w:r w:rsidRPr="00C513EE">
        <w:rPr>
          <w:b/>
        </w:rPr>
        <w:t xml:space="preserve">: </w:t>
      </w:r>
      <w:r w:rsidRPr="002346AB">
        <w:rPr>
          <w:b/>
        </w:rPr>
        <w:t>а) нормировочный коэффициент А.</w:t>
      </w:r>
    </w:p>
    <w:p w:rsidR="00C513EE" w:rsidRPr="002346AB" w:rsidRDefault="00C513EE" w:rsidP="00C513EE">
      <w:pPr>
        <w:rPr>
          <w:b/>
        </w:rPr>
      </w:pPr>
      <w:r>
        <w:rPr>
          <w:b/>
        </w:rPr>
        <w:t>Есть пример</w:t>
      </w:r>
    </w:p>
    <w:p w:rsidR="00C513EE" w:rsidRPr="00C513EE" w:rsidRDefault="00C513EE" w:rsidP="00C513EE">
      <w:pPr>
        <w:rPr>
          <w:b/>
        </w:rPr>
      </w:pPr>
    </w:p>
    <w:p w:rsidR="00C513EE" w:rsidRPr="00E6489B" w:rsidRDefault="00C513EE" w:rsidP="00C513EE">
      <w:pPr>
        <w:jc w:val="center"/>
      </w:pPr>
      <w:r w:rsidRPr="00E6489B">
        <w:t xml:space="preserve">Задача </w:t>
      </w:r>
      <w:r w:rsidRPr="005B321B">
        <w:rPr>
          <w:noProof/>
          <w:color w:val="000000"/>
        </w:rPr>
        <w:t>18067</w:t>
      </w:r>
    </w:p>
    <w:p w:rsidR="00C513EE" w:rsidRPr="00857B3C" w:rsidRDefault="00C513EE" w:rsidP="00C513EE">
      <w:r w:rsidRPr="001935C5">
        <w:t xml:space="preserve">Собственная функция, описывающая состояние частицы в потенциальном ящике, имеет вид </w:t>
      </w:r>
      <w:r w:rsidRPr="00857B3C">
        <w:rPr>
          <w:i/>
        </w:rPr>
        <w:t>ψ</w:t>
      </w:r>
      <w:r w:rsidRPr="00857B3C">
        <w:rPr>
          <w:i/>
          <w:vertAlign w:val="subscript"/>
        </w:rPr>
        <w:t>n</w:t>
      </w:r>
      <w:r w:rsidRPr="001935C5">
        <w:t>(</w:t>
      </w:r>
      <w:r w:rsidRPr="00857B3C">
        <w:rPr>
          <w:i/>
        </w:rPr>
        <w:t>х</w:t>
      </w:r>
      <w:r w:rsidRPr="001935C5">
        <w:t xml:space="preserve">) = </w:t>
      </w:r>
      <w:r w:rsidRPr="00857B3C">
        <w:rPr>
          <w:i/>
        </w:rPr>
        <w:t>C</w:t>
      </w:r>
      <w:r w:rsidRPr="001935C5">
        <w:t xml:space="preserve"> </w:t>
      </w:r>
      <w:proofErr w:type="spellStart"/>
      <w:r w:rsidRPr="001935C5">
        <w:t>sin</w:t>
      </w:r>
      <w:proofErr w:type="spellEnd"/>
      <w:r w:rsidRPr="001935C5">
        <w:t xml:space="preserve"> (</w:t>
      </w:r>
      <w:r w:rsidRPr="00857B3C">
        <w:rPr>
          <w:i/>
        </w:rPr>
        <w:t>πnx</w:t>
      </w:r>
      <w:r w:rsidRPr="001935C5">
        <w:t>/</w:t>
      </w:r>
      <w:r w:rsidRPr="00857B3C">
        <w:rPr>
          <w:i/>
        </w:rPr>
        <w:t>l</w:t>
      </w:r>
      <w:r w:rsidRPr="001935C5">
        <w:t xml:space="preserve">). Используя условие нормировки, определить </w:t>
      </w:r>
      <w:proofErr w:type="gramStart"/>
      <w:r w:rsidRPr="001935C5">
        <w:t>постоянную</w:t>
      </w:r>
      <w:proofErr w:type="gramEnd"/>
      <w:r w:rsidRPr="001935C5">
        <w:t xml:space="preserve"> </w:t>
      </w:r>
      <w:r w:rsidRPr="00857B3C">
        <w:rPr>
          <w:i/>
        </w:rPr>
        <w:t>C</w:t>
      </w:r>
      <w:r w:rsidRPr="001935C5">
        <w:t>.</w:t>
      </w:r>
    </w:p>
    <w:p w:rsidR="00C513EE" w:rsidRPr="00F94191" w:rsidRDefault="00C513EE" w:rsidP="00C513EE"/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659"/>
        <w:gridCol w:w="6805"/>
      </w:tblGrid>
      <w:tr w:rsidR="00C513EE" w:rsidRPr="00F94191" w:rsidTr="008C02B6">
        <w:tc>
          <w:tcPr>
            <w:tcW w:w="1405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3EE" w:rsidRPr="00857B3C" w:rsidRDefault="00C513EE" w:rsidP="008C02B6">
            <w:r w:rsidRPr="00857B3C">
              <w:rPr>
                <w:i/>
              </w:rPr>
              <w:t>ψ</w:t>
            </w:r>
            <w:r w:rsidRPr="00857B3C">
              <w:rPr>
                <w:i/>
                <w:vertAlign w:val="subscript"/>
              </w:rPr>
              <w:t>n</w:t>
            </w:r>
            <w:r w:rsidRPr="001935C5">
              <w:t>(</w:t>
            </w:r>
            <w:r w:rsidRPr="00857B3C">
              <w:rPr>
                <w:i/>
              </w:rPr>
              <w:t>х</w:t>
            </w:r>
            <w:r w:rsidRPr="001935C5">
              <w:t xml:space="preserve">) = </w:t>
            </w:r>
            <w:r w:rsidRPr="00857B3C">
              <w:rPr>
                <w:i/>
              </w:rPr>
              <w:t>C</w:t>
            </w:r>
            <w:r w:rsidRPr="001935C5">
              <w:t xml:space="preserve"> </w:t>
            </w:r>
            <w:proofErr w:type="spellStart"/>
            <w:r w:rsidRPr="001935C5">
              <w:t>sin</w:t>
            </w:r>
            <w:proofErr w:type="spellEnd"/>
            <w:r w:rsidRPr="001935C5">
              <w:t xml:space="preserve"> (</w:t>
            </w:r>
            <w:r w:rsidRPr="00857B3C">
              <w:rPr>
                <w:i/>
              </w:rPr>
              <w:t>πnx</w:t>
            </w:r>
            <w:r w:rsidRPr="001935C5">
              <w:t>/</w:t>
            </w:r>
            <w:r w:rsidRPr="00857B3C">
              <w:rPr>
                <w:i/>
              </w:rPr>
              <w:t>l</w:t>
            </w:r>
            <w:r w:rsidRPr="001935C5">
              <w:t>)</w:t>
            </w:r>
          </w:p>
        </w:tc>
        <w:tc>
          <w:tcPr>
            <w:tcW w:w="359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513EE" w:rsidRPr="00F94191" w:rsidRDefault="00C513EE" w:rsidP="008C02B6">
            <w:r w:rsidRPr="00F94191">
              <w:t xml:space="preserve">Вероятность обнаружения частицы в интервале от </w:t>
            </w:r>
            <w:r w:rsidRPr="00F94191">
              <w:rPr>
                <w:i/>
                <w:lang w:val="en-US"/>
              </w:rPr>
              <w:t>x</w:t>
            </w:r>
            <w:r w:rsidRPr="00F94191">
              <w:rPr>
                <w:vertAlign w:val="subscript"/>
              </w:rPr>
              <w:t>1</w:t>
            </w:r>
            <w:r w:rsidRPr="00F94191">
              <w:t xml:space="preserve"> = 0 до </w:t>
            </w:r>
            <w:r w:rsidRPr="00F94191">
              <w:rPr>
                <w:i/>
                <w:lang w:val="en-US"/>
              </w:rPr>
              <w:t>x</w:t>
            </w:r>
            <w:r w:rsidRPr="00F94191">
              <w:rPr>
                <w:vertAlign w:val="subscript"/>
              </w:rPr>
              <w:t>2</w:t>
            </w:r>
            <w:r w:rsidRPr="00F94191">
              <w:t xml:space="preserve"> = </w:t>
            </w:r>
            <w:r w:rsidRPr="00F94191">
              <w:rPr>
                <w:i/>
                <w:lang w:val="en-US"/>
              </w:rPr>
              <w:t>l</w:t>
            </w:r>
            <w:r w:rsidRPr="00F94191">
              <w:t xml:space="preserve"> равна</w:t>
            </w:r>
          </w:p>
          <w:p w:rsidR="00C513EE" w:rsidRDefault="00C513EE" w:rsidP="008C02B6">
            <w:r w:rsidRPr="00F94191">
              <w:tab/>
            </w:r>
            <w:r w:rsidRPr="006B4309">
              <w:rPr>
                <w:position w:val="-144"/>
              </w:rPr>
              <w:object w:dxaOrig="4239" w:dyaOrig="3000">
                <v:shape id="_x0000_i1026" type="#_x0000_t75" style="width:251.7pt;height:179.7pt" o:ole="">
                  <v:imagedata r:id="rId6" o:title=""/>
                </v:shape>
                <o:OLEObject Type="Embed" ProgID="Equation.3" ShapeID="_x0000_i1026" DrawAspect="Content" ObjectID="_1631204941" r:id="rId7"/>
              </w:object>
            </w:r>
          </w:p>
          <w:p w:rsidR="00C513EE" w:rsidRPr="003A4F84" w:rsidRDefault="00C513EE" w:rsidP="008C02B6">
            <w:pPr>
              <w:rPr>
                <w:lang w:val="en-US"/>
              </w:rPr>
            </w:pPr>
            <w:r w:rsidRPr="00F94191">
              <w:tab/>
            </w:r>
            <w:r w:rsidRPr="006B4309">
              <w:rPr>
                <w:position w:val="-26"/>
              </w:rPr>
              <w:object w:dxaOrig="859" w:dyaOrig="700">
                <v:shape id="_x0000_i1027" type="#_x0000_t75" style="width:50.7pt;height:41.95pt" o:ole="">
                  <v:imagedata r:id="rId8" o:title=""/>
                </v:shape>
                <o:OLEObject Type="Embed" ProgID="Equation.3" ShapeID="_x0000_i1027" DrawAspect="Content" ObjectID="_1631204942" r:id="rId9"/>
              </w:object>
            </w:r>
          </w:p>
        </w:tc>
      </w:tr>
      <w:tr w:rsidR="00C513EE" w:rsidRPr="00F94191" w:rsidTr="008C02B6">
        <w:tc>
          <w:tcPr>
            <w:tcW w:w="1405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13EE" w:rsidRPr="00F94191" w:rsidRDefault="00C513EE" w:rsidP="008C02B6">
            <w:pPr>
              <w:rPr>
                <w:lang w:val="en-US"/>
              </w:rPr>
            </w:pPr>
            <w:r>
              <w:rPr>
                <w:i/>
                <w:lang w:val="en-US"/>
              </w:rPr>
              <w:t>C</w:t>
            </w:r>
            <w:r w:rsidRPr="00F94191">
              <w:rPr>
                <w:lang w:val="en-US"/>
              </w:rPr>
              <w:t xml:space="preserve"> </w:t>
            </w:r>
            <w:proofErr w:type="gramStart"/>
            <w:r w:rsidRPr="00F94191">
              <w:rPr>
                <w:lang w:val="en-US"/>
              </w:rPr>
              <w:t>— ?</w:t>
            </w:r>
            <w:proofErr w:type="gramEnd"/>
          </w:p>
        </w:tc>
        <w:tc>
          <w:tcPr>
            <w:tcW w:w="359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C513EE" w:rsidRPr="00F94191" w:rsidRDefault="00C513EE" w:rsidP="008C02B6"/>
        </w:tc>
      </w:tr>
    </w:tbl>
    <w:p w:rsidR="00C513EE" w:rsidRPr="001953E7" w:rsidRDefault="00C513EE" w:rsidP="00C513EE">
      <w:pPr>
        <w:rPr>
          <w:lang w:val="en-US"/>
        </w:rPr>
      </w:pPr>
      <w:r w:rsidRPr="00F94191">
        <w:t xml:space="preserve">Ответ: </w:t>
      </w:r>
      <w:r w:rsidRPr="006B4309">
        <w:rPr>
          <w:position w:val="-26"/>
        </w:rPr>
        <w:object w:dxaOrig="859" w:dyaOrig="700">
          <v:shape id="_x0000_i1028" type="#_x0000_t75" style="width:50.7pt;height:41.95pt" o:ole="">
            <v:imagedata r:id="rId10" o:title=""/>
          </v:shape>
          <o:OLEObject Type="Embed" ProgID="Equation.3" ShapeID="_x0000_i1028" DrawAspect="Content" ObjectID="_1631204943" r:id="rId11"/>
        </w:object>
      </w:r>
    </w:p>
    <w:p w:rsidR="00EC7B44" w:rsidRDefault="00EC7B44"/>
    <w:sectPr w:rsidR="00EC7B44" w:rsidSect="00EC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3EE"/>
    <w:rsid w:val="00C513EE"/>
    <w:rsid w:val="00EC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2019-09-28T15:28:00Z</dcterms:created>
  <dcterms:modified xsi:type="dcterms:W3CDTF">2019-09-28T15:29:00Z</dcterms:modified>
</cp:coreProperties>
</file>