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2B" w:rsidRPr="00AB650B" w:rsidRDefault="000C102B" w:rsidP="000C102B">
      <w:pPr>
        <w:shd w:val="clear" w:color="auto" w:fill="FFFFFF"/>
        <w:spacing w:after="0" w:line="240" w:lineRule="auto"/>
        <w:rPr>
          <w:rFonts w:ascii="OpenSans" w:hAnsi="OpenSans" w:cs="Arial"/>
          <w:sz w:val="24"/>
          <w:szCs w:val="24"/>
        </w:rPr>
      </w:pPr>
      <w:r w:rsidRPr="00AB650B">
        <w:rPr>
          <w:rFonts w:ascii="Roboto-Regular" w:eastAsia="Times New Roman" w:hAnsi="Roboto-Regular" w:cs="Helvetica"/>
          <w:sz w:val="24"/>
          <w:szCs w:val="24"/>
          <w:lang w:eastAsia="ru-RU"/>
        </w:rPr>
        <w:t xml:space="preserve">2.2 </w:t>
      </w:r>
      <w:r w:rsidRPr="00AB650B">
        <w:rPr>
          <w:rFonts w:ascii="OpenSans" w:hAnsi="OpenSans" w:cs="Arial"/>
          <w:sz w:val="24"/>
          <w:szCs w:val="24"/>
        </w:rPr>
        <w:t>Анализ асс</w:t>
      </w:r>
      <w:r w:rsidR="00825660">
        <w:rPr>
          <w:rFonts w:ascii="OpenSans" w:hAnsi="OpenSans" w:cs="Arial"/>
          <w:sz w:val="24"/>
          <w:szCs w:val="24"/>
        </w:rPr>
        <w:t>ортимента продукции предприятия</w:t>
      </w:r>
    </w:p>
    <w:p w:rsidR="000C102B" w:rsidRPr="00AB650B" w:rsidRDefault="00825660" w:rsidP="000C102B">
      <w:pPr>
        <w:shd w:val="clear" w:color="auto" w:fill="FFFFFF"/>
        <w:spacing w:after="0" w:line="240" w:lineRule="auto"/>
        <w:rPr>
          <w:rFonts w:ascii="OpenSans" w:hAnsi="OpenSans" w:cs="Arial"/>
          <w:sz w:val="24"/>
          <w:szCs w:val="24"/>
        </w:rPr>
      </w:pPr>
      <w:r>
        <w:rPr>
          <w:rFonts w:ascii="OpenSans" w:hAnsi="OpenSans" w:cs="Arial"/>
          <w:sz w:val="24"/>
          <w:szCs w:val="24"/>
        </w:rPr>
        <w:t>2.3 Анализ качества продукции</w:t>
      </w:r>
    </w:p>
    <w:p w:rsidR="000C102B" w:rsidRPr="00AB650B" w:rsidRDefault="000C102B" w:rsidP="000C102B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sz w:val="24"/>
          <w:szCs w:val="24"/>
          <w:lang w:eastAsia="ru-RU"/>
        </w:rPr>
      </w:pPr>
      <w:r w:rsidRPr="000C102B">
        <w:rPr>
          <w:rFonts w:ascii="OpenSans" w:hAnsi="OpenSans" w:cs="Arial"/>
          <w:sz w:val="24"/>
          <w:szCs w:val="24"/>
        </w:rPr>
        <w:t>2</w:t>
      </w:r>
      <w:r w:rsidRPr="00AB650B">
        <w:rPr>
          <w:rFonts w:ascii="OpenSans" w:hAnsi="OpenSans" w:cs="Arial"/>
          <w:sz w:val="24"/>
          <w:szCs w:val="24"/>
        </w:rPr>
        <w:t>.4 Факторный анализ в оценке ассортимента и качества продукции</w:t>
      </w:r>
    </w:p>
    <w:p w:rsidR="00D42464" w:rsidRDefault="00D42464">
      <w:bookmarkStart w:id="0" w:name="_GoBack"/>
      <w:bookmarkEnd w:id="0"/>
    </w:p>
    <w:sectPr w:rsidR="00D4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B"/>
    <w:rsid w:val="000126D2"/>
    <w:rsid w:val="000C102B"/>
    <w:rsid w:val="00825660"/>
    <w:rsid w:val="00D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CE61"/>
  <w15:chartTrackingRefBased/>
  <w15:docId w15:val="{906F8F75-CE19-47F9-8566-3773261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2019-09-20T13:54:00Z</dcterms:created>
  <dcterms:modified xsi:type="dcterms:W3CDTF">2019-09-20T15:00:00Z</dcterms:modified>
</cp:coreProperties>
</file>