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9E1" w:rsidRDefault="00B12A27" w:rsidP="00AF6594">
      <w:pPr>
        <w:jc w:val="center"/>
        <w:rPr>
          <w:b/>
          <w:sz w:val="28"/>
          <w:szCs w:val="28"/>
          <w:lang w:val="lv-LV"/>
        </w:rPr>
      </w:pPr>
      <w:bookmarkStart w:id="0" w:name="_GoBack"/>
      <w:bookmarkEnd w:id="0"/>
      <w:r>
        <w:rPr>
          <w:b/>
          <w:sz w:val="28"/>
          <w:szCs w:val="28"/>
          <w:lang w:val="lv-LV"/>
        </w:rPr>
        <w:t>Praktiskais darbs Nr.</w:t>
      </w:r>
      <w:r w:rsidR="003311DD">
        <w:rPr>
          <w:b/>
          <w:sz w:val="28"/>
          <w:szCs w:val="28"/>
          <w:lang w:val="lv-LV"/>
        </w:rPr>
        <w:t>2</w:t>
      </w:r>
    </w:p>
    <w:p w:rsidR="00E308C7" w:rsidRDefault="00E308C7" w:rsidP="00AF6594">
      <w:pPr>
        <w:jc w:val="center"/>
        <w:rPr>
          <w:b/>
          <w:sz w:val="28"/>
          <w:szCs w:val="28"/>
          <w:lang w:val="lv-LV"/>
        </w:rPr>
      </w:pPr>
    </w:p>
    <w:p w:rsidR="00AF6594" w:rsidRDefault="00AF6594" w:rsidP="00AF6594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Markova </w:t>
      </w:r>
      <w:r w:rsidR="00E1372E">
        <w:rPr>
          <w:b/>
          <w:sz w:val="28"/>
          <w:szCs w:val="28"/>
          <w:lang w:val="lv-LV"/>
        </w:rPr>
        <w:t>gadījuma procesi</w:t>
      </w:r>
      <w:r>
        <w:rPr>
          <w:b/>
          <w:sz w:val="28"/>
          <w:szCs w:val="28"/>
          <w:lang w:val="lv-LV"/>
        </w:rPr>
        <w:t xml:space="preserve"> ar diskrētiem stāvokļiem un </w:t>
      </w:r>
      <w:r w:rsidR="00E1372E">
        <w:rPr>
          <w:b/>
          <w:sz w:val="28"/>
          <w:szCs w:val="28"/>
          <w:lang w:val="lv-LV"/>
        </w:rPr>
        <w:t>diskrēto</w:t>
      </w:r>
      <w:r>
        <w:rPr>
          <w:b/>
          <w:sz w:val="28"/>
          <w:szCs w:val="28"/>
          <w:lang w:val="lv-LV"/>
        </w:rPr>
        <w:t xml:space="preserve"> laiku</w:t>
      </w:r>
    </w:p>
    <w:p w:rsidR="00E308C7" w:rsidRDefault="00E308C7" w:rsidP="00AF6594">
      <w:pPr>
        <w:jc w:val="center"/>
        <w:rPr>
          <w:b/>
          <w:sz w:val="28"/>
          <w:szCs w:val="28"/>
          <w:lang w:val="lv-LV"/>
        </w:rPr>
      </w:pPr>
    </w:p>
    <w:p w:rsidR="00E308C7" w:rsidRPr="00E308C7" w:rsidRDefault="00E308C7" w:rsidP="00E308C7">
      <w:pPr>
        <w:rPr>
          <w:b/>
          <w:i/>
          <w:lang w:val="lv-LV"/>
        </w:rPr>
      </w:pPr>
      <w:r w:rsidRPr="00E308C7">
        <w:rPr>
          <w:b/>
          <w:i/>
          <w:lang w:val="lv-LV"/>
        </w:rPr>
        <w:t>Состояния исследуемой системы представлены в виде графика, где стрелки показывают возможные переходы системы за один шаг из одного состояния в другое.</w:t>
      </w:r>
    </w:p>
    <w:p w:rsidR="00E308C7" w:rsidRPr="00E308C7" w:rsidRDefault="00E308C7" w:rsidP="00E308C7">
      <w:pPr>
        <w:rPr>
          <w:b/>
          <w:i/>
          <w:lang w:val="lv-LV"/>
        </w:rPr>
      </w:pPr>
      <w:r w:rsidRPr="00E308C7">
        <w:rPr>
          <w:b/>
          <w:i/>
          <w:lang w:val="lv-LV"/>
        </w:rPr>
        <w:t xml:space="preserve"> Случайный процесс (также известный как цепь Маркова) можно рассматривать как постепенный процесс движения системы (изменение состояния) с выбором траектории на каждом шаге с заданными вероятностями перехода.</w:t>
      </w:r>
    </w:p>
    <w:p w:rsidR="00E308C7" w:rsidRPr="00E308C7" w:rsidRDefault="00E308C7" w:rsidP="00E308C7">
      <w:pPr>
        <w:rPr>
          <w:b/>
          <w:i/>
          <w:lang w:val="lv-LV"/>
        </w:rPr>
      </w:pPr>
      <w:r w:rsidRPr="00E308C7">
        <w:rPr>
          <w:b/>
          <w:i/>
          <w:lang w:val="lv-LV"/>
        </w:rPr>
        <w:t xml:space="preserve"> Цепь Маркова называется однородной, если вероятности перехода не зависят от номера шага.  В противном случае цепь Маркова называется гетерогенной.</w:t>
      </w:r>
    </w:p>
    <w:p w:rsidR="00AF6594" w:rsidRDefault="00E308C7" w:rsidP="00AF6594">
      <w:pPr>
        <w:rPr>
          <w:b/>
          <w:i/>
          <w:lang w:val="lv-LV"/>
        </w:rPr>
      </w:pPr>
      <w:r w:rsidRPr="00E308C7">
        <w:rPr>
          <w:b/>
          <w:i/>
          <w:lang w:val="lv-LV"/>
        </w:rPr>
        <w:t xml:space="preserve"> Задача исследования некоторых систем, математическая модель которых представлена ​​цепью Маркова, определяется вероятностью состояний системы на любом шаге заданным графом и вероятностями перехода.</w:t>
      </w:r>
    </w:p>
    <w:p w:rsidR="00E308C7" w:rsidRDefault="00E308C7" w:rsidP="00AF6594">
      <w:pPr>
        <w:rPr>
          <w:lang w:val="lv-LV"/>
        </w:rPr>
      </w:pPr>
    </w:p>
    <w:p w:rsidR="00AF6594" w:rsidRDefault="00AF6594" w:rsidP="00AF6594">
      <w:pPr>
        <w:rPr>
          <w:b/>
          <w:lang w:val="lv-LV"/>
        </w:rPr>
      </w:pPr>
      <w:r w:rsidRPr="00AF6594">
        <w:rPr>
          <w:b/>
          <w:lang w:val="lv-LV"/>
        </w:rPr>
        <w:t xml:space="preserve">1. </w:t>
      </w:r>
      <w:r w:rsidR="00E439FA">
        <w:rPr>
          <w:b/>
          <w:lang w:val="lv-LV"/>
        </w:rPr>
        <w:t>uzdevums</w:t>
      </w:r>
    </w:p>
    <w:p w:rsidR="003A7151" w:rsidRDefault="00E439FA" w:rsidP="00AE3858">
      <w:pPr>
        <w:rPr>
          <w:lang w:val="lv-LV"/>
        </w:rPr>
      </w:pPr>
      <w:r>
        <w:rPr>
          <w:b/>
          <w:lang w:val="lv-LV"/>
        </w:rPr>
        <w:tab/>
      </w:r>
    </w:p>
    <w:p w:rsidR="003A7151" w:rsidRDefault="003A7151" w:rsidP="00AF6594">
      <w:pPr>
        <w:rPr>
          <w:lang w:val="lv-LV"/>
        </w:rPr>
      </w:pPr>
    </w:p>
    <w:p w:rsidR="00AE3858" w:rsidRPr="00AE3858" w:rsidRDefault="00AE3858" w:rsidP="00AE3858">
      <w:pPr>
        <w:jc w:val="center"/>
        <w:rPr>
          <w:lang w:val="lv-LV"/>
        </w:rPr>
      </w:pPr>
      <w:r w:rsidRPr="00AE3858">
        <w:rPr>
          <w:lang w:val="lv-LV"/>
        </w:rPr>
        <w:t>Исследование системы, описанной в виде однородной цепи Маркова с дискретными состояниями и дискретным временем.</w:t>
      </w:r>
    </w:p>
    <w:p w:rsidR="00AE3858" w:rsidRDefault="00AE3858" w:rsidP="00485C63">
      <w:pPr>
        <w:jc w:val="center"/>
        <w:rPr>
          <w:lang w:val="lv-LV"/>
        </w:rPr>
      </w:pPr>
      <w:r w:rsidRPr="00AE3858">
        <w:rPr>
          <w:lang w:val="lv-LV"/>
        </w:rPr>
        <w:t xml:space="preserve"> Пусть дан график состояний системы.  В начальный момент система находится в положении S1.  В дискретные моменты времени t1, t2, t3, t4 система может изменить свое состояние с заданными вероятностными переходами.  Определить вероятности состояний по t4.</w:t>
      </w:r>
    </w:p>
    <w:p w:rsidR="003A7151" w:rsidRDefault="00485C63" w:rsidP="00485C63">
      <w:pPr>
        <w:jc w:val="center"/>
        <w:rPr>
          <w:lang w:val="lv-LV"/>
        </w:rPr>
      </w:pPr>
      <w:r>
        <w:rPr>
          <w:noProof/>
          <w:lang w:val="ru-RU" w:eastAsia="ru-RU"/>
        </w:rPr>
        <w:drawing>
          <wp:inline distT="0" distB="0" distL="0" distR="0">
            <wp:extent cx="2276475" cy="1600476"/>
            <wp:effectExtent l="19050" t="0" r="952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040" cy="1600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151" w:rsidRDefault="003A7151" w:rsidP="00AF6594">
      <w:pPr>
        <w:rPr>
          <w:lang w:val="lv-LV"/>
        </w:rPr>
      </w:pPr>
      <w:r>
        <w:rPr>
          <w:lang w:val="lv-LV"/>
        </w:rPr>
        <w:t>ORIGIN:=1</w:t>
      </w:r>
    </w:p>
    <w:p w:rsidR="003A7151" w:rsidRDefault="003A7151" w:rsidP="00AF6594">
      <w:pPr>
        <w:rPr>
          <w:lang w:val="lv-LV"/>
        </w:rPr>
      </w:pPr>
    </w:p>
    <w:p w:rsidR="003A7151" w:rsidRDefault="003A7151" w:rsidP="00AF6594">
      <w:pPr>
        <w:rPr>
          <w:lang w:val="lv-LV"/>
        </w:rPr>
      </w:pPr>
      <w:r>
        <w:rPr>
          <w:lang w:val="lv-LV"/>
        </w:rPr>
        <w:t xml:space="preserve">1. </w:t>
      </w:r>
      <w:r w:rsidR="00B77AC3" w:rsidRPr="00B77AC3">
        <w:rPr>
          <w:lang w:val="lv-LV"/>
        </w:rPr>
        <w:t>определим вероятность перехода:</w:t>
      </w:r>
    </w:p>
    <w:p w:rsidR="008F2B1D" w:rsidRDefault="008F2B1D" w:rsidP="008F2B1D">
      <w:pPr>
        <w:rPr>
          <w:lang w:val="lv-LV"/>
        </w:rPr>
      </w:pPr>
      <w:r>
        <w:rPr>
          <w:noProof/>
          <w:lang w:val="ru-RU" w:eastAsia="ru-RU"/>
        </w:rPr>
        <w:drawing>
          <wp:inline distT="0" distB="0" distL="0" distR="0">
            <wp:extent cx="4962525" cy="1009650"/>
            <wp:effectExtent l="19050" t="0" r="952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151" w:rsidRDefault="003A7151" w:rsidP="00AF6594">
      <w:pPr>
        <w:rPr>
          <w:lang w:val="lv-LV"/>
        </w:rPr>
      </w:pPr>
    </w:p>
    <w:p w:rsidR="003A7151" w:rsidRDefault="003A7151" w:rsidP="00AF6594">
      <w:pPr>
        <w:rPr>
          <w:lang w:val="lv-LV"/>
        </w:rPr>
      </w:pPr>
      <w:r>
        <w:rPr>
          <w:lang w:val="lv-LV"/>
        </w:rPr>
        <w:t>2.:</w:t>
      </w:r>
      <w:r w:rsidR="00A632FD" w:rsidRPr="00A632FD">
        <w:rPr>
          <w:lang w:val="lv-LV"/>
        </w:rPr>
        <w:t xml:space="preserve"> Введите полученные данные в матрицу вероятности перехода</w:t>
      </w:r>
    </w:p>
    <w:p w:rsidR="008F2B1D" w:rsidRDefault="008F2B1D" w:rsidP="008F2B1D">
      <w:pPr>
        <w:ind w:firstLine="708"/>
        <w:jc w:val="both"/>
        <w:rPr>
          <w:lang w:val="lv-LV"/>
        </w:rPr>
      </w:pPr>
      <w:r>
        <w:rPr>
          <w:noProof/>
          <w:lang w:val="ru-RU" w:eastAsia="ru-RU"/>
        </w:rPr>
        <w:drawing>
          <wp:inline distT="0" distB="0" distL="0" distR="0">
            <wp:extent cx="1504950" cy="933450"/>
            <wp:effectExtent l="1905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C63" w:rsidRDefault="00485C63" w:rsidP="003A7151">
      <w:pPr>
        <w:rPr>
          <w:lang w:val="lv-LV"/>
        </w:rPr>
      </w:pPr>
    </w:p>
    <w:p w:rsidR="00485C63" w:rsidRDefault="00485C63" w:rsidP="003A7151">
      <w:pPr>
        <w:rPr>
          <w:lang w:val="lv-LV"/>
        </w:rPr>
      </w:pPr>
    </w:p>
    <w:p w:rsidR="00A87851" w:rsidRPr="00A87851" w:rsidRDefault="003A7151" w:rsidP="00A87851">
      <w:pPr>
        <w:rPr>
          <w:lang w:val="lv-LV"/>
        </w:rPr>
      </w:pPr>
      <w:r>
        <w:rPr>
          <w:lang w:val="lv-LV"/>
        </w:rPr>
        <w:t>3.</w:t>
      </w:r>
      <w:r w:rsidR="009E60DF">
        <w:rPr>
          <w:lang w:val="ru-RU"/>
        </w:rPr>
        <w:t>Используя формулу</w:t>
      </w:r>
      <w:r>
        <w:rPr>
          <w:lang w:val="lv-LV"/>
        </w:rPr>
        <w:t xml:space="preserve"> </w:t>
      </w:r>
      <w:r w:rsidR="008F2B1D">
        <w:rPr>
          <w:noProof/>
          <w:lang w:val="ru-RU" w:eastAsia="ru-RU"/>
        </w:rPr>
        <w:drawing>
          <wp:inline distT="0" distB="0" distL="0" distR="0">
            <wp:extent cx="1666875" cy="504825"/>
            <wp:effectExtent l="19050" t="0" r="952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74AB">
        <w:rPr>
          <w:lang w:val="lv-LV"/>
        </w:rPr>
        <w:t xml:space="preserve"> </w:t>
      </w:r>
      <w:r w:rsidR="00A87851" w:rsidRPr="00A87851">
        <w:rPr>
          <w:lang w:val="lv-LV"/>
        </w:rPr>
        <w:t>определить вероятности состояний после каждого k-го шага.  В этой формуле pi (k) - это вероятность i-го состояния после k-го шага;  n - количество возможных состояний системы.  Pj, i - вероятность перехода из j-го состояния в i-е.  В исходном состоянии система находится в состоянии S1, поэтому при k = 0 p1 (0) = 1 p2 (0) = 0 p3 (0) = 0 p4 (0) = 0</w:t>
      </w:r>
    </w:p>
    <w:p w:rsidR="00A87851" w:rsidRPr="00A87851" w:rsidRDefault="00A87851" w:rsidP="00A87851">
      <w:pPr>
        <w:rPr>
          <w:lang w:val="lv-LV"/>
        </w:rPr>
      </w:pPr>
      <w:r w:rsidRPr="00A87851">
        <w:rPr>
          <w:lang w:val="lv-LV"/>
        </w:rPr>
        <w:t xml:space="preserve"> к = 1.  На первом этапе система входит в состояния S1, S2, S3, S4 с вероятностями P11, P12, P13, P11, P14.  Эти вероятности записаны в первом ряду матрицы.</w:t>
      </w:r>
    </w:p>
    <w:p w:rsidR="00E474AB" w:rsidRDefault="00A87851" w:rsidP="00A87851">
      <w:pPr>
        <w:rPr>
          <w:lang w:val="lv-LV"/>
        </w:rPr>
      </w:pPr>
      <w:r w:rsidRPr="00A87851">
        <w:rPr>
          <w:lang w:val="lv-LV"/>
        </w:rPr>
        <w:t xml:space="preserve"> Таким образом:</w:t>
      </w:r>
    </w:p>
    <w:p w:rsidR="008F2B1D" w:rsidRDefault="008F2B1D" w:rsidP="003A7151">
      <w:pPr>
        <w:rPr>
          <w:lang w:val="lv-LV"/>
        </w:rPr>
      </w:pPr>
      <w:r>
        <w:rPr>
          <w:noProof/>
          <w:lang w:val="ru-RU" w:eastAsia="ru-RU"/>
        </w:rPr>
        <w:drawing>
          <wp:inline distT="0" distB="0" distL="0" distR="0">
            <wp:extent cx="4419600" cy="885825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B1D" w:rsidRDefault="008F2B1D" w:rsidP="003A7151">
      <w:pPr>
        <w:rPr>
          <w:lang w:val="lv-LV"/>
        </w:rPr>
      </w:pPr>
      <w:r>
        <w:rPr>
          <w:noProof/>
          <w:lang w:val="ru-RU" w:eastAsia="ru-RU"/>
        </w:rPr>
        <w:drawing>
          <wp:inline distT="0" distB="0" distL="0" distR="0">
            <wp:extent cx="4895850" cy="3990975"/>
            <wp:effectExtent l="1905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4AB" w:rsidRDefault="00E474AB" w:rsidP="003A7151">
      <w:pPr>
        <w:rPr>
          <w:lang w:val="lv-LV"/>
        </w:rPr>
      </w:pPr>
    </w:p>
    <w:p w:rsidR="003A7151" w:rsidRDefault="00E474AB" w:rsidP="003A7151">
      <w:pPr>
        <w:rPr>
          <w:b/>
          <w:lang w:val="lv-LV"/>
        </w:rPr>
      </w:pPr>
      <w:r w:rsidRPr="00E474AB">
        <w:rPr>
          <w:b/>
          <w:lang w:val="lv-LV"/>
        </w:rPr>
        <w:t xml:space="preserve">Secinājums: </w:t>
      </w:r>
      <w:r w:rsidRPr="00E474AB">
        <w:rPr>
          <w:lang w:val="lv-LV"/>
        </w:rPr>
        <w:t xml:space="preserve"> </w:t>
      </w:r>
      <w:r w:rsidR="003A7151" w:rsidRPr="00E474AB">
        <w:rPr>
          <w:b/>
          <w:lang w:val="lv-LV"/>
        </w:rPr>
        <w:tab/>
        <w:t xml:space="preserve">   </w:t>
      </w:r>
    </w:p>
    <w:p w:rsidR="00E474AB" w:rsidRPr="002A20BA" w:rsidRDefault="00E474AB" w:rsidP="003A7151">
      <w:pPr>
        <w:rPr>
          <w:b/>
          <w:i/>
          <w:lang w:val="lv-LV"/>
        </w:rPr>
      </w:pPr>
      <w:r>
        <w:rPr>
          <w:b/>
          <w:lang w:val="lv-LV"/>
        </w:rPr>
        <w:tab/>
      </w:r>
      <w:r>
        <w:rPr>
          <w:lang w:val="lv-LV"/>
        </w:rPr>
        <w:t xml:space="preserve">Sistēmas matemātiskais modelis ir aprakstīts kā viendabīgā Markova ķēde. Sistēmas varbūtību stāvokļu aprēķinu rezultāti rada, ka ar katru soli stāvokļu varbūtības mainās. Tā </w:t>
      </w:r>
      <w:r>
        <w:rPr>
          <w:b/>
          <w:i/>
          <w:lang w:val="lv-LV"/>
        </w:rPr>
        <w:t xml:space="preserve">S4 </w:t>
      </w:r>
      <w:r>
        <w:rPr>
          <w:lang w:val="lv-LV"/>
        </w:rPr>
        <w:t xml:space="preserve">stāvokļa varbūtība pēc četriem soliem mainījās no </w:t>
      </w:r>
      <w:r w:rsidRPr="002A20BA">
        <w:rPr>
          <w:b/>
          <w:i/>
          <w:lang w:val="lv-LV"/>
        </w:rPr>
        <w:t>0.1</w:t>
      </w:r>
      <w:r>
        <w:rPr>
          <w:lang w:val="lv-LV"/>
        </w:rPr>
        <w:t xml:space="preserve"> līdz </w:t>
      </w:r>
      <w:r w:rsidRPr="002A20BA">
        <w:rPr>
          <w:b/>
          <w:i/>
          <w:lang w:val="lv-LV"/>
        </w:rPr>
        <w:t>0.793</w:t>
      </w:r>
      <w:r>
        <w:rPr>
          <w:lang w:val="lv-LV"/>
        </w:rPr>
        <w:t xml:space="preserve">. </w:t>
      </w:r>
      <w:r w:rsidR="002A20BA">
        <w:rPr>
          <w:lang w:val="lv-LV"/>
        </w:rPr>
        <w:t>S</w:t>
      </w:r>
      <w:r>
        <w:rPr>
          <w:lang w:val="lv-LV"/>
        </w:rPr>
        <w:t>istēmas stāvokļu dinamika liecina par to</w:t>
      </w:r>
      <w:r w:rsidR="002A20BA">
        <w:rPr>
          <w:lang w:val="lv-LV"/>
        </w:rPr>
        <w:t xml:space="preserve">, ka </w:t>
      </w:r>
      <w:r w:rsidR="00952957">
        <w:rPr>
          <w:lang w:val="lv-LV"/>
        </w:rPr>
        <w:t>nākamie</w:t>
      </w:r>
      <w:r w:rsidR="002A20BA">
        <w:rPr>
          <w:lang w:val="lv-LV"/>
        </w:rPr>
        <w:t xml:space="preserve"> soli novedis sistēmu stabilā stāvoklī </w:t>
      </w:r>
      <w:r w:rsidR="002A20BA">
        <w:rPr>
          <w:b/>
          <w:i/>
          <w:lang w:val="lv-LV"/>
        </w:rPr>
        <w:t>S4.</w:t>
      </w:r>
    </w:p>
    <w:p w:rsidR="00E439FA" w:rsidRPr="00E439FA" w:rsidRDefault="00E439FA" w:rsidP="00AF6594">
      <w:pPr>
        <w:rPr>
          <w:lang w:val="lv-LV"/>
        </w:rPr>
      </w:pPr>
      <w:r>
        <w:rPr>
          <w:lang w:val="lv-LV"/>
        </w:rPr>
        <w:t xml:space="preserve"> </w:t>
      </w:r>
    </w:p>
    <w:p w:rsidR="00485C63" w:rsidRDefault="00485C63" w:rsidP="00CE1283">
      <w:pPr>
        <w:rPr>
          <w:b/>
          <w:lang w:val="lv-LV"/>
        </w:rPr>
      </w:pPr>
    </w:p>
    <w:p w:rsidR="00485C63" w:rsidRDefault="00485C63" w:rsidP="00CE1283">
      <w:pPr>
        <w:rPr>
          <w:b/>
          <w:lang w:val="lv-LV"/>
        </w:rPr>
      </w:pPr>
    </w:p>
    <w:p w:rsidR="00485C63" w:rsidRDefault="00485C63" w:rsidP="00CE1283">
      <w:pPr>
        <w:rPr>
          <w:b/>
          <w:lang w:val="lv-LV"/>
        </w:rPr>
      </w:pPr>
    </w:p>
    <w:p w:rsidR="00485C63" w:rsidRDefault="00485C63" w:rsidP="00CE1283">
      <w:pPr>
        <w:rPr>
          <w:b/>
          <w:lang w:val="lv-LV"/>
        </w:rPr>
      </w:pPr>
    </w:p>
    <w:p w:rsidR="00485C63" w:rsidRDefault="00485C63" w:rsidP="00CE1283">
      <w:pPr>
        <w:rPr>
          <w:b/>
          <w:lang w:val="lv-LV"/>
        </w:rPr>
      </w:pPr>
    </w:p>
    <w:p w:rsidR="00485C63" w:rsidRDefault="00485C63" w:rsidP="00CE1283">
      <w:pPr>
        <w:rPr>
          <w:b/>
          <w:lang w:val="lv-LV"/>
        </w:rPr>
      </w:pPr>
    </w:p>
    <w:p w:rsidR="00485C63" w:rsidRDefault="00485C63" w:rsidP="00CE1283">
      <w:pPr>
        <w:rPr>
          <w:b/>
          <w:lang w:val="lv-LV"/>
        </w:rPr>
      </w:pPr>
    </w:p>
    <w:p w:rsidR="00CE1283" w:rsidRDefault="00CE1283" w:rsidP="00CE1283">
      <w:pPr>
        <w:rPr>
          <w:b/>
          <w:lang w:val="lv-LV"/>
        </w:rPr>
      </w:pPr>
      <w:r>
        <w:rPr>
          <w:b/>
          <w:lang w:val="lv-LV"/>
        </w:rPr>
        <w:t>2. uzdevums</w:t>
      </w:r>
    </w:p>
    <w:p w:rsidR="00355549" w:rsidRPr="00355549" w:rsidRDefault="00355549" w:rsidP="00355549">
      <w:pPr>
        <w:ind w:firstLine="708"/>
        <w:rPr>
          <w:lang w:val="lv-LV"/>
        </w:rPr>
      </w:pPr>
      <w:r w:rsidRPr="00355549">
        <w:rPr>
          <w:lang w:val="lv-LV"/>
        </w:rPr>
        <w:t>Исследование системы, описанной в виде гетерогенной цепи Маркова с дискретными состояниями и дискретным временем.</w:t>
      </w:r>
    </w:p>
    <w:p w:rsidR="00355549" w:rsidRPr="00355549" w:rsidRDefault="00355549" w:rsidP="00355549">
      <w:pPr>
        <w:ind w:firstLine="708"/>
        <w:rPr>
          <w:lang w:val="lv-LV"/>
        </w:rPr>
      </w:pPr>
      <w:r w:rsidRPr="00355549">
        <w:rPr>
          <w:lang w:val="lv-LV"/>
        </w:rPr>
        <w:t xml:space="preserve"> Гетерогенная цепь Маркова отличалась от однородной только тем, что в таких цепях вероятности перехода Pi, j меняются от шага к шагу.</w:t>
      </w:r>
    </w:p>
    <w:p w:rsidR="00855ECA" w:rsidRPr="00855ECA" w:rsidRDefault="00355549" w:rsidP="00855ECA">
      <w:pPr>
        <w:ind w:firstLine="708"/>
        <w:rPr>
          <w:lang w:val="lv-LV"/>
        </w:rPr>
      </w:pPr>
      <w:r w:rsidRPr="00355549">
        <w:rPr>
          <w:lang w:val="lv-LV"/>
        </w:rPr>
        <w:t xml:space="preserve"> Вероятности состояний для неоднородной цепи Маркова рассчитываются по формуле</w:t>
      </w:r>
      <w:r>
        <w:rPr>
          <w:noProof/>
          <w:lang w:val="ru-RU" w:eastAsia="ru-RU"/>
        </w:rPr>
        <w:t xml:space="preserve"> </w:t>
      </w:r>
      <w:r w:rsidR="007967E3">
        <w:rPr>
          <w:noProof/>
          <w:lang w:val="ru-RU" w:eastAsia="ru-RU"/>
        </w:rPr>
        <w:drawing>
          <wp:inline distT="0" distB="0" distL="0" distR="0">
            <wp:extent cx="1876425" cy="523875"/>
            <wp:effectExtent l="19050" t="0" r="952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A64">
        <w:rPr>
          <w:lang w:val="lv-LV"/>
        </w:rPr>
        <w:t xml:space="preserve"> , </w:t>
      </w:r>
      <w:r w:rsidR="00855ECA" w:rsidRPr="00855ECA">
        <w:rPr>
          <w:lang w:val="lv-LV"/>
        </w:rPr>
        <w:t>где P (k) j, i - вероятности перехода системы из состояния Si в состояние Sj на k-м шаге.</w:t>
      </w:r>
    </w:p>
    <w:p w:rsidR="00855ECA" w:rsidRPr="00855ECA" w:rsidRDefault="00855ECA" w:rsidP="00855ECA">
      <w:pPr>
        <w:ind w:firstLine="708"/>
        <w:rPr>
          <w:lang w:val="lv-LV"/>
        </w:rPr>
      </w:pPr>
      <w:r w:rsidRPr="00855ECA">
        <w:rPr>
          <w:lang w:val="lv-LV"/>
        </w:rPr>
        <w:t xml:space="preserve"> Для того чтобы условия первой задачи изменяли вероятности перехода на каждом шаге, вероятности этих значений задаются матрицами P1¬i, j, P2¬i, j, P3¬i, j.</w:t>
      </w:r>
    </w:p>
    <w:p w:rsidR="00952957" w:rsidRDefault="00855ECA" w:rsidP="00855ECA">
      <w:pPr>
        <w:ind w:firstLine="708"/>
        <w:rPr>
          <w:lang w:val="lv-LV"/>
        </w:rPr>
      </w:pPr>
      <w:r w:rsidRPr="00855ECA">
        <w:rPr>
          <w:lang w:val="lv-LV"/>
        </w:rPr>
        <w:t xml:space="preserve"> Определите вероятности состояний системы после трех шагов, если система находилась в начальном состоянии S1.</w:t>
      </w:r>
    </w:p>
    <w:p w:rsidR="007967E3" w:rsidRDefault="007967E3" w:rsidP="007967E3">
      <w:pPr>
        <w:rPr>
          <w:lang w:val="lv-LV"/>
        </w:rPr>
      </w:pPr>
      <w:r>
        <w:rPr>
          <w:noProof/>
          <w:lang w:val="ru-RU" w:eastAsia="ru-RU"/>
        </w:rPr>
        <w:drawing>
          <wp:inline distT="0" distB="0" distL="0" distR="0">
            <wp:extent cx="5153025" cy="914400"/>
            <wp:effectExtent l="19050" t="0" r="952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7E3" w:rsidRDefault="007967E3" w:rsidP="007967E3">
      <w:pPr>
        <w:rPr>
          <w:lang w:val="lv-LV"/>
        </w:rPr>
      </w:pPr>
      <w:r>
        <w:rPr>
          <w:noProof/>
          <w:lang w:val="ru-RU" w:eastAsia="ru-RU"/>
        </w:rPr>
        <w:drawing>
          <wp:inline distT="0" distB="0" distL="0" distR="0">
            <wp:extent cx="3495675" cy="809625"/>
            <wp:effectExtent l="1905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7E3" w:rsidRDefault="007967E3" w:rsidP="007967E3">
      <w:pPr>
        <w:rPr>
          <w:lang w:val="lv-LV"/>
        </w:rPr>
      </w:pPr>
      <w:r>
        <w:rPr>
          <w:noProof/>
          <w:lang w:val="ru-RU" w:eastAsia="ru-RU"/>
        </w:rPr>
        <w:drawing>
          <wp:inline distT="0" distB="0" distL="0" distR="0">
            <wp:extent cx="4724400" cy="3601771"/>
            <wp:effectExtent l="1905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023" cy="3603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957" w:rsidRDefault="00952957" w:rsidP="002A20BA">
      <w:pPr>
        <w:ind w:firstLine="708"/>
        <w:rPr>
          <w:b/>
          <w:lang w:val="lv-LV"/>
        </w:rPr>
      </w:pPr>
    </w:p>
    <w:p w:rsidR="00952957" w:rsidRDefault="00952957" w:rsidP="00952957">
      <w:pPr>
        <w:rPr>
          <w:lang w:val="lv-LV"/>
        </w:rPr>
      </w:pPr>
      <w:r w:rsidRPr="00E474AB">
        <w:rPr>
          <w:b/>
          <w:lang w:val="lv-LV"/>
        </w:rPr>
        <w:t xml:space="preserve">Secinājums: </w:t>
      </w:r>
      <w:r w:rsidRPr="00E474AB">
        <w:rPr>
          <w:lang w:val="lv-LV"/>
        </w:rPr>
        <w:t xml:space="preserve"> </w:t>
      </w:r>
    </w:p>
    <w:p w:rsidR="00952957" w:rsidRDefault="00952957" w:rsidP="00952957">
      <w:pPr>
        <w:ind w:firstLine="708"/>
        <w:rPr>
          <w:lang w:val="lv-LV"/>
        </w:rPr>
      </w:pPr>
      <w:r>
        <w:rPr>
          <w:lang w:val="lv-LV"/>
        </w:rPr>
        <w:t xml:space="preserve">Sistēmas matemātiskais modelis ir aprakstīts kā </w:t>
      </w:r>
      <w:r w:rsidRPr="00952957">
        <w:rPr>
          <w:b/>
          <w:i/>
          <w:lang w:val="lv-LV"/>
        </w:rPr>
        <w:t>neviendabīgā</w:t>
      </w:r>
      <w:r>
        <w:rPr>
          <w:lang w:val="lv-LV"/>
        </w:rPr>
        <w:t xml:space="preserve"> Markova ķēde. Sistēmas varbūtību stāvokļu aprēķinu rezultāti rada, ka sistēmas </w:t>
      </w:r>
      <w:r w:rsidRPr="00952957">
        <w:rPr>
          <w:b/>
          <w:i/>
          <w:lang w:val="lv-LV"/>
        </w:rPr>
        <w:t>S4</w:t>
      </w:r>
      <w:r>
        <w:rPr>
          <w:lang w:val="lv-LV"/>
        </w:rPr>
        <w:t xml:space="preserve"> stāvokļa varbūtība pēc trim soļiem mainījās no </w:t>
      </w:r>
      <w:r w:rsidRPr="002A20BA">
        <w:rPr>
          <w:b/>
          <w:i/>
          <w:lang w:val="lv-LV"/>
        </w:rPr>
        <w:t>0.1</w:t>
      </w:r>
      <w:r>
        <w:rPr>
          <w:lang w:val="lv-LV"/>
        </w:rPr>
        <w:t xml:space="preserve"> līdz </w:t>
      </w:r>
      <w:r w:rsidRPr="002A20BA">
        <w:rPr>
          <w:b/>
          <w:i/>
          <w:lang w:val="lv-LV"/>
        </w:rPr>
        <w:t>0.</w:t>
      </w:r>
      <w:r>
        <w:rPr>
          <w:b/>
          <w:i/>
          <w:lang w:val="lv-LV"/>
        </w:rPr>
        <w:t>805</w:t>
      </w:r>
      <w:r>
        <w:rPr>
          <w:lang w:val="lv-LV"/>
        </w:rPr>
        <w:t xml:space="preserve">. Sistēmas stāvokļu dinamika liecina par to, ka nākamie soļi novedis </w:t>
      </w:r>
      <w:r>
        <w:rPr>
          <w:lang w:val="lv-LV"/>
        </w:rPr>
        <w:lastRenderedPageBreak/>
        <w:t xml:space="preserve">sistēmu stabilā stāvoklī </w:t>
      </w:r>
      <w:r>
        <w:rPr>
          <w:b/>
          <w:i/>
          <w:lang w:val="lv-LV"/>
        </w:rPr>
        <w:t xml:space="preserve">S4, </w:t>
      </w:r>
      <w:r>
        <w:rPr>
          <w:lang w:val="lv-LV"/>
        </w:rPr>
        <w:t xml:space="preserve">turklāt pāreja stabilā stāvoklī notiks pēc mazākā soļu skaita, nekā </w:t>
      </w:r>
      <w:r w:rsidRPr="00952957">
        <w:rPr>
          <w:b/>
          <w:i/>
          <w:lang w:val="lv-LV"/>
        </w:rPr>
        <w:t>viendabīgā</w:t>
      </w:r>
      <w:r>
        <w:rPr>
          <w:lang w:val="lv-LV"/>
        </w:rPr>
        <w:t xml:space="preserve"> Markova ķēdē no 1.uzdevumā.</w:t>
      </w:r>
    </w:p>
    <w:p w:rsidR="00952957" w:rsidRDefault="00952957" w:rsidP="00952957">
      <w:pPr>
        <w:ind w:firstLine="708"/>
        <w:rPr>
          <w:lang w:val="lv-LV"/>
        </w:rPr>
      </w:pPr>
    </w:p>
    <w:p w:rsidR="00236548" w:rsidRPr="004D4C5F" w:rsidRDefault="004D4C5F" w:rsidP="00952957">
      <w:pPr>
        <w:jc w:val="center"/>
        <w:rPr>
          <w:lang w:val="ru-RU"/>
        </w:rPr>
      </w:pPr>
      <w:r>
        <w:rPr>
          <w:lang w:val="ru-RU"/>
        </w:rPr>
        <w:t xml:space="preserve">Вариант: </w:t>
      </w:r>
    </w:p>
    <w:p w:rsidR="00236548" w:rsidRDefault="00236548" w:rsidP="00CE1283">
      <w:pPr>
        <w:rPr>
          <w:lang w:val="lv-LV"/>
        </w:rPr>
      </w:pPr>
    </w:p>
    <w:p w:rsidR="00AF6594" w:rsidRDefault="00485C63" w:rsidP="00AF6594">
      <w:pPr>
        <w:jc w:val="center"/>
        <w:rPr>
          <w:b/>
          <w:sz w:val="28"/>
          <w:szCs w:val="28"/>
          <w:lang w:val="lv-LV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3594367" cy="2550695"/>
            <wp:effectExtent l="0" t="0" r="0" b="254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/>
                    <a:srcRect l="44133" b="68496"/>
                    <a:stretch/>
                  </pic:blipFill>
                  <pic:spPr bwMode="auto">
                    <a:xfrm>
                      <a:off x="0" y="0"/>
                      <a:ext cx="3594684" cy="2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5C63" w:rsidRPr="00AF6594" w:rsidRDefault="00485C63" w:rsidP="00AF6594">
      <w:pPr>
        <w:jc w:val="center"/>
        <w:rPr>
          <w:b/>
          <w:sz w:val="28"/>
          <w:szCs w:val="28"/>
          <w:lang w:val="lv-LV"/>
        </w:rPr>
      </w:pPr>
    </w:p>
    <w:sectPr w:rsidR="00485C63" w:rsidRPr="00AF6594" w:rsidSect="004069E1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F85" w:rsidRDefault="00625F85" w:rsidP="00236D80">
      <w:r>
        <w:separator/>
      </w:r>
    </w:p>
  </w:endnote>
  <w:endnote w:type="continuationSeparator" w:id="0">
    <w:p w:rsidR="00625F85" w:rsidRDefault="00625F85" w:rsidP="0023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71393"/>
      <w:docPartObj>
        <w:docPartGallery w:val="Page Numbers (Bottom of Page)"/>
        <w:docPartUnique/>
      </w:docPartObj>
    </w:sdtPr>
    <w:sdtEndPr/>
    <w:sdtContent>
      <w:p w:rsidR="002A20BA" w:rsidRDefault="00CB5A65">
        <w:pPr>
          <w:pStyle w:val="a9"/>
          <w:jc w:val="right"/>
        </w:pPr>
        <w:r>
          <w:fldChar w:fldCharType="begin"/>
        </w:r>
        <w:r w:rsidR="003C109E">
          <w:instrText xml:space="preserve"> PAGE   \* MERGEFORMAT </w:instrText>
        </w:r>
        <w:r>
          <w:fldChar w:fldCharType="separate"/>
        </w:r>
        <w:r w:rsidR="00582C6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A20BA" w:rsidRDefault="002A20B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F85" w:rsidRDefault="00625F85" w:rsidP="00236D80">
      <w:r>
        <w:separator/>
      </w:r>
    </w:p>
  </w:footnote>
  <w:footnote w:type="continuationSeparator" w:id="0">
    <w:p w:rsidR="00625F85" w:rsidRDefault="00625F85" w:rsidP="00236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0BA" w:rsidRPr="00236D80" w:rsidRDefault="002A20BA">
    <w:pPr>
      <w:pStyle w:val="a7"/>
      <w:rPr>
        <w:lang w:val="lv-LV"/>
      </w:rPr>
    </w:pPr>
    <w:r w:rsidRPr="00236D80">
      <w:rPr>
        <w:lang w:val="lv-LV"/>
      </w:rPr>
      <w:t xml:space="preserve">Transporta </w:t>
    </w:r>
    <w:r>
      <w:rPr>
        <w:lang w:val="lv-LV"/>
      </w:rPr>
      <w:t xml:space="preserve">sistēmu </w:t>
    </w:r>
    <w:r w:rsidRPr="00236D80">
      <w:rPr>
        <w:lang w:val="lv-LV"/>
      </w:rPr>
      <w:t>optimālā vadība</w:t>
    </w:r>
    <w:r>
      <w:rPr>
        <w:lang w:val="lv-LV"/>
      </w:rPr>
      <w:tab/>
    </w:r>
    <w:r>
      <w:rPr>
        <w:lang w:val="lv-LV"/>
      </w:rPr>
      <w:tab/>
    </w:r>
    <w:r w:rsidR="00056AED">
      <w:rPr>
        <w:lang w:val="lv-LV"/>
      </w:rPr>
      <w:t>Rudens semestris</w:t>
    </w:r>
  </w:p>
  <w:p w:rsidR="002A20BA" w:rsidRDefault="002A20B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D80"/>
    <w:rsid w:val="000168A5"/>
    <w:rsid w:val="00027579"/>
    <w:rsid w:val="000302C4"/>
    <w:rsid w:val="000322AF"/>
    <w:rsid w:val="00055B10"/>
    <w:rsid w:val="00056AED"/>
    <w:rsid w:val="000A20D4"/>
    <w:rsid w:val="000C1821"/>
    <w:rsid w:val="000F11A7"/>
    <w:rsid w:val="000F254A"/>
    <w:rsid w:val="000F55D7"/>
    <w:rsid w:val="00104203"/>
    <w:rsid w:val="00117830"/>
    <w:rsid w:val="001323AA"/>
    <w:rsid w:val="00137A9B"/>
    <w:rsid w:val="001602E2"/>
    <w:rsid w:val="001727F8"/>
    <w:rsid w:val="00180E51"/>
    <w:rsid w:val="00182663"/>
    <w:rsid w:val="001A624A"/>
    <w:rsid w:val="001C0167"/>
    <w:rsid w:val="001D3120"/>
    <w:rsid w:val="001D78C7"/>
    <w:rsid w:val="00204CD9"/>
    <w:rsid w:val="002134EE"/>
    <w:rsid w:val="00217F2E"/>
    <w:rsid w:val="0022014A"/>
    <w:rsid w:val="0022500D"/>
    <w:rsid w:val="00236548"/>
    <w:rsid w:val="00236D80"/>
    <w:rsid w:val="0025127E"/>
    <w:rsid w:val="002A20BA"/>
    <w:rsid w:val="002F5D46"/>
    <w:rsid w:val="003021D3"/>
    <w:rsid w:val="00322D51"/>
    <w:rsid w:val="00330B76"/>
    <w:rsid w:val="003311DD"/>
    <w:rsid w:val="00333A8C"/>
    <w:rsid w:val="0034263E"/>
    <w:rsid w:val="00346596"/>
    <w:rsid w:val="00350D45"/>
    <w:rsid w:val="00355549"/>
    <w:rsid w:val="00376BA5"/>
    <w:rsid w:val="003968DE"/>
    <w:rsid w:val="003A6178"/>
    <w:rsid w:val="003A7151"/>
    <w:rsid w:val="003C109E"/>
    <w:rsid w:val="003D0E62"/>
    <w:rsid w:val="003D6AC8"/>
    <w:rsid w:val="003E3641"/>
    <w:rsid w:val="003E3AD5"/>
    <w:rsid w:val="003F1BE0"/>
    <w:rsid w:val="003F3ADA"/>
    <w:rsid w:val="004069E1"/>
    <w:rsid w:val="004472D3"/>
    <w:rsid w:val="00451A7D"/>
    <w:rsid w:val="00461284"/>
    <w:rsid w:val="00465276"/>
    <w:rsid w:val="00477233"/>
    <w:rsid w:val="00485C63"/>
    <w:rsid w:val="004862DB"/>
    <w:rsid w:val="004A5D45"/>
    <w:rsid w:val="004D4C5F"/>
    <w:rsid w:val="004F063C"/>
    <w:rsid w:val="004F3647"/>
    <w:rsid w:val="0050583E"/>
    <w:rsid w:val="005365AF"/>
    <w:rsid w:val="00543D10"/>
    <w:rsid w:val="005449F7"/>
    <w:rsid w:val="00546F4A"/>
    <w:rsid w:val="005807C7"/>
    <w:rsid w:val="00582C64"/>
    <w:rsid w:val="00585E4E"/>
    <w:rsid w:val="005A3C1C"/>
    <w:rsid w:val="005C598E"/>
    <w:rsid w:val="005E249A"/>
    <w:rsid w:val="005F5149"/>
    <w:rsid w:val="00606B0B"/>
    <w:rsid w:val="00625F85"/>
    <w:rsid w:val="0066084A"/>
    <w:rsid w:val="00675199"/>
    <w:rsid w:val="00690C24"/>
    <w:rsid w:val="00695439"/>
    <w:rsid w:val="006A241E"/>
    <w:rsid w:val="006C37DC"/>
    <w:rsid w:val="00736884"/>
    <w:rsid w:val="007800CE"/>
    <w:rsid w:val="00780BA2"/>
    <w:rsid w:val="007967E3"/>
    <w:rsid w:val="007B4BAF"/>
    <w:rsid w:val="007B789A"/>
    <w:rsid w:val="007C2424"/>
    <w:rsid w:val="007C2EBF"/>
    <w:rsid w:val="007D3A81"/>
    <w:rsid w:val="007F0776"/>
    <w:rsid w:val="00845E9C"/>
    <w:rsid w:val="00851870"/>
    <w:rsid w:val="00855ECA"/>
    <w:rsid w:val="00875D96"/>
    <w:rsid w:val="008862D9"/>
    <w:rsid w:val="008A4694"/>
    <w:rsid w:val="008E54FD"/>
    <w:rsid w:val="008F2B1D"/>
    <w:rsid w:val="0090042A"/>
    <w:rsid w:val="00901612"/>
    <w:rsid w:val="009104CD"/>
    <w:rsid w:val="00913EA1"/>
    <w:rsid w:val="00913F92"/>
    <w:rsid w:val="009305C6"/>
    <w:rsid w:val="00943F80"/>
    <w:rsid w:val="00952957"/>
    <w:rsid w:val="0095794B"/>
    <w:rsid w:val="00980767"/>
    <w:rsid w:val="009B2EF5"/>
    <w:rsid w:val="009E60DF"/>
    <w:rsid w:val="00A15B9F"/>
    <w:rsid w:val="00A2176E"/>
    <w:rsid w:val="00A52343"/>
    <w:rsid w:val="00A632FD"/>
    <w:rsid w:val="00A837C8"/>
    <w:rsid w:val="00A85718"/>
    <w:rsid w:val="00A87851"/>
    <w:rsid w:val="00AC320C"/>
    <w:rsid w:val="00AD0AEF"/>
    <w:rsid w:val="00AD78F3"/>
    <w:rsid w:val="00AE3858"/>
    <w:rsid w:val="00AF6594"/>
    <w:rsid w:val="00B12A27"/>
    <w:rsid w:val="00B336CA"/>
    <w:rsid w:val="00B468B9"/>
    <w:rsid w:val="00B521EC"/>
    <w:rsid w:val="00B55679"/>
    <w:rsid w:val="00B65487"/>
    <w:rsid w:val="00B77AC3"/>
    <w:rsid w:val="00B934C6"/>
    <w:rsid w:val="00BA4413"/>
    <w:rsid w:val="00BB4EEF"/>
    <w:rsid w:val="00BB7B12"/>
    <w:rsid w:val="00BD479A"/>
    <w:rsid w:val="00BD5B00"/>
    <w:rsid w:val="00BF704B"/>
    <w:rsid w:val="00C2627F"/>
    <w:rsid w:val="00C606C8"/>
    <w:rsid w:val="00C62CAB"/>
    <w:rsid w:val="00C65D53"/>
    <w:rsid w:val="00C72BD2"/>
    <w:rsid w:val="00C74422"/>
    <w:rsid w:val="00C76046"/>
    <w:rsid w:val="00C94B6B"/>
    <w:rsid w:val="00C96433"/>
    <w:rsid w:val="00CB5A65"/>
    <w:rsid w:val="00CE1283"/>
    <w:rsid w:val="00CE4B0A"/>
    <w:rsid w:val="00D13D03"/>
    <w:rsid w:val="00D338B6"/>
    <w:rsid w:val="00D46A0D"/>
    <w:rsid w:val="00D46E4B"/>
    <w:rsid w:val="00D568E3"/>
    <w:rsid w:val="00D750FD"/>
    <w:rsid w:val="00D807B4"/>
    <w:rsid w:val="00DC1A7F"/>
    <w:rsid w:val="00DF446C"/>
    <w:rsid w:val="00E003F1"/>
    <w:rsid w:val="00E01D9A"/>
    <w:rsid w:val="00E0653F"/>
    <w:rsid w:val="00E07E19"/>
    <w:rsid w:val="00E1372E"/>
    <w:rsid w:val="00E22A64"/>
    <w:rsid w:val="00E23BFD"/>
    <w:rsid w:val="00E25F7E"/>
    <w:rsid w:val="00E308C7"/>
    <w:rsid w:val="00E40FAC"/>
    <w:rsid w:val="00E439FA"/>
    <w:rsid w:val="00E474AB"/>
    <w:rsid w:val="00E5196C"/>
    <w:rsid w:val="00E55DA8"/>
    <w:rsid w:val="00E612AE"/>
    <w:rsid w:val="00E81590"/>
    <w:rsid w:val="00F36A72"/>
    <w:rsid w:val="00F42876"/>
    <w:rsid w:val="00F453C0"/>
    <w:rsid w:val="00F50BBA"/>
    <w:rsid w:val="00F54217"/>
    <w:rsid w:val="00F6121A"/>
    <w:rsid w:val="00F764D7"/>
    <w:rsid w:val="00F844D6"/>
    <w:rsid w:val="00FD4A22"/>
    <w:rsid w:val="00FD4F4D"/>
    <w:rsid w:val="00FD647F"/>
    <w:rsid w:val="00FE5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549A4FC-936F-402F-A89B-949C75EC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3647"/>
    <w:rPr>
      <w:rFonts w:ascii="Times New Roman" w:hAnsi="Times New Roman"/>
      <w:sz w:val="24"/>
      <w:szCs w:val="24"/>
      <w:lang w:val="en-GB"/>
    </w:rPr>
  </w:style>
  <w:style w:type="paragraph" w:styleId="1">
    <w:name w:val="heading 1"/>
    <w:basedOn w:val="a"/>
    <w:link w:val="10"/>
    <w:uiPriority w:val="9"/>
    <w:qFormat/>
    <w:rsid w:val="004F364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4F364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qFormat/>
    <w:rsid w:val="004F364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6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36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3647"/>
    <w:rPr>
      <w:rFonts w:ascii="Cambria" w:eastAsia="Times New Roman" w:hAnsi="Cambria" w:cs="Times New Roman"/>
      <w:b/>
      <w:bCs/>
      <w:color w:val="4F81BD"/>
    </w:rPr>
  </w:style>
  <w:style w:type="character" w:styleId="a3">
    <w:name w:val="Strong"/>
    <w:basedOn w:val="a0"/>
    <w:uiPriority w:val="22"/>
    <w:qFormat/>
    <w:rsid w:val="004F3647"/>
    <w:rPr>
      <w:b/>
      <w:bCs/>
    </w:rPr>
  </w:style>
  <w:style w:type="paragraph" w:styleId="a4">
    <w:name w:val="No Spacing"/>
    <w:uiPriority w:val="1"/>
    <w:qFormat/>
    <w:rsid w:val="004F3647"/>
    <w:rPr>
      <w:rFonts w:ascii="Times New Roman" w:eastAsia="Times New Roman" w:hAnsi="Times New Roman"/>
      <w:sz w:val="24"/>
      <w:szCs w:val="24"/>
      <w:lang w:val="en-GB"/>
    </w:rPr>
  </w:style>
  <w:style w:type="paragraph" w:styleId="a5">
    <w:name w:val="List Paragraph"/>
    <w:basedOn w:val="a"/>
    <w:uiPriority w:val="34"/>
    <w:qFormat/>
    <w:rsid w:val="004F3647"/>
    <w:pPr>
      <w:ind w:left="720"/>
      <w:contextualSpacing/>
    </w:pPr>
    <w:rPr>
      <w:rFonts w:eastAsia="Times New Roman"/>
    </w:rPr>
  </w:style>
  <w:style w:type="paragraph" w:styleId="a6">
    <w:name w:val="TOC Heading"/>
    <w:basedOn w:val="1"/>
    <w:next w:val="a"/>
    <w:uiPriority w:val="39"/>
    <w:semiHidden/>
    <w:unhideWhenUsed/>
    <w:qFormat/>
    <w:rsid w:val="004F3647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SimSun" w:hAnsi="Cambria"/>
      <w:color w:val="365F91"/>
      <w:kern w:val="0"/>
      <w:sz w:val="28"/>
      <w:szCs w:val="28"/>
      <w:lang w:eastAsia="en-US"/>
    </w:rPr>
  </w:style>
  <w:style w:type="paragraph" w:customStyle="1" w:styleId="RTU2009-Name">
    <w:name w:val="RTU2009 - Name"/>
    <w:basedOn w:val="a"/>
    <w:qFormat/>
    <w:rsid w:val="004F3647"/>
    <w:pPr>
      <w:jc w:val="center"/>
    </w:pPr>
    <w:rPr>
      <w:rFonts w:eastAsia="Times New Roman"/>
      <w:iCs/>
      <w:szCs w:val="20"/>
      <w:lang w:val="en-US"/>
    </w:rPr>
  </w:style>
  <w:style w:type="paragraph" w:customStyle="1" w:styleId="RTU2009-Affiliation">
    <w:name w:val="RTU2009 - Affiliation"/>
    <w:basedOn w:val="a"/>
    <w:qFormat/>
    <w:rsid w:val="004F3647"/>
    <w:pPr>
      <w:jc w:val="center"/>
    </w:pPr>
    <w:rPr>
      <w:rFonts w:eastAsia="Times New Roman"/>
      <w:iCs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236D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6D80"/>
    <w:rPr>
      <w:rFonts w:ascii="Times New Roman" w:hAnsi="Times New Roman"/>
      <w:sz w:val="24"/>
      <w:szCs w:val="24"/>
      <w:lang w:val="en-GB"/>
    </w:rPr>
  </w:style>
  <w:style w:type="paragraph" w:styleId="a9">
    <w:name w:val="footer"/>
    <w:basedOn w:val="a"/>
    <w:link w:val="aa"/>
    <w:uiPriority w:val="99"/>
    <w:unhideWhenUsed/>
    <w:rsid w:val="00236D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6D80"/>
    <w:rPr>
      <w:rFonts w:ascii="Times New Roman" w:hAnsi="Times New Roman"/>
      <w:sz w:val="24"/>
      <w:szCs w:val="24"/>
      <w:lang w:val="en-GB"/>
    </w:rPr>
  </w:style>
  <w:style w:type="paragraph" w:styleId="ab">
    <w:name w:val="Balloon Text"/>
    <w:basedOn w:val="a"/>
    <w:link w:val="ac"/>
    <w:uiPriority w:val="99"/>
    <w:semiHidden/>
    <w:unhideWhenUsed/>
    <w:rsid w:val="00236D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6D80"/>
    <w:rPr>
      <w:rFonts w:ascii="Tahoma" w:hAnsi="Tahoma" w:cs="Tahoma"/>
      <w:sz w:val="16"/>
      <w:szCs w:val="16"/>
      <w:lang w:val="en-GB"/>
    </w:rPr>
  </w:style>
  <w:style w:type="paragraph" w:styleId="ad">
    <w:name w:val="endnote text"/>
    <w:basedOn w:val="a"/>
    <w:link w:val="ae"/>
    <w:uiPriority w:val="99"/>
    <w:semiHidden/>
    <w:unhideWhenUsed/>
    <w:rsid w:val="00E22A64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22A64"/>
    <w:rPr>
      <w:rFonts w:ascii="Times New Roman" w:hAnsi="Times New Roman"/>
      <w:lang w:val="en-GB"/>
    </w:rPr>
  </w:style>
  <w:style w:type="character" w:styleId="af">
    <w:name w:val="endnote reference"/>
    <w:basedOn w:val="a0"/>
    <w:uiPriority w:val="99"/>
    <w:semiHidden/>
    <w:unhideWhenUsed/>
    <w:rsid w:val="00E22A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2857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Katrīne Otersone</cp:lastModifiedBy>
  <cp:revision>2</cp:revision>
  <dcterms:created xsi:type="dcterms:W3CDTF">2019-09-09T09:10:00Z</dcterms:created>
  <dcterms:modified xsi:type="dcterms:W3CDTF">2019-09-09T09:10:00Z</dcterms:modified>
</cp:coreProperties>
</file>