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4C" w:rsidRPr="00161FCD" w:rsidRDefault="00104108" w:rsidP="00161FCD">
      <w:pPr>
        <w:pStyle w:val="a6"/>
        <w:rPr>
          <w:b/>
          <w:shd w:val="clear" w:color="auto" w:fill="FFFFFF"/>
        </w:rPr>
      </w:pPr>
      <w:r w:rsidRPr="00161FCD">
        <w:rPr>
          <w:b/>
          <w:shd w:val="clear" w:color="auto" w:fill="FFFFFF"/>
        </w:rPr>
        <w:t>Федеральное агентство связи</w:t>
      </w:r>
    </w:p>
    <w:p w:rsidR="00104108" w:rsidRPr="00161FCD" w:rsidRDefault="00104108" w:rsidP="00161FCD">
      <w:pPr>
        <w:pStyle w:val="a6"/>
      </w:pPr>
    </w:p>
    <w:p w:rsidR="00675164" w:rsidRPr="00161FCD" w:rsidRDefault="00675164" w:rsidP="00161FCD">
      <w:pPr>
        <w:pStyle w:val="a6"/>
      </w:pPr>
      <w:r w:rsidRPr="00161FCD">
        <w:t>«Сибирский государственный университет телекоммуникаций и информатики»</w:t>
      </w:r>
    </w:p>
    <w:p w:rsidR="00ED354C" w:rsidRPr="00161FCD" w:rsidRDefault="00ED354C" w:rsidP="00161FCD">
      <w:pPr>
        <w:pStyle w:val="a6"/>
      </w:pPr>
    </w:p>
    <w:p w:rsidR="004F45C7" w:rsidRPr="00161FCD" w:rsidRDefault="003B1AE9" w:rsidP="00161FCD">
      <w:pPr>
        <w:pStyle w:val="a6"/>
      </w:pPr>
      <w:r w:rsidRPr="00161FCD">
        <w:rPr>
          <w:shd w:val="clear" w:color="auto" w:fill="FFFFFF"/>
        </w:rPr>
        <w:t>Межрегионального учебного центра переподготовки специалистов</w:t>
      </w:r>
    </w:p>
    <w:p w:rsidR="00315812" w:rsidRPr="00161FCD" w:rsidRDefault="00315812" w:rsidP="00161FCD">
      <w:pPr>
        <w:pStyle w:val="af0"/>
        <w:rPr>
          <w:lang w:val="ru-RU"/>
        </w:rPr>
      </w:pPr>
      <w:bookmarkStart w:id="0" w:name="_Toc338379630"/>
    </w:p>
    <w:p w:rsidR="00D55D68" w:rsidRPr="00161FCD" w:rsidRDefault="00D55D68" w:rsidP="00161FCD">
      <w:pPr>
        <w:pStyle w:val="af0"/>
        <w:rPr>
          <w:lang w:val="ru-RU"/>
        </w:rPr>
      </w:pPr>
    </w:p>
    <w:p w:rsidR="00D55D68" w:rsidRPr="00161FCD" w:rsidRDefault="00D55D68" w:rsidP="00161FCD">
      <w:pPr>
        <w:pStyle w:val="af0"/>
        <w:rPr>
          <w:lang w:val="ru-RU"/>
        </w:rPr>
      </w:pPr>
    </w:p>
    <w:p w:rsidR="00D55D68" w:rsidRPr="00161FCD" w:rsidRDefault="00D55D68" w:rsidP="00161FCD">
      <w:pPr>
        <w:pStyle w:val="af0"/>
        <w:rPr>
          <w:lang w:val="ru-RU"/>
        </w:rPr>
      </w:pPr>
    </w:p>
    <w:p w:rsidR="00D55D68" w:rsidRPr="00161FCD" w:rsidRDefault="00D55D68" w:rsidP="00161FCD">
      <w:pPr>
        <w:pStyle w:val="af0"/>
        <w:rPr>
          <w:lang w:val="ru-RU"/>
        </w:rPr>
      </w:pPr>
    </w:p>
    <w:p w:rsidR="00315812" w:rsidRPr="00161FCD" w:rsidRDefault="00315812" w:rsidP="00161FCD">
      <w:pPr>
        <w:pStyle w:val="af0"/>
        <w:rPr>
          <w:lang w:val="ru-RU"/>
        </w:rPr>
      </w:pPr>
    </w:p>
    <w:p w:rsidR="00315812" w:rsidRPr="00161FCD" w:rsidRDefault="00315812" w:rsidP="00161FCD">
      <w:pPr>
        <w:pStyle w:val="af0"/>
        <w:rPr>
          <w:lang w:val="ru-RU"/>
        </w:rPr>
      </w:pPr>
    </w:p>
    <w:p w:rsidR="007A5F4E" w:rsidRPr="00161FCD" w:rsidRDefault="007A5F4E" w:rsidP="00161FCD">
      <w:pPr>
        <w:pStyle w:val="af0"/>
        <w:rPr>
          <w:lang w:val="ru-RU"/>
        </w:rPr>
      </w:pPr>
    </w:p>
    <w:p w:rsidR="00315812" w:rsidRPr="00161FCD" w:rsidRDefault="00315812" w:rsidP="00161FCD">
      <w:pPr>
        <w:pStyle w:val="af0"/>
        <w:rPr>
          <w:lang w:val="ru-RU"/>
        </w:rPr>
      </w:pPr>
    </w:p>
    <w:p w:rsidR="00D55D68" w:rsidRPr="00161FCD" w:rsidRDefault="00D55D68" w:rsidP="00161FCD">
      <w:pPr>
        <w:pStyle w:val="af0"/>
        <w:rPr>
          <w:lang w:val="ru-RU"/>
        </w:rPr>
      </w:pPr>
    </w:p>
    <w:p w:rsidR="003B1AE9" w:rsidRPr="00161FCD" w:rsidRDefault="003B1AE9" w:rsidP="00161FCD">
      <w:pPr>
        <w:pStyle w:val="af0"/>
        <w:rPr>
          <w:lang w:val="ru-RU"/>
        </w:rPr>
      </w:pPr>
      <w:r w:rsidRPr="00161FCD">
        <w:rPr>
          <w:lang w:val="ru-RU"/>
        </w:rPr>
        <w:t>Дисциплина</w:t>
      </w:r>
      <w:bookmarkEnd w:id="0"/>
    </w:p>
    <w:p w:rsidR="003B1AE9" w:rsidRPr="00161FCD" w:rsidRDefault="003B1AE9" w:rsidP="00161FCD">
      <w:pPr>
        <w:pStyle w:val="a6"/>
      </w:pPr>
    </w:p>
    <w:p w:rsidR="003B1AE9" w:rsidRPr="00161FCD" w:rsidRDefault="003B1AE9" w:rsidP="00161FCD">
      <w:pPr>
        <w:pStyle w:val="a6"/>
      </w:pPr>
    </w:p>
    <w:p w:rsidR="009F0A95" w:rsidRPr="00161FCD" w:rsidRDefault="009F0A95" w:rsidP="00161FCD">
      <w:pPr>
        <w:pStyle w:val="a6"/>
        <w:rPr>
          <w:b/>
          <w:sz w:val="44"/>
        </w:rPr>
      </w:pPr>
      <w:r w:rsidRPr="00161FCD">
        <w:rPr>
          <w:b/>
          <w:sz w:val="44"/>
          <w:lang w:eastAsia="ru-RU"/>
        </w:rPr>
        <w:t>БЕЗОПАСНОСТЬ ЖИЗНЕДЕЯТЕЛЬНОСТИ</w:t>
      </w:r>
    </w:p>
    <w:p w:rsidR="003B1AE9" w:rsidRPr="00161FCD" w:rsidRDefault="003B1AE9" w:rsidP="00161FCD">
      <w:pPr>
        <w:pStyle w:val="af0"/>
        <w:rPr>
          <w:lang w:val="ru-RU"/>
        </w:rPr>
      </w:pPr>
    </w:p>
    <w:p w:rsidR="00315812" w:rsidRPr="00161FCD" w:rsidRDefault="00315812" w:rsidP="00161FCD">
      <w:pPr>
        <w:pStyle w:val="af0"/>
        <w:rPr>
          <w:lang w:val="ru-RU"/>
        </w:rPr>
      </w:pPr>
    </w:p>
    <w:p w:rsidR="003B1AE9" w:rsidRPr="00161FCD" w:rsidRDefault="003B1AE9" w:rsidP="00161FCD">
      <w:pPr>
        <w:pStyle w:val="af0"/>
        <w:rPr>
          <w:lang w:val="ru-RU"/>
        </w:rPr>
      </w:pPr>
      <w:bookmarkStart w:id="1" w:name="_Toc338379632"/>
      <w:r w:rsidRPr="00161FCD">
        <w:rPr>
          <w:lang w:val="ru-RU"/>
        </w:rPr>
        <w:t>Контрольная работа</w:t>
      </w:r>
      <w:bookmarkEnd w:id="1"/>
    </w:p>
    <w:p w:rsidR="00174C71" w:rsidRPr="00161FCD" w:rsidRDefault="00174C71" w:rsidP="00161FCD">
      <w:pPr>
        <w:pStyle w:val="af0"/>
        <w:rPr>
          <w:lang w:val="ru-RU"/>
        </w:rPr>
      </w:pPr>
    </w:p>
    <w:p w:rsidR="003B1AE9" w:rsidRPr="00161FCD" w:rsidRDefault="003B1AE9" w:rsidP="00161FCD">
      <w:pPr>
        <w:pStyle w:val="a6"/>
      </w:pPr>
    </w:p>
    <w:p w:rsidR="009F0A95" w:rsidRPr="00161FCD" w:rsidRDefault="009F0A95" w:rsidP="00161FCD">
      <w:pPr>
        <w:pStyle w:val="a6"/>
      </w:pPr>
    </w:p>
    <w:p w:rsidR="00804B19" w:rsidRPr="00161FCD" w:rsidRDefault="00804B19" w:rsidP="00161FCD">
      <w:pPr>
        <w:pStyle w:val="a6"/>
      </w:pPr>
    </w:p>
    <w:p w:rsidR="00D55D68" w:rsidRPr="00161FCD" w:rsidRDefault="00D55D68" w:rsidP="00161FCD">
      <w:pPr>
        <w:pStyle w:val="a6"/>
      </w:pPr>
    </w:p>
    <w:p w:rsidR="00D55D68" w:rsidRPr="00161FCD" w:rsidRDefault="00D55D68" w:rsidP="00161FCD">
      <w:pPr>
        <w:pStyle w:val="a6"/>
      </w:pPr>
    </w:p>
    <w:p w:rsidR="00D55D68" w:rsidRPr="00161FCD" w:rsidRDefault="00D55D68" w:rsidP="00161FCD">
      <w:pPr>
        <w:pStyle w:val="a6"/>
      </w:pPr>
    </w:p>
    <w:p w:rsidR="00315812" w:rsidRPr="00161FCD" w:rsidRDefault="00315812" w:rsidP="00161FCD">
      <w:pPr>
        <w:pStyle w:val="a6"/>
      </w:pPr>
    </w:p>
    <w:tbl>
      <w:tblPr>
        <w:tblStyle w:val="6"/>
        <w:tblW w:w="6516" w:type="dxa"/>
        <w:tblInd w:w="3682" w:type="dxa"/>
        <w:tblLook w:val="04A0"/>
      </w:tblPr>
      <w:tblGrid>
        <w:gridCol w:w="1701"/>
        <w:gridCol w:w="4815"/>
      </w:tblGrid>
      <w:tr w:rsidR="002A35D4" w:rsidRPr="00161FCD" w:rsidTr="00F07A99">
        <w:trPr>
          <w:cnfStyle w:val="100000000000"/>
        </w:trPr>
        <w:tc>
          <w:tcPr>
            <w:tcW w:w="1701" w:type="dxa"/>
          </w:tcPr>
          <w:p w:rsidR="002A35D4" w:rsidRPr="00161FCD" w:rsidRDefault="002A35D4" w:rsidP="00161FCD">
            <w:pPr>
              <w:pStyle w:val="a6"/>
              <w:jc w:val="left"/>
            </w:pPr>
            <w:r w:rsidRPr="00161FCD">
              <w:t>Выполнил:</w:t>
            </w:r>
          </w:p>
        </w:tc>
        <w:tc>
          <w:tcPr>
            <w:tcW w:w="4815" w:type="dxa"/>
          </w:tcPr>
          <w:p w:rsidR="002A35D4" w:rsidRPr="00161FCD" w:rsidRDefault="00161FCD" w:rsidP="00161FCD">
            <w:pPr>
              <w:pStyle w:val="a6"/>
              <w:jc w:val="left"/>
              <w:rPr>
                <w:i/>
              </w:rPr>
            </w:pPr>
            <w:r w:rsidRPr="00161FCD">
              <w:rPr>
                <w:i/>
              </w:rPr>
              <w:t>Пола В.А.</w:t>
            </w:r>
          </w:p>
        </w:tc>
      </w:tr>
      <w:tr w:rsidR="002A35D4" w:rsidRPr="00161FCD" w:rsidTr="00F07A99">
        <w:tc>
          <w:tcPr>
            <w:tcW w:w="1701" w:type="dxa"/>
          </w:tcPr>
          <w:p w:rsidR="002A35D4" w:rsidRPr="00161FCD" w:rsidRDefault="002A35D4" w:rsidP="00161FCD">
            <w:pPr>
              <w:pStyle w:val="a6"/>
              <w:jc w:val="left"/>
            </w:pPr>
            <w:r w:rsidRPr="00161FCD">
              <w:t>Группа:</w:t>
            </w:r>
          </w:p>
        </w:tc>
        <w:tc>
          <w:tcPr>
            <w:tcW w:w="4815" w:type="dxa"/>
          </w:tcPr>
          <w:p w:rsidR="002A35D4" w:rsidRPr="00161FCD" w:rsidRDefault="00161FCD" w:rsidP="00161FCD">
            <w:pPr>
              <w:pStyle w:val="a6"/>
              <w:jc w:val="left"/>
              <w:rPr>
                <w:i/>
              </w:rPr>
            </w:pPr>
            <w:bookmarkStart w:id="2" w:name="_GoBack"/>
            <w:bookmarkEnd w:id="2"/>
            <w:r w:rsidRPr="00161FCD">
              <w:rPr>
                <w:i/>
              </w:rPr>
              <w:t>СБТП-82</w:t>
            </w:r>
          </w:p>
        </w:tc>
      </w:tr>
      <w:tr w:rsidR="00315812" w:rsidRPr="00161FCD" w:rsidTr="00F07A99">
        <w:tc>
          <w:tcPr>
            <w:tcW w:w="1701" w:type="dxa"/>
          </w:tcPr>
          <w:p w:rsidR="000D72B0" w:rsidRPr="00161FCD" w:rsidRDefault="000D72B0" w:rsidP="00161FCD">
            <w:pPr>
              <w:pStyle w:val="a6"/>
              <w:jc w:val="left"/>
            </w:pPr>
            <w:r w:rsidRPr="00161FCD">
              <w:t>Вариант:</w:t>
            </w:r>
          </w:p>
        </w:tc>
        <w:tc>
          <w:tcPr>
            <w:tcW w:w="4815" w:type="dxa"/>
          </w:tcPr>
          <w:p w:rsidR="000D72B0" w:rsidRPr="00161FCD" w:rsidRDefault="00D21EDB" w:rsidP="00161FCD">
            <w:pPr>
              <w:pStyle w:val="a7"/>
              <w:shd w:val="clear" w:color="auto" w:fill="auto"/>
              <w:ind w:firstLine="0"/>
              <w:rPr>
                <w:i/>
              </w:rPr>
            </w:pPr>
            <w:r w:rsidRPr="00161FCD">
              <w:rPr>
                <w:i/>
              </w:rPr>
              <w:t>16</w:t>
            </w:r>
          </w:p>
        </w:tc>
      </w:tr>
      <w:tr w:rsidR="00315812" w:rsidRPr="00161FCD" w:rsidTr="00F07A99">
        <w:tc>
          <w:tcPr>
            <w:tcW w:w="1701" w:type="dxa"/>
          </w:tcPr>
          <w:p w:rsidR="000D72B0" w:rsidRPr="00161FCD" w:rsidRDefault="000D72B0" w:rsidP="00161FCD">
            <w:pPr>
              <w:pStyle w:val="a6"/>
            </w:pPr>
          </w:p>
        </w:tc>
        <w:tc>
          <w:tcPr>
            <w:tcW w:w="4815" w:type="dxa"/>
          </w:tcPr>
          <w:p w:rsidR="000D72B0" w:rsidRPr="00161FCD" w:rsidRDefault="000D72B0" w:rsidP="00161FCD">
            <w:pPr>
              <w:pStyle w:val="a7"/>
              <w:shd w:val="clear" w:color="auto" w:fill="auto"/>
              <w:ind w:firstLine="0"/>
              <w:rPr>
                <w:i/>
              </w:rPr>
            </w:pPr>
          </w:p>
        </w:tc>
      </w:tr>
      <w:tr w:rsidR="009F0A95" w:rsidRPr="00161FCD" w:rsidTr="00B63EB1">
        <w:tc>
          <w:tcPr>
            <w:tcW w:w="1701" w:type="dxa"/>
          </w:tcPr>
          <w:p w:rsidR="009F0A95" w:rsidRPr="00161FCD" w:rsidRDefault="009F0A95" w:rsidP="00161FCD">
            <w:pPr>
              <w:pStyle w:val="a6"/>
              <w:jc w:val="left"/>
            </w:pPr>
            <w:r w:rsidRPr="00161FCD">
              <w:t>Проверил:</w:t>
            </w:r>
          </w:p>
        </w:tc>
        <w:tc>
          <w:tcPr>
            <w:tcW w:w="4815" w:type="dxa"/>
            <w:vAlign w:val="top"/>
          </w:tcPr>
          <w:p w:rsidR="009F0A95" w:rsidRPr="00161FCD" w:rsidRDefault="00161FCD" w:rsidP="00161FCD">
            <w:pPr>
              <w:ind w:firstLine="0"/>
              <w:rPr>
                <w:i/>
              </w:rPr>
            </w:pPr>
            <w:r w:rsidRPr="00161FCD">
              <w:rPr>
                <w:i/>
              </w:rPr>
              <w:t>Симакова Н.Н.</w:t>
            </w:r>
          </w:p>
        </w:tc>
      </w:tr>
    </w:tbl>
    <w:p w:rsidR="003B1AE9" w:rsidRPr="00161FCD" w:rsidRDefault="003B1AE9" w:rsidP="00161FCD">
      <w:pPr>
        <w:pStyle w:val="a6"/>
      </w:pPr>
    </w:p>
    <w:p w:rsidR="000D72B0" w:rsidRPr="00161FCD" w:rsidRDefault="000D72B0" w:rsidP="00161FCD">
      <w:pPr>
        <w:pStyle w:val="a6"/>
      </w:pPr>
    </w:p>
    <w:p w:rsidR="00D55D68" w:rsidRPr="00161FCD" w:rsidRDefault="00D55D68" w:rsidP="00161FCD">
      <w:pPr>
        <w:pStyle w:val="a6"/>
      </w:pPr>
    </w:p>
    <w:p w:rsidR="00F07A99" w:rsidRPr="00161FCD" w:rsidRDefault="00F07A99" w:rsidP="00161FCD">
      <w:pPr>
        <w:pStyle w:val="a6"/>
      </w:pPr>
    </w:p>
    <w:p w:rsidR="00315812" w:rsidRPr="00161FCD" w:rsidRDefault="00315812" w:rsidP="00161FCD">
      <w:pPr>
        <w:pStyle w:val="a6"/>
      </w:pPr>
    </w:p>
    <w:p w:rsidR="00315812" w:rsidRPr="00161FCD" w:rsidRDefault="00315812" w:rsidP="00161FCD">
      <w:pPr>
        <w:pStyle w:val="a6"/>
      </w:pPr>
    </w:p>
    <w:p w:rsidR="00315812" w:rsidRPr="00161FCD" w:rsidRDefault="00315812" w:rsidP="00161FCD">
      <w:pPr>
        <w:pStyle w:val="a6"/>
      </w:pPr>
    </w:p>
    <w:p w:rsidR="00325F90" w:rsidRPr="00161FCD" w:rsidRDefault="00325F90" w:rsidP="00161FCD">
      <w:pPr>
        <w:pStyle w:val="a6"/>
      </w:pPr>
    </w:p>
    <w:p w:rsidR="00325F90" w:rsidRPr="00161FCD" w:rsidRDefault="000D72B0" w:rsidP="00161FCD">
      <w:pPr>
        <w:pStyle w:val="a6"/>
      </w:pPr>
      <w:r w:rsidRPr="00161FCD">
        <w:t>Новосибирск 201</w:t>
      </w:r>
      <w:r w:rsidR="00161FCD" w:rsidRPr="00161FCD">
        <w:t>9</w:t>
      </w:r>
      <w:r w:rsidR="00325F90" w:rsidRPr="00161FCD">
        <w:br w:type="page"/>
      </w:r>
    </w:p>
    <w:sdt>
      <w:sdtPr>
        <w:rPr>
          <w:rFonts w:eastAsiaTheme="minorHAnsi" w:cstheme="minorBidi"/>
          <w:noProof/>
          <w:szCs w:val="28"/>
          <w:lang w:eastAsia="en-US"/>
        </w:rPr>
        <w:id w:val="-3204270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20947" w:rsidRPr="00161FCD" w:rsidRDefault="00473DE9" w:rsidP="00161FCD">
          <w:pPr>
            <w:pStyle w:val="a8"/>
          </w:pPr>
          <w:r w:rsidRPr="00161FCD">
            <w:t>Содержание</w:t>
          </w:r>
        </w:p>
        <w:p w:rsidR="002572DE" w:rsidRPr="00161FCD" w:rsidRDefault="00E27639" w:rsidP="00161FCD">
          <w:pPr>
            <w:pStyle w:val="14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r w:rsidRPr="00161FCD">
            <w:fldChar w:fldCharType="begin"/>
          </w:r>
          <w:r w:rsidR="00E20947" w:rsidRPr="00161FCD">
            <w:instrText xml:space="preserve"> TOC \o "1-3" \h \z \u </w:instrText>
          </w:r>
          <w:r w:rsidRPr="00161FCD">
            <w:fldChar w:fldCharType="separate"/>
          </w:r>
          <w:hyperlink w:anchor="_Toc501810278" w:history="1">
            <w:r w:rsidR="002572DE" w:rsidRPr="00161FCD">
              <w:rPr>
                <w:rStyle w:val="ab"/>
              </w:rPr>
              <w:t>Исходные данные к контрольной работе</w:t>
            </w:r>
            <w:r w:rsidR="002572DE" w:rsidRPr="00161FCD">
              <w:rPr>
                <w:webHidden/>
              </w:rPr>
              <w:tab/>
            </w:r>
            <w:r w:rsidRPr="00161FCD">
              <w:rPr>
                <w:webHidden/>
              </w:rPr>
              <w:fldChar w:fldCharType="begin"/>
            </w:r>
            <w:r w:rsidR="002572DE" w:rsidRPr="00161FCD">
              <w:rPr>
                <w:webHidden/>
              </w:rPr>
              <w:instrText xml:space="preserve"> PAGEREF _Toc501810278 \h </w:instrText>
            </w:r>
            <w:r w:rsidRPr="00161FCD">
              <w:rPr>
                <w:webHidden/>
              </w:rPr>
            </w:r>
            <w:r w:rsidRPr="00161FCD">
              <w:rPr>
                <w:webHidden/>
              </w:rPr>
              <w:fldChar w:fldCharType="separate"/>
            </w:r>
            <w:r w:rsidR="002572DE" w:rsidRPr="00161FCD">
              <w:rPr>
                <w:webHidden/>
              </w:rPr>
              <w:t>3</w:t>
            </w:r>
            <w:r w:rsidRPr="00161FCD">
              <w:rPr>
                <w:webHidden/>
              </w:rPr>
              <w:fldChar w:fldCharType="end"/>
            </w:r>
          </w:hyperlink>
        </w:p>
        <w:p w:rsidR="002572DE" w:rsidRPr="00161FCD" w:rsidRDefault="00E27639" w:rsidP="00161FCD">
          <w:pPr>
            <w:pStyle w:val="14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501810279" w:history="1">
            <w:r w:rsidR="00161FCD" w:rsidRPr="00161FCD">
              <w:rPr>
                <w:rStyle w:val="ab"/>
              </w:rPr>
              <w:t>Вопрос 17</w:t>
            </w:r>
            <w:r w:rsidR="002572DE" w:rsidRPr="00161FCD">
              <w:rPr>
                <w:webHidden/>
              </w:rPr>
              <w:tab/>
            </w:r>
            <w:r w:rsidRPr="00161FCD">
              <w:rPr>
                <w:webHidden/>
              </w:rPr>
              <w:fldChar w:fldCharType="begin"/>
            </w:r>
            <w:r w:rsidR="002572DE" w:rsidRPr="00161FCD">
              <w:rPr>
                <w:webHidden/>
              </w:rPr>
              <w:instrText xml:space="preserve"> PAGEREF _Toc501810279 \h </w:instrText>
            </w:r>
            <w:r w:rsidRPr="00161FCD">
              <w:rPr>
                <w:webHidden/>
              </w:rPr>
            </w:r>
            <w:r w:rsidRPr="00161FCD">
              <w:rPr>
                <w:webHidden/>
              </w:rPr>
              <w:fldChar w:fldCharType="separate"/>
            </w:r>
            <w:r w:rsidR="002572DE" w:rsidRPr="00161FCD">
              <w:rPr>
                <w:webHidden/>
              </w:rPr>
              <w:t>4</w:t>
            </w:r>
            <w:r w:rsidRPr="00161FCD">
              <w:rPr>
                <w:webHidden/>
              </w:rPr>
              <w:fldChar w:fldCharType="end"/>
            </w:r>
          </w:hyperlink>
        </w:p>
        <w:p w:rsidR="002572DE" w:rsidRPr="00161FCD" w:rsidRDefault="00E27639" w:rsidP="00161FCD">
          <w:pPr>
            <w:pStyle w:val="14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501810280" w:history="1">
            <w:r w:rsidR="002572DE" w:rsidRPr="00161FCD">
              <w:rPr>
                <w:rStyle w:val="ab"/>
              </w:rPr>
              <w:t xml:space="preserve">Вопрос </w:t>
            </w:r>
            <w:r w:rsidR="00161FCD" w:rsidRPr="00161FCD">
              <w:rPr>
                <w:rStyle w:val="ab"/>
              </w:rPr>
              <w:t>20</w:t>
            </w:r>
            <w:r w:rsidR="002572DE" w:rsidRPr="00161FCD">
              <w:rPr>
                <w:webHidden/>
              </w:rPr>
              <w:tab/>
            </w:r>
            <w:r w:rsidRPr="00161FCD">
              <w:rPr>
                <w:webHidden/>
              </w:rPr>
              <w:fldChar w:fldCharType="begin"/>
            </w:r>
            <w:r w:rsidR="002572DE" w:rsidRPr="00161FCD">
              <w:rPr>
                <w:webHidden/>
              </w:rPr>
              <w:instrText xml:space="preserve"> PAGEREF _Toc501810280 \h </w:instrText>
            </w:r>
            <w:r w:rsidRPr="00161FCD">
              <w:rPr>
                <w:webHidden/>
              </w:rPr>
            </w:r>
            <w:r w:rsidRPr="00161FCD">
              <w:rPr>
                <w:webHidden/>
              </w:rPr>
              <w:fldChar w:fldCharType="separate"/>
            </w:r>
            <w:r w:rsidR="002572DE" w:rsidRPr="00161FCD">
              <w:rPr>
                <w:webHidden/>
              </w:rPr>
              <w:t>8</w:t>
            </w:r>
            <w:r w:rsidRPr="00161FCD">
              <w:rPr>
                <w:webHidden/>
              </w:rPr>
              <w:fldChar w:fldCharType="end"/>
            </w:r>
          </w:hyperlink>
        </w:p>
        <w:p w:rsidR="002572DE" w:rsidRPr="00161FCD" w:rsidRDefault="00E27639" w:rsidP="00161FCD">
          <w:pPr>
            <w:pStyle w:val="14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501810281" w:history="1">
            <w:r w:rsidR="002572DE" w:rsidRPr="00161FCD">
              <w:rPr>
                <w:rStyle w:val="ab"/>
              </w:rPr>
              <w:t>Задача 2</w:t>
            </w:r>
            <w:r w:rsidR="002572DE" w:rsidRPr="00161FCD">
              <w:rPr>
                <w:webHidden/>
              </w:rPr>
              <w:tab/>
            </w:r>
            <w:r w:rsidRPr="00161FCD">
              <w:rPr>
                <w:webHidden/>
              </w:rPr>
              <w:fldChar w:fldCharType="begin"/>
            </w:r>
            <w:r w:rsidR="002572DE" w:rsidRPr="00161FCD">
              <w:rPr>
                <w:webHidden/>
              </w:rPr>
              <w:instrText xml:space="preserve"> PAGEREF _Toc501810281 \h </w:instrText>
            </w:r>
            <w:r w:rsidRPr="00161FCD">
              <w:rPr>
                <w:webHidden/>
              </w:rPr>
            </w:r>
            <w:r w:rsidRPr="00161FCD">
              <w:rPr>
                <w:webHidden/>
              </w:rPr>
              <w:fldChar w:fldCharType="separate"/>
            </w:r>
            <w:r w:rsidR="002572DE" w:rsidRPr="00161FCD">
              <w:rPr>
                <w:webHidden/>
              </w:rPr>
              <w:t>15</w:t>
            </w:r>
            <w:r w:rsidRPr="00161FCD">
              <w:rPr>
                <w:webHidden/>
              </w:rPr>
              <w:fldChar w:fldCharType="end"/>
            </w:r>
          </w:hyperlink>
        </w:p>
        <w:p w:rsidR="002572DE" w:rsidRPr="00161FCD" w:rsidRDefault="00E27639" w:rsidP="00161FCD">
          <w:pPr>
            <w:pStyle w:val="14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501810282" w:history="1">
            <w:r w:rsidR="002572DE" w:rsidRPr="00161FCD">
              <w:rPr>
                <w:rStyle w:val="ab"/>
              </w:rPr>
              <w:t>Задача 6</w:t>
            </w:r>
            <w:r w:rsidR="002572DE" w:rsidRPr="00161FCD">
              <w:rPr>
                <w:webHidden/>
              </w:rPr>
              <w:tab/>
            </w:r>
            <w:r w:rsidRPr="00161FCD">
              <w:rPr>
                <w:webHidden/>
              </w:rPr>
              <w:fldChar w:fldCharType="begin"/>
            </w:r>
            <w:r w:rsidR="002572DE" w:rsidRPr="00161FCD">
              <w:rPr>
                <w:webHidden/>
              </w:rPr>
              <w:instrText xml:space="preserve"> PAGEREF _Toc501810282 \h </w:instrText>
            </w:r>
            <w:r w:rsidRPr="00161FCD">
              <w:rPr>
                <w:webHidden/>
              </w:rPr>
            </w:r>
            <w:r w:rsidRPr="00161FCD">
              <w:rPr>
                <w:webHidden/>
              </w:rPr>
              <w:fldChar w:fldCharType="separate"/>
            </w:r>
            <w:r w:rsidR="002572DE" w:rsidRPr="00161FCD">
              <w:rPr>
                <w:webHidden/>
              </w:rPr>
              <w:t>17</w:t>
            </w:r>
            <w:r w:rsidRPr="00161FCD">
              <w:rPr>
                <w:webHidden/>
              </w:rPr>
              <w:fldChar w:fldCharType="end"/>
            </w:r>
          </w:hyperlink>
        </w:p>
        <w:p w:rsidR="002572DE" w:rsidRPr="00161FCD" w:rsidRDefault="00E27639" w:rsidP="00161FCD">
          <w:pPr>
            <w:pStyle w:val="14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501810283" w:history="1">
            <w:r w:rsidR="002572DE" w:rsidRPr="00161FCD">
              <w:rPr>
                <w:rStyle w:val="ab"/>
              </w:rPr>
              <w:t>Задача 9</w:t>
            </w:r>
            <w:r w:rsidR="002572DE" w:rsidRPr="00161FCD">
              <w:rPr>
                <w:webHidden/>
              </w:rPr>
              <w:tab/>
            </w:r>
            <w:r w:rsidRPr="00161FCD">
              <w:rPr>
                <w:webHidden/>
              </w:rPr>
              <w:fldChar w:fldCharType="begin"/>
            </w:r>
            <w:r w:rsidR="002572DE" w:rsidRPr="00161FCD">
              <w:rPr>
                <w:webHidden/>
              </w:rPr>
              <w:instrText xml:space="preserve"> PAGEREF _Toc501810283 \h </w:instrText>
            </w:r>
            <w:r w:rsidRPr="00161FCD">
              <w:rPr>
                <w:webHidden/>
              </w:rPr>
            </w:r>
            <w:r w:rsidRPr="00161FCD">
              <w:rPr>
                <w:webHidden/>
              </w:rPr>
              <w:fldChar w:fldCharType="separate"/>
            </w:r>
            <w:r w:rsidR="002572DE" w:rsidRPr="00161FCD">
              <w:rPr>
                <w:webHidden/>
              </w:rPr>
              <w:t>18</w:t>
            </w:r>
            <w:r w:rsidRPr="00161FCD">
              <w:rPr>
                <w:webHidden/>
              </w:rPr>
              <w:fldChar w:fldCharType="end"/>
            </w:r>
          </w:hyperlink>
        </w:p>
        <w:p w:rsidR="00E20947" w:rsidRPr="00161FCD" w:rsidRDefault="00E27639" w:rsidP="00161FCD">
          <w:pPr>
            <w:pStyle w:val="14"/>
          </w:pPr>
          <w:hyperlink w:anchor="_Toc501810284" w:history="1">
            <w:r w:rsidR="002572DE" w:rsidRPr="00161FCD">
              <w:rPr>
                <w:rStyle w:val="ab"/>
              </w:rPr>
              <w:t>Список использованных источников</w:t>
            </w:r>
            <w:r w:rsidR="002572DE" w:rsidRPr="00161FCD">
              <w:rPr>
                <w:webHidden/>
              </w:rPr>
              <w:tab/>
            </w:r>
            <w:r w:rsidRPr="00161FCD">
              <w:rPr>
                <w:webHidden/>
              </w:rPr>
              <w:fldChar w:fldCharType="begin"/>
            </w:r>
            <w:r w:rsidR="002572DE" w:rsidRPr="00161FCD">
              <w:rPr>
                <w:webHidden/>
              </w:rPr>
              <w:instrText xml:space="preserve"> PAGEREF _Toc501810284 \h </w:instrText>
            </w:r>
            <w:r w:rsidRPr="00161FCD">
              <w:rPr>
                <w:webHidden/>
              </w:rPr>
            </w:r>
            <w:r w:rsidRPr="00161FCD">
              <w:rPr>
                <w:webHidden/>
              </w:rPr>
              <w:fldChar w:fldCharType="separate"/>
            </w:r>
            <w:r w:rsidR="002572DE" w:rsidRPr="00161FCD">
              <w:rPr>
                <w:webHidden/>
              </w:rPr>
              <w:t>24</w:t>
            </w:r>
            <w:r w:rsidRPr="00161FCD">
              <w:rPr>
                <w:webHidden/>
              </w:rPr>
              <w:fldChar w:fldCharType="end"/>
            </w:r>
          </w:hyperlink>
          <w:r w:rsidRPr="00161FCD">
            <w:rPr>
              <w:b/>
              <w:bCs/>
            </w:rPr>
            <w:fldChar w:fldCharType="end"/>
          </w:r>
        </w:p>
      </w:sdtContent>
    </w:sdt>
    <w:p w:rsidR="002E4FDF" w:rsidRPr="00161FCD" w:rsidRDefault="002E4FDF" w:rsidP="00161FCD">
      <w:pPr>
        <w:pStyle w:val="a6"/>
        <w:jc w:val="left"/>
      </w:pPr>
      <w:r w:rsidRPr="00161FCD">
        <w:br w:type="page"/>
      </w:r>
    </w:p>
    <w:p w:rsidR="009F0A95" w:rsidRPr="00161FCD" w:rsidRDefault="009F0A95" w:rsidP="00161FCD">
      <w:pPr>
        <w:pStyle w:val="10"/>
        <w:numPr>
          <w:ilvl w:val="0"/>
          <w:numId w:val="0"/>
        </w:numPr>
        <w:ind w:firstLine="709"/>
      </w:pPr>
      <w:bookmarkStart w:id="3" w:name="_Toc501810278"/>
      <w:r w:rsidRPr="00161FCD">
        <w:lastRenderedPageBreak/>
        <w:t>Исходные данные</w:t>
      </w:r>
      <w:r w:rsidR="0013138F" w:rsidRPr="00161FCD">
        <w:t xml:space="preserve"> к контрольной работе</w:t>
      </w:r>
      <w:bookmarkEnd w:id="3"/>
    </w:p>
    <w:p w:rsidR="0013138F" w:rsidRPr="00161FCD" w:rsidRDefault="0013138F" w:rsidP="00161FCD">
      <w:pPr>
        <w:pStyle w:val="a7"/>
        <w:shd w:val="clear" w:color="auto" w:fill="auto"/>
      </w:pPr>
    </w:p>
    <w:p w:rsidR="0013138F" w:rsidRPr="00161FCD" w:rsidRDefault="0013138F" w:rsidP="00161FCD">
      <w:pPr>
        <w:pStyle w:val="a7"/>
        <w:shd w:val="clear" w:color="auto" w:fill="auto"/>
        <w:ind w:firstLine="0"/>
      </w:pPr>
      <w:r w:rsidRPr="00161FCD">
        <w:t>Таблица 1 – Исходные данные</w:t>
      </w:r>
    </w:p>
    <w:tbl>
      <w:tblPr>
        <w:tblStyle w:val="8"/>
        <w:tblW w:w="0" w:type="auto"/>
        <w:tblLook w:val="04A0"/>
      </w:tblPr>
      <w:tblGrid>
        <w:gridCol w:w="3256"/>
        <w:gridCol w:w="3969"/>
      </w:tblGrid>
      <w:tr w:rsidR="0013138F" w:rsidRPr="00161FCD" w:rsidTr="00161FCD">
        <w:trPr>
          <w:cnfStyle w:val="100000000000"/>
        </w:trPr>
        <w:tc>
          <w:tcPr>
            <w:tcW w:w="3256" w:type="dxa"/>
            <w:shd w:val="clear" w:color="auto" w:fill="auto"/>
          </w:tcPr>
          <w:p w:rsidR="0013138F" w:rsidRPr="00161FCD" w:rsidRDefault="0013138F" w:rsidP="00161FCD">
            <w:pPr>
              <w:pStyle w:val="a6"/>
            </w:pPr>
            <w:r w:rsidRPr="00161FCD">
              <w:t>Показатель</w:t>
            </w:r>
          </w:p>
        </w:tc>
        <w:tc>
          <w:tcPr>
            <w:tcW w:w="3969" w:type="dxa"/>
            <w:shd w:val="clear" w:color="auto" w:fill="auto"/>
          </w:tcPr>
          <w:p w:rsidR="0013138F" w:rsidRPr="00161FCD" w:rsidRDefault="0013138F" w:rsidP="00161FCD">
            <w:pPr>
              <w:pStyle w:val="a6"/>
            </w:pPr>
            <w:r w:rsidRPr="00161FCD">
              <w:t>Значение</w:t>
            </w:r>
          </w:p>
        </w:tc>
      </w:tr>
      <w:tr w:rsidR="0013138F" w:rsidRPr="00161FCD" w:rsidTr="00161FCD">
        <w:tc>
          <w:tcPr>
            <w:tcW w:w="3256" w:type="dxa"/>
            <w:shd w:val="clear" w:color="auto" w:fill="auto"/>
          </w:tcPr>
          <w:p w:rsidR="0013138F" w:rsidRPr="00161FCD" w:rsidRDefault="0013138F" w:rsidP="00161FCD">
            <w:pPr>
              <w:pStyle w:val="a6"/>
              <w:jc w:val="left"/>
            </w:pPr>
            <w:r w:rsidRPr="00161FCD">
              <w:t>Вариант</w:t>
            </w:r>
          </w:p>
        </w:tc>
        <w:tc>
          <w:tcPr>
            <w:tcW w:w="3969" w:type="dxa"/>
            <w:shd w:val="clear" w:color="auto" w:fill="auto"/>
          </w:tcPr>
          <w:p w:rsidR="0013138F" w:rsidRPr="00161FCD" w:rsidRDefault="00804B19" w:rsidP="00161FCD">
            <w:pPr>
              <w:pStyle w:val="a6"/>
            </w:pPr>
            <w:r w:rsidRPr="00161FCD">
              <w:t>16</w:t>
            </w:r>
          </w:p>
        </w:tc>
      </w:tr>
      <w:tr w:rsidR="0013138F" w:rsidRPr="00161FCD" w:rsidTr="00161FCD">
        <w:trPr>
          <w:cnfStyle w:val="000000010000"/>
        </w:trPr>
        <w:tc>
          <w:tcPr>
            <w:tcW w:w="3256" w:type="dxa"/>
            <w:shd w:val="clear" w:color="auto" w:fill="auto"/>
          </w:tcPr>
          <w:p w:rsidR="0013138F" w:rsidRPr="00161FCD" w:rsidRDefault="0013138F" w:rsidP="00161FCD">
            <w:pPr>
              <w:pStyle w:val="a6"/>
              <w:jc w:val="left"/>
            </w:pPr>
            <w:r w:rsidRPr="00161FCD">
              <w:t>Номера вопросов</w:t>
            </w:r>
          </w:p>
        </w:tc>
        <w:tc>
          <w:tcPr>
            <w:tcW w:w="3969" w:type="dxa"/>
            <w:shd w:val="clear" w:color="auto" w:fill="auto"/>
          </w:tcPr>
          <w:p w:rsidR="0013138F" w:rsidRPr="00161FCD" w:rsidRDefault="00161FCD" w:rsidP="00161FCD">
            <w:pPr>
              <w:pStyle w:val="a6"/>
            </w:pPr>
            <w:r>
              <w:t>17,20</w:t>
            </w:r>
          </w:p>
        </w:tc>
      </w:tr>
      <w:tr w:rsidR="0013138F" w:rsidRPr="00161FCD" w:rsidTr="00161FCD">
        <w:tc>
          <w:tcPr>
            <w:tcW w:w="3256" w:type="dxa"/>
            <w:shd w:val="clear" w:color="auto" w:fill="auto"/>
          </w:tcPr>
          <w:p w:rsidR="0013138F" w:rsidRPr="00161FCD" w:rsidRDefault="0013138F" w:rsidP="00161FCD">
            <w:pPr>
              <w:pStyle w:val="a6"/>
              <w:jc w:val="left"/>
            </w:pPr>
            <w:r w:rsidRPr="00161FCD">
              <w:t>Номера задач</w:t>
            </w:r>
          </w:p>
        </w:tc>
        <w:tc>
          <w:tcPr>
            <w:tcW w:w="3969" w:type="dxa"/>
            <w:shd w:val="clear" w:color="auto" w:fill="auto"/>
          </w:tcPr>
          <w:p w:rsidR="0013138F" w:rsidRPr="00161FCD" w:rsidRDefault="008E56F4" w:rsidP="00161FCD">
            <w:pPr>
              <w:pStyle w:val="a6"/>
            </w:pPr>
            <w:r w:rsidRPr="00161FCD">
              <w:t>2</w:t>
            </w:r>
            <w:r w:rsidR="0013138F" w:rsidRPr="00161FCD">
              <w:t xml:space="preserve">, </w:t>
            </w:r>
            <w:r w:rsidRPr="00161FCD">
              <w:t>6</w:t>
            </w:r>
            <w:r w:rsidR="0013138F" w:rsidRPr="00161FCD">
              <w:t>, 9</w:t>
            </w:r>
          </w:p>
        </w:tc>
      </w:tr>
    </w:tbl>
    <w:p w:rsidR="00804B19" w:rsidRPr="00161FCD" w:rsidRDefault="00804B19" w:rsidP="00161FCD">
      <w:pPr>
        <w:pStyle w:val="a7"/>
        <w:shd w:val="clear" w:color="auto" w:fill="auto"/>
      </w:pPr>
    </w:p>
    <w:p w:rsidR="00804B19" w:rsidRPr="00161FCD" w:rsidRDefault="00804B19" w:rsidP="00161FCD">
      <w:pPr>
        <w:pStyle w:val="a7"/>
        <w:shd w:val="clear" w:color="auto" w:fill="auto"/>
      </w:pPr>
    </w:p>
    <w:p w:rsidR="008E56F4" w:rsidRPr="00161FCD" w:rsidRDefault="008E56F4" w:rsidP="00161FCD">
      <w:pPr>
        <w:pStyle w:val="a7"/>
        <w:shd w:val="clear" w:color="auto" w:fill="auto"/>
        <w:ind w:firstLine="0"/>
      </w:pPr>
      <w:r w:rsidRPr="00161FCD">
        <w:t>Вопросы:</w:t>
      </w:r>
    </w:p>
    <w:p w:rsidR="009F0A95" w:rsidRPr="00161FCD" w:rsidRDefault="009F0A95" w:rsidP="00161FCD">
      <w:pPr>
        <w:pStyle w:val="10"/>
        <w:numPr>
          <w:ilvl w:val="0"/>
          <w:numId w:val="0"/>
        </w:numPr>
        <w:ind w:firstLine="709"/>
        <w:rPr>
          <w:rFonts w:cs="Times New Roman"/>
        </w:rPr>
      </w:pPr>
      <w:bookmarkStart w:id="4" w:name="_Toc501810279"/>
      <w:r w:rsidRPr="00161FCD">
        <w:rPr>
          <w:rFonts w:cs="Times New Roman"/>
        </w:rPr>
        <w:t xml:space="preserve">Вопрос </w:t>
      </w:r>
      <w:bookmarkEnd w:id="4"/>
      <w:r w:rsidR="00161FCD" w:rsidRPr="00161FCD">
        <w:rPr>
          <w:rFonts w:cs="Times New Roman"/>
        </w:rPr>
        <w:t>17</w:t>
      </w:r>
    </w:p>
    <w:p w:rsidR="00161FCD" w:rsidRPr="00161FCD" w:rsidRDefault="00161FCD" w:rsidP="00161FCD">
      <w:pPr>
        <w:pStyle w:val="a7"/>
        <w:rPr>
          <w:rFonts w:cs="Times New Roman"/>
        </w:rPr>
      </w:pPr>
      <w:r w:rsidRPr="00161FCD">
        <w:rPr>
          <w:rFonts w:cs="Times New Roman"/>
          <w:sz w:val="27"/>
          <w:szCs w:val="27"/>
          <w:shd w:val="clear" w:color="auto" w:fill="FFFFFF"/>
        </w:rPr>
        <w:t>Шум, его влияние на организм человека и гигиеническое нормирование</w:t>
      </w:r>
    </w:p>
    <w:p w:rsidR="006D194E" w:rsidRPr="00161FCD" w:rsidRDefault="006D194E" w:rsidP="00161FCD">
      <w:pPr>
        <w:pStyle w:val="a7"/>
        <w:shd w:val="clear" w:color="auto" w:fill="auto"/>
        <w:rPr>
          <w:rFonts w:cs="Times New Roman"/>
        </w:rPr>
      </w:pPr>
    </w:p>
    <w:p w:rsidR="009F0A95" w:rsidRPr="00161FCD" w:rsidRDefault="009F0A95" w:rsidP="00161FCD">
      <w:pPr>
        <w:pStyle w:val="10"/>
        <w:numPr>
          <w:ilvl w:val="0"/>
          <w:numId w:val="0"/>
        </w:numPr>
        <w:ind w:firstLine="709"/>
        <w:rPr>
          <w:rFonts w:cs="Times New Roman"/>
        </w:rPr>
      </w:pPr>
      <w:bookmarkStart w:id="5" w:name="_Toc501810280"/>
      <w:r w:rsidRPr="00161FCD">
        <w:rPr>
          <w:rFonts w:cs="Times New Roman"/>
        </w:rPr>
        <w:t xml:space="preserve">Вопрос </w:t>
      </w:r>
      <w:bookmarkEnd w:id="5"/>
      <w:r w:rsidR="00161FCD" w:rsidRPr="00161FCD">
        <w:rPr>
          <w:rFonts w:cs="Times New Roman"/>
        </w:rPr>
        <w:t>20</w:t>
      </w:r>
    </w:p>
    <w:p w:rsidR="00DE498C" w:rsidRPr="00DE498C" w:rsidRDefault="00161FCD" w:rsidP="00DE498C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 w:cs="Times New Roman"/>
          <w:b/>
          <w:color w:val="000000"/>
          <w:sz w:val="27"/>
          <w:szCs w:val="27"/>
          <w:lang w:eastAsia="ru-RU"/>
        </w:rPr>
      </w:pPr>
      <w:r w:rsidRPr="00161FCD">
        <w:rPr>
          <w:rFonts w:eastAsia="Times New Roman" w:cs="Times New Roman"/>
          <w:b/>
          <w:color w:val="000000"/>
          <w:sz w:val="27"/>
          <w:szCs w:val="27"/>
          <w:lang w:eastAsia="ru-RU"/>
        </w:rPr>
        <w:t>Электромагнитное излучение, его действие на организм и гигиеническое нормирование.</w:t>
      </w:r>
    </w:p>
    <w:p w:rsidR="00161FCD" w:rsidRDefault="00161FCD" w:rsidP="00DE498C">
      <w:pPr>
        <w:shd w:val="clear" w:color="auto" w:fill="FFFFFF"/>
        <w:spacing w:before="100" w:beforeAutospacing="1" w:after="100" w:afterAutospacing="1"/>
        <w:ind w:left="720" w:firstLine="0"/>
        <w:rPr>
          <w:rFonts w:cs="Times New Roman"/>
          <w:color w:val="000000"/>
        </w:rPr>
      </w:pPr>
      <w:r w:rsidRPr="00DE498C">
        <w:rPr>
          <w:rStyle w:val="strong"/>
          <w:rFonts w:eastAsia="Calibri" w:cs="Times New Roman"/>
          <w:bCs/>
          <w:bdr w:val="none" w:sz="0" w:space="0" w:color="auto" w:frame="1"/>
        </w:rPr>
        <w:t>Электромагнитное излучение</w:t>
      </w:r>
      <w:r w:rsidRPr="00DE498C">
        <w:rPr>
          <w:rStyle w:val="apple-converted-space"/>
          <w:rFonts w:eastAsia="Calibri" w:cs="Times New Roman"/>
          <w:bCs/>
          <w:bdr w:val="none" w:sz="0" w:space="0" w:color="auto" w:frame="1"/>
        </w:rPr>
        <w:t> </w:t>
      </w:r>
      <w:r w:rsidRPr="00DE498C">
        <w:rPr>
          <w:rStyle w:val="strong"/>
          <w:rFonts w:eastAsia="Calibri" w:cs="Times New Roman"/>
          <w:bCs/>
          <w:bdr w:val="none" w:sz="0" w:space="0" w:color="auto" w:frame="1"/>
        </w:rPr>
        <w:t>- это вид энергии, представляющей электромагнитные волны, возбуждаемые различными излучающими объектами</w:t>
      </w:r>
      <w:r w:rsidRPr="00DE498C">
        <w:rPr>
          <w:rFonts w:eastAsia="Calibri" w:cs="Times New Roman"/>
        </w:rPr>
        <w:t xml:space="preserve">, например, заряженными частицами, атомами, молекулами, а также различными </w:t>
      </w:r>
      <w:proofErr w:type="spellStart"/>
      <w:r w:rsidRPr="00DE498C">
        <w:rPr>
          <w:rFonts w:eastAsia="Calibri" w:cs="Times New Roman"/>
        </w:rPr>
        <w:t>генерирющими</w:t>
      </w:r>
      <w:proofErr w:type="spellEnd"/>
      <w:r w:rsidRPr="00DE498C">
        <w:rPr>
          <w:rFonts w:eastAsia="Calibri" w:cs="Times New Roman"/>
        </w:rPr>
        <w:t xml:space="preserve"> устройствами и распространяющиеся в космическом пространстве со скоростью </w:t>
      </w:r>
      <w:proofErr w:type="gramStart"/>
      <w:r w:rsidRPr="00DE498C">
        <w:rPr>
          <w:rFonts w:eastAsia="Calibri" w:cs="Times New Roman"/>
        </w:rPr>
        <w:t>света</w:t>
      </w:r>
      <w:proofErr w:type="gramEnd"/>
      <w:r w:rsidRPr="00DE498C">
        <w:rPr>
          <w:rFonts w:eastAsia="Calibri" w:cs="Times New Roman"/>
        </w:rPr>
        <w:t xml:space="preserve"> т.е. около 300 000 км/сек.</w:t>
      </w:r>
      <w:r w:rsidRPr="00DE498C">
        <w:rPr>
          <w:rStyle w:val="apple-converted-space"/>
          <w:rFonts w:eastAsia="Calibri" w:cs="Times New Roman"/>
        </w:rPr>
        <w:t> </w:t>
      </w:r>
      <w:r w:rsidRPr="00DE498C">
        <w:rPr>
          <w:rStyle w:val="strong"/>
          <w:rFonts w:eastAsia="Calibri" w:cs="Times New Roman"/>
          <w:bCs/>
          <w:bdr w:val="none" w:sz="0" w:space="0" w:color="auto" w:frame="1"/>
        </w:rPr>
        <w:t>Электромагнитные волны создаются за счет электрических и магнитных вибраций, возникающих в атомах</w:t>
      </w:r>
      <w:r w:rsidRPr="00DE498C">
        <w:rPr>
          <w:rFonts w:eastAsia="Calibri" w:cs="Times New Roman"/>
        </w:rPr>
        <w:t>, т.е. движущимися с ускорением электрическими зарядами и имеют широкий диапазон частот.</w:t>
      </w:r>
      <w:r w:rsidRPr="00DE498C">
        <w:rPr>
          <w:rStyle w:val="apple-converted-space"/>
          <w:rFonts w:eastAsia="Calibri" w:cs="Times New Roman"/>
        </w:rPr>
        <w:t> </w:t>
      </w:r>
      <w:r w:rsidRPr="00DE498C">
        <w:rPr>
          <w:rStyle w:val="strong"/>
          <w:rFonts w:eastAsia="Calibri" w:cs="Times New Roman"/>
          <w:bCs/>
          <w:bdr w:val="none" w:sz="0" w:space="0" w:color="auto" w:frame="1"/>
        </w:rPr>
        <w:t>Скорость распространения электромагнитных волн через различные материалы различна</w:t>
      </w:r>
      <w:r w:rsidRPr="00DE498C">
        <w:rPr>
          <w:rStyle w:val="strong"/>
          <w:rFonts w:eastAsia="Calibri" w:cs="Times New Roman"/>
          <w:b/>
          <w:bCs/>
          <w:bdr w:val="none" w:sz="0" w:space="0" w:color="auto" w:frame="1"/>
        </w:rPr>
        <w:t>.</w:t>
      </w:r>
      <w:r w:rsidRPr="00DE498C">
        <w:rPr>
          <w:rStyle w:val="apple-converted-space"/>
          <w:rFonts w:eastAsia="Calibri" w:cs="Times New Roman"/>
        </w:rPr>
        <w:t> </w:t>
      </w:r>
      <w:r w:rsidRPr="00DE498C">
        <w:rPr>
          <w:rFonts w:eastAsia="Calibri" w:cs="Times New Roman"/>
        </w:rPr>
        <w:t xml:space="preserve">Примерами электромагнитного излучения являются свет, радиоволны, инфракрасные и ультрафиолетовые, а также рентгеновские и гамма лучи. </w:t>
      </w:r>
      <w:r w:rsidRPr="00DE498C">
        <w:rPr>
          <w:rFonts w:eastAsia="Calibri" w:cs="Times New Roman"/>
          <w:color w:val="000000"/>
        </w:rPr>
        <w:t xml:space="preserve">Оборудование и системы, которые генерируют, передают и используют электрическую энергию, создают в окружающей среде электромагнитные поля. </w:t>
      </w:r>
      <w:proofErr w:type="gramStart"/>
      <w:r w:rsidRPr="00DE498C">
        <w:rPr>
          <w:rFonts w:eastAsia="Calibri" w:cs="Times New Roman"/>
          <w:color w:val="000000"/>
        </w:rPr>
        <w:t>Кроме искусственных источников электромагнитного излучения (ЭМИ) существуют и естественные - космос, Земля.</w:t>
      </w:r>
      <w:proofErr w:type="gramEnd"/>
      <w:r w:rsidRPr="00DE498C">
        <w:rPr>
          <w:rFonts w:eastAsia="Calibri" w:cs="Times New Roman"/>
          <w:color w:val="000000"/>
        </w:rPr>
        <w:t xml:space="preserve"> Спектр ЭМИ природного и техногенного происхождения, оказывающий влияние на </w:t>
      </w:r>
      <w:proofErr w:type="gramStart"/>
      <w:r w:rsidRPr="00DE498C">
        <w:rPr>
          <w:rFonts w:eastAsia="Calibri" w:cs="Times New Roman"/>
          <w:color w:val="000000"/>
        </w:rPr>
        <w:t>человека</w:t>
      </w:r>
      <w:proofErr w:type="gramEnd"/>
      <w:r w:rsidRPr="00DE498C">
        <w:rPr>
          <w:rFonts w:eastAsia="Calibri" w:cs="Times New Roman"/>
          <w:color w:val="000000"/>
        </w:rPr>
        <w:t xml:space="preserve"> как в условиях быта, так и в производственных условиях, достаточно широк. Характер воздействия на человека ЭМИ в разных диапазонах различен. </w:t>
      </w:r>
      <w:proofErr w:type="gramStart"/>
      <w:r w:rsidRPr="00DE498C">
        <w:rPr>
          <w:rFonts w:eastAsia="Calibri" w:cs="Times New Roman"/>
          <w:color w:val="000000"/>
        </w:rPr>
        <w:t xml:space="preserve">Электромагнитный спектр от </w:t>
      </w:r>
      <w:proofErr w:type="spellStart"/>
      <w:r w:rsidRPr="00DE498C">
        <w:rPr>
          <w:rFonts w:eastAsia="Calibri" w:cs="Times New Roman"/>
          <w:color w:val="000000"/>
        </w:rPr>
        <w:t>инфранизких</w:t>
      </w:r>
      <w:proofErr w:type="spellEnd"/>
      <w:r w:rsidRPr="00DE498C">
        <w:rPr>
          <w:rFonts w:eastAsia="Calibri" w:cs="Times New Roman"/>
          <w:color w:val="000000"/>
        </w:rPr>
        <w:t xml:space="preserve"> до сверхвысоких частот условно разделяется на диапазон по частоте колебаний или длине волны таблица 2.3).</w:t>
      </w:r>
      <w:proofErr w:type="gramEnd"/>
    </w:p>
    <w:p w:rsidR="00DE498C" w:rsidRDefault="00DE498C" w:rsidP="00DE498C">
      <w:pPr>
        <w:shd w:val="clear" w:color="auto" w:fill="FFFFFF"/>
        <w:spacing w:before="100" w:beforeAutospacing="1" w:after="100" w:afterAutospacing="1"/>
        <w:ind w:left="720" w:firstLine="0"/>
        <w:rPr>
          <w:rFonts w:cs="Times New Roman"/>
          <w:color w:val="000000"/>
        </w:rPr>
      </w:pPr>
    </w:p>
    <w:p w:rsidR="00DE498C" w:rsidRDefault="00DE498C" w:rsidP="00DE498C">
      <w:pPr>
        <w:shd w:val="clear" w:color="auto" w:fill="FFFFFF"/>
        <w:spacing w:before="100" w:beforeAutospacing="1" w:after="100" w:afterAutospacing="1"/>
        <w:ind w:left="720" w:firstLine="0"/>
        <w:rPr>
          <w:rFonts w:cs="Times New Roman"/>
          <w:color w:val="000000"/>
        </w:rPr>
      </w:pPr>
    </w:p>
    <w:p w:rsidR="00DE498C" w:rsidRPr="00DE498C" w:rsidRDefault="00DE498C" w:rsidP="00DE498C">
      <w:pPr>
        <w:shd w:val="clear" w:color="auto" w:fill="FFFFFF"/>
        <w:spacing w:before="100" w:beforeAutospacing="1" w:after="100" w:afterAutospacing="1"/>
        <w:ind w:left="720" w:firstLine="0"/>
        <w:rPr>
          <w:rFonts w:eastAsia="Calibri" w:cs="Times New Roman"/>
          <w:color w:val="000000"/>
        </w:rPr>
      </w:pP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DE498C">
        <w:rPr>
          <w:color w:val="000000"/>
          <w:sz w:val="28"/>
          <w:szCs w:val="28"/>
        </w:rPr>
        <w:lastRenderedPageBreak/>
        <w:t xml:space="preserve">Таблица 2.3. Спектр электромагнитных колебаний </w:t>
      </w:r>
      <w:proofErr w:type="gramStart"/>
      <w:r w:rsidRPr="00DE498C">
        <w:rPr>
          <w:color w:val="000000"/>
          <w:sz w:val="28"/>
          <w:szCs w:val="28"/>
        </w:rPr>
        <w:t>от</w:t>
      </w:r>
      <w:proofErr w:type="gramEnd"/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DE498C">
        <w:rPr>
          <w:color w:val="000000"/>
          <w:sz w:val="28"/>
          <w:szCs w:val="28"/>
        </w:rPr>
        <w:t>инфранизких</w:t>
      </w:r>
      <w:proofErr w:type="spellEnd"/>
      <w:r w:rsidRPr="00DE498C">
        <w:rPr>
          <w:color w:val="000000"/>
          <w:sz w:val="28"/>
          <w:szCs w:val="28"/>
        </w:rPr>
        <w:t xml:space="preserve"> до сверхвысоких частот.</w:t>
      </w:r>
    </w:p>
    <w:tbl>
      <w:tblPr>
        <w:tblW w:w="9151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104"/>
        <w:gridCol w:w="2129"/>
        <w:gridCol w:w="2455"/>
        <w:gridCol w:w="2463"/>
      </w:tblGrid>
      <w:tr w:rsidR="00161FCD" w:rsidRPr="00DE498C" w:rsidTr="00DE498C">
        <w:trPr>
          <w:tblCellSpacing w:w="7" w:type="dxa"/>
        </w:trPr>
        <w:tc>
          <w:tcPr>
            <w:tcW w:w="1139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Диапазон частот</w:t>
            </w:r>
          </w:p>
        </w:tc>
        <w:tc>
          <w:tcPr>
            <w:tcW w:w="1153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Диапазон волн</w:t>
            </w:r>
          </w:p>
        </w:tc>
        <w:tc>
          <w:tcPr>
            <w:tcW w:w="1335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Частота колебаний</w:t>
            </w:r>
          </w:p>
        </w:tc>
        <w:tc>
          <w:tcPr>
            <w:tcW w:w="1335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Длина волны</w:t>
            </w:r>
          </w:p>
        </w:tc>
      </w:tr>
      <w:tr w:rsidR="00161FCD" w:rsidRPr="00DE498C" w:rsidTr="00DE498C">
        <w:trPr>
          <w:tblCellSpacing w:w="7" w:type="dxa"/>
        </w:trPr>
        <w:tc>
          <w:tcPr>
            <w:tcW w:w="1139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Низкие частоты (НЧ)</w:t>
            </w:r>
          </w:p>
        </w:tc>
        <w:tc>
          <w:tcPr>
            <w:tcW w:w="1153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E498C">
              <w:rPr>
                <w:color w:val="000000"/>
                <w:sz w:val="28"/>
                <w:szCs w:val="28"/>
              </w:rPr>
              <w:t>инфранизкие</w:t>
            </w:r>
            <w:proofErr w:type="spellEnd"/>
          </w:p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низкие</w:t>
            </w:r>
          </w:p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промышленные</w:t>
            </w:r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звуковые</w:t>
            </w:r>
          </w:p>
        </w:tc>
        <w:tc>
          <w:tcPr>
            <w:tcW w:w="1335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0,003 - 0,3 Гц</w:t>
            </w:r>
          </w:p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0,03 - 3,0 Гц</w:t>
            </w:r>
          </w:p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3 - 300 Гц</w:t>
            </w:r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300Гц - 30 кГц</w:t>
            </w:r>
          </w:p>
        </w:tc>
        <w:tc>
          <w:tcPr>
            <w:tcW w:w="1335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10</w:t>
            </w:r>
            <w:r w:rsidRPr="00DE498C">
              <w:rPr>
                <w:color w:val="000000"/>
                <w:sz w:val="28"/>
                <w:szCs w:val="28"/>
                <w:vertAlign w:val="superscript"/>
              </w:rPr>
              <w:t>7</w:t>
            </w:r>
            <w:r w:rsidRPr="00DE498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DE498C">
              <w:rPr>
                <w:color w:val="000000"/>
                <w:sz w:val="28"/>
                <w:szCs w:val="28"/>
              </w:rPr>
              <w:t>- 10</w:t>
            </w:r>
            <w:r w:rsidRPr="00DE498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DE498C"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DE498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DE498C">
              <w:rPr>
                <w:color w:val="000000"/>
                <w:sz w:val="28"/>
                <w:szCs w:val="28"/>
              </w:rPr>
              <w:t>км</w:t>
            </w:r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10</w:t>
            </w:r>
            <w:r w:rsidRPr="00DE498C"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DE498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DE498C">
              <w:rPr>
                <w:color w:val="000000"/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104 км"/>
              </w:smartTagPr>
              <w:r w:rsidRPr="00DE498C">
                <w:rPr>
                  <w:color w:val="000000"/>
                  <w:sz w:val="28"/>
                  <w:szCs w:val="28"/>
                </w:rPr>
                <w:t>10</w:t>
              </w:r>
              <w:r w:rsidRPr="00DE498C">
                <w:rPr>
                  <w:color w:val="000000"/>
                  <w:sz w:val="28"/>
                  <w:szCs w:val="28"/>
                  <w:vertAlign w:val="superscript"/>
                </w:rPr>
                <w:t>4</w:t>
              </w:r>
              <w:r w:rsidRPr="00DE498C">
                <w:rPr>
                  <w:rStyle w:val="apple-converted-space"/>
                  <w:color w:val="000000"/>
                  <w:sz w:val="28"/>
                  <w:szCs w:val="28"/>
                </w:rPr>
                <w:t> </w:t>
              </w:r>
              <w:r w:rsidRPr="00DE498C">
                <w:rPr>
                  <w:color w:val="000000"/>
                  <w:sz w:val="28"/>
                  <w:szCs w:val="28"/>
                </w:rPr>
                <w:t>км</w:t>
              </w:r>
            </w:smartTag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10</w:t>
            </w:r>
            <w:r w:rsidRPr="00DE498C">
              <w:rPr>
                <w:color w:val="000000"/>
                <w:sz w:val="28"/>
                <w:szCs w:val="28"/>
                <w:vertAlign w:val="superscript"/>
              </w:rPr>
              <w:t>4</w:t>
            </w:r>
            <w:r w:rsidRPr="00DE498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DE498C">
              <w:rPr>
                <w:color w:val="000000"/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102 км"/>
              </w:smartTagPr>
              <w:r w:rsidRPr="00DE498C">
                <w:rPr>
                  <w:color w:val="000000"/>
                  <w:sz w:val="28"/>
                  <w:szCs w:val="28"/>
                </w:rPr>
                <w:t>10</w:t>
              </w:r>
              <w:r w:rsidRPr="00DE498C">
                <w:rPr>
                  <w:color w:val="000000"/>
                  <w:sz w:val="28"/>
                  <w:szCs w:val="28"/>
                  <w:vertAlign w:val="superscript"/>
                </w:rPr>
                <w:t>2</w:t>
              </w:r>
              <w:r w:rsidRPr="00DE498C">
                <w:rPr>
                  <w:rStyle w:val="apple-converted-space"/>
                  <w:color w:val="000000"/>
                  <w:sz w:val="28"/>
                  <w:szCs w:val="28"/>
                </w:rPr>
                <w:t> </w:t>
              </w:r>
              <w:r w:rsidRPr="00DE498C">
                <w:rPr>
                  <w:color w:val="000000"/>
                  <w:sz w:val="28"/>
                  <w:szCs w:val="28"/>
                </w:rPr>
                <w:t>км</w:t>
              </w:r>
            </w:smartTag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10</w:t>
            </w:r>
            <w:r w:rsidRPr="00DE498C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E498C">
              <w:rPr>
                <w:rStyle w:val="apple-converted-space"/>
                <w:color w:val="000000"/>
                <w:sz w:val="28"/>
                <w:szCs w:val="28"/>
                <w:vertAlign w:val="superscript"/>
              </w:rPr>
              <w:t> </w:t>
            </w:r>
            <w:r w:rsidRPr="00DE498C">
              <w:rPr>
                <w:color w:val="000000"/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DE498C">
                <w:rPr>
                  <w:color w:val="000000"/>
                  <w:sz w:val="28"/>
                  <w:szCs w:val="28"/>
                </w:rPr>
                <w:t>10 км</w:t>
              </w:r>
            </w:smartTag>
          </w:p>
        </w:tc>
      </w:tr>
      <w:tr w:rsidR="00161FCD" w:rsidRPr="00DE498C" w:rsidTr="00DE498C">
        <w:trPr>
          <w:tblCellSpacing w:w="7" w:type="dxa"/>
        </w:trPr>
        <w:tc>
          <w:tcPr>
            <w:tcW w:w="1139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Высокие частоты (ВЧ)</w:t>
            </w:r>
          </w:p>
        </w:tc>
        <w:tc>
          <w:tcPr>
            <w:tcW w:w="1153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длинные</w:t>
            </w:r>
          </w:p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средние</w:t>
            </w:r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короткие</w:t>
            </w:r>
          </w:p>
        </w:tc>
        <w:tc>
          <w:tcPr>
            <w:tcW w:w="1335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30 - 300 кГц</w:t>
            </w:r>
          </w:p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300кГц - 3 МГц</w:t>
            </w:r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3-30 МГц</w:t>
            </w:r>
          </w:p>
        </w:tc>
        <w:tc>
          <w:tcPr>
            <w:tcW w:w="1335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E498C">
                <w:rPr>
                  <w:color w:val="000000"/>
                  <w:sz w:val="28"/>
                  <w:szCs w:val="28"/>
                </w:rPr>
                <w:t>1 км</w:t>
              </w:r>
            </w:smartTag>
          </w:p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 xml:space="preserve">1км -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E498C">
                <w:rPr>
                  <w:color w:val="000000"/>
                  <w:sz w:val="28"/>
                  <w:szCs w:val="28"/>
                </w:rPr>
                <w:t>100 м</w:t>
              </w:r>
            </w:smartTag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 xml:space="preserve">100 -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E498C">
                <w:rPr>
                  <w:color w:val="000000"/>
                  <w:sz w:val="28"/>
                  <w:szCs w:val="28"/>
                </w:rPr>
                <w:t>10 м</w:t>
              </w:r>
            </w:smartTag>
          </w:p>
        </w:tc>
      </w:tr>
      <w:tr w:rsidR="00161FCD" w:rsidRPr="00DE498C" w:rsidTr="00DE498C">
        <w:trPr>
          <w:tblCellSpacing w:w="7" w:type="dxa"/>
        </w:trPr>
        <w:tc>
          <w:tcPr>
            <w:tcW w:w="1139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Ультравысокие частоты (УВЧ)</w:t>
            </w:r>
          </w:p>
        </w:tc>
        <w:tc>
          <w:tcPr>
            <w:tcW w:w="1153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ультракороткие</w:t>
            </w:r>
          </w:p>
        </w:tc>
        <w:tc>
          <w:tcPr>
            <w:tcW w:w="1335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30 -300Мгц</w:t>
            </w:r>
          </w:p>
        </w:tc>
        <w:tc>
          <w:tcPr>
            <w:tcW w:w="1335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E498C">
                <w:rPr>
                  <w:color w:val="000000"/>
                  <w:sz w:val="28"/>
                  <w:szCs w:val="28"/>
                </w:rPr>
                <w:t>1 м</w:t>
              </w:r>
            </w:smartTag>
          </w:p>
        </w:tc>
      </w:tr>
      <w:tr w:rsidR="00161FCD" w:rsidRPr="00DE498C" w:rsidTr="00DE498C">
        <w:trPr>
          <w:tblCellSpacing w:w="7" w:type="dxa"/>
        </w:trPr>
        <w:tc>
          <w:tcPr>
            <w:tcW w:w="1139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Сверхвысокие частоты (СВЧ)</w:t>
            </w:r>
          </w:p>
        </w:tc>
        <w:tc>
          <w:tcPr>
            <w:tcW w:w="1153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дециметровые</w:t>
            </w:r>
          </w:p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сантиметровые</w:t>
            </w:r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миллиметровые</w:t>
            </w:r>
          </w:p>
        </w:tc>
        <w:tc>
          <w:tcPr>
            <w:tcW w:w="1335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300Мгц - 3ГГц</w:t>
            </w:r>
          </w:p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30 - 300ГГц</w:t>
            </w:r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30 - 300ГГц</w:t>
            </w:r>
          </w:p>
        </w:tc>
        <w:tc>
          <w:tcPr>
            <w:tcW w:w="1335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100 - 10см</w:t>
            </w:r>
          </w:p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DE498C">
                <w:rPr>
                  <w:color w:val="000000"/>
                  <w:sz w:val="28"/>
                  <w:szCs w:val="28"/>
                </w:rPr>
                <w:t>1 см</w:t>
              </w:r>
            </w:smartTag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DE498C">
                <w:rPr>
                  <w:color w:val="000000"/>
                  <w:sz w:val="28"/>
                  <w:szCs w:val="28"/>
                </w:rPr>
                <w:t>1 см</w:t>
              </w:r>
            </w:smartTag>
          </w:p>
        </w:tc>
      </w:tr>
    </w:tbl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 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 xml:space="preserve">Электромагнитное поле диапазона радиочастот обладает рядом свойств, которые широко используются в разных отраслях. Высокочастотное электромагнитное поле образуется в рабочих помещениях во время работы электрических генераторов высокой частоты. Источниками излучения электромагнитных волн в радиотехнических установках могут быть генераторы электромагнитных колебаний, антенные устройства, отдельные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СВЧ-блоки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(линии передач от генератора к антенне, отверстия и щели в сочленениях тракта передачи энергии волн). Работы с источниками ультравысоких частот выполняются в </w:t>
      </w:r>
      <w:r w:rsidRPr="00DE498C">
        <w:rPr>
          <w:color w:val="000000"/>
          <w:sz w:val="28"/>
          <w:szCs w:val="28"/>
          <w:shd w:val="clear" w:color="auto" w:fill="FFFFFF"/>
        </w:rPr>
        <w:lastRenderedPageBreak/>
        <w:t>радиосвязи, радиовещании, медицине, телевидении: при конструировании и опытной эксплуатации передатчиков на передающих радио- и телецентрах, в физиотерапевтических кабинетах для диатермии и индуктотермии. Работы с источниками сверхвысокой частоты осуществляются в радиолокации, радионавигации, радиоастрономии: в процессе отработки и испытании блоков, узлов макетов радиолокационных станций в условиях конструкторских бюро и научно-исследовательских институтов; при ремонте радиолокационной аппаратуры в мастерских; при регулировке, настройке, испытании и проверке отдельных элементов узлов и приборов СВЧ - аппаратуры в производственной обстановке: для целей навигации судов различного назначени</w:t>
      </w:r>
      <w:proofErr w:type="gramStart"/>
      <w:r w:rsidRPr="00DE498C">
        <w:rPr>
          <w:color w:val="000000"/>
          <w:sz w:val="28"/>
          <w:szCs w:val="28"/>
          <w:shd w:val="clear" w:color="auto" w:fill="FFFFFF"/>
        </w:rPr>
        <w:t>я(</w:t>
      </w:r>
      <w:proofErr w:type="gramEnd"/>
      <w:r w:rsidRPr="00DE498C">
        <w:rPr>
          <w:color w:val="000000"/>
          <w:sz w:val="28"/>
          <w:szCs w:val="28"/>
          <w:shd w:val="clear" w:color="auto" w:fill="FFFFFF"/>
        </w:rPr>
        <w:t>пассажирские, транспортные, промысловые, технические, научно-исследовательские); в гидрометеорологической службе для обнаружения, наблюдения и определения места расположения облачных систем, грозовых очагов; для радиорелейной связи и др</w:t>
      </w:r>
      <w:proofErr w:type="gramStart"/>
      <w:r w:rsidRPr="00DE498C">
        <w:rPr>
          <w:color w:val="000000"/>
          <w:sz w:val="28"/>
          <w:szCs w:val="28"/>
          <w:shd w:val="clear" w:color="auto" w:fill="FFFFFF"/>
        </w:rPr>
        <w:t>.</w:t>
      </w:r>
      <w:r w:rsidRPr="00DE498C">
        <w:rPr>
          <w:color w:val="000000"/>
          <w:sz w:val="28"/>
          <w:szCs w:val="28"/>
        </w:rPr>
        <w:t>о</w:t>
      </w:r>
      <w:proofErr w:type="gramEnd"/>
      <w:r w:rsidRPr="00DE498C">
        <w:rPr>
          <w:color w:val="000000"/>
          <w:sz w:val="28"/>
          <w:szCs w:val="28"/>
        </w:rPr>
        <w:t>сновными параметрами электромагнитных колебаний являются длина волны</w:t>
      </w:r>
      <w:r w:rsidRPr="00DE498C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E498C">
        <w:rPr>
          <w:color w:val="000000"/>
          <w:sz w:val="28"/>
          <w:szCs w:val="28"/>
        </w:rPr>
        <w:t>l</w:t>
      </w:r>
      <w:proofErr w:type="spellEnd"/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, частота колебаний</w:t>
      </w:r>
      <w:r w:rsidRPr="00DE498C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E498C">
        <w:rPr>
          <w:color w:val="000000"/>
          <w:sz w:val="28"/>
          <w:szCs w:val="28"/>
        </w:rPr>
        <w:t>f</w:t>
      </w:r>
      <w:proofErr w:type="spellEnd"/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и скорость распространения колебаний с :</w:t>
      </w:r>
      <w:r w:rsidRPr="00DE498C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E498C">
        <w:rPr>
          <w:color w:val="000000"/>
          <w:sz w:val="28"/>
          <w:szCs w:val="28"/>
        </w:rPr>
        <w:t>l</w:t>
      </w:r>
      <w:proofErr w:type="spellEnd"/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= с /</w:t>
      </w:r>
      <w:r w:rsidRPr="00DE498C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E498C">
        <w:rPr>
          <w:color w:val="000000"/>
          <w:sz w:val="28"/>
          <w:szCs w:val="28"/>
        </w:rPr>
        <w:t>f</w:t>
      </w:r>
      <w:proofErr w:type="spellEnd"/>
      <w:r w:rsidRPr="00DE498C">
        <w:rPr>
          <w:color w:val="000000"/>
          <w:sz w:val="28"/>
          <w:szCs w:val="28"/>
        </w:rPr>
        <w:t>, (2.15).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электромагнитное поле - совокупность как переменного электрического, так и неразрывно с ним связанного магнитного поля.</w:t>
      </w:r>
    </w:p>
    <w:p w:rsidR="00161FCD" w:rsidRPr="00DE498C" w:rsidRDefault="00161FCD" w:rsidP="00DE498C">
      <w:pPr>
        <w:pStyle w:val="a5"/>
        <w:ind w:firstLine="540"/>
        <w:jc w:val="both"/>
        <w:rPr>
          <w:color w:val="000000"/>
          <w:sz w:val="28"/>
          <w:szCs w:val="28"/>
        </w:rPr>
      </w:pPr>
      <w:r w:rsidRPr="00DE498C">
        <w:rPr>
          <w:b/>
          <w:color w:val="000000"/>
          <w:sz w:val="28"/>
          <w:szCs w:val="28"/>
        </w:rPr>
        <w:t>Биологический эффект</w:t>
      </w:r>
      <w:r w:rsidRPr="00DE498C">
        <w:rPr>
          <w:color w:val="000000"/>
          <w:sz w:val="28"/>
          <w:szCs w:val="28"/>
        </w:rPr>
        <w:t xml:space="preserve"> электромагнитных полей зависит от диапазона частот, интенсивности воздействующего фактора, продолжительности, характера и режима облучения (постоянное, апериодическое, </w:t>
      </w:r>
      <w:proofErr w:type="spellStart"/>
      <w:r w:rsidRPr="00DE498C">
        <w:rPr>
          <w:color w:val="000000"/>
          <w:sz w:val="28"/>
          <w:szCs w:val="28"/>
        </w:rPr>
        <w:t>интермиттирующее</w:t>
      </w:r>
      <w:proofErr w:type="spellEnd"/>
      <w:r w:rsidRPr="00DE498C">
        <w:rPr>
          <w:color w:val="000000"/>
          <w:sz w:val="28"/>
          <w:szCs w:val="28"/>
        </w:rPr>
        <w:t xml:space="preserve">).Общим в характере биологического воздействия электромагнитных полей радиочастот большой интенсивности является тепловой эффект, который может </w:t>
      </w:r>
      <w:proofErr w:type="gramStart"/>
      <w:r w:rsidRPr="00DE498C">
        <w:rPr>
          <w:color w:val="000000"/>
          <w:sz w:val="28"/>
          <w:szCs w:val="28"/>
        </w:rPr>
        <w:t>выразится</w:t>
      </w:r>
      <w:proofErr w:type="gramEnd"/>
      <w:r w:rsidRPr="00DE498C">
        <w:rPr>
          <w:color w:val="000000"/>
          <w:sz w:val="28"/>
          <w:szCs w:val="28"/>
        </w:rPr>
        <w:t xml:space="preserve"> либо в интегральном повышении температуры тела, либо в избирательном нагреве отдельных тканей или органов, причем органы и ткани недостаточно хорошо снабжены кровеносными сосудами (хрусталик глаза, желчный пузырь, мочевой пузырь) более </w:t>
      </w:r>
      <w:proofErr w:type="gramStart"/>
      <w:r w:rsidRPr="00DE498C">
        <w:rPr>
          <w:color w:val="000000"/>
          <w:sz w:val="28"/>
          <w:szCs w:val="28"/>
        </w:rPr>
        <w:t>чувствительны</w:t>
      </w:r>
      <w:proofErr w:type="gramEnd"/>
      <w:r w:rsidRPr="00DE498C">
        <w:rPr>
          <w:color w:val="000000"/>
          <w:sz w:val="28"/>
          <w:szCs w:val="28"/>
        </w:rPr>
        <w:t xml:space="preserve"> к такому локальному нагреву. Наиболее чувствительной к воздействию радиоволн является центральная нервная и </w:t>
      </w:r>
      <w:proofErr w:type="spellStart"/>
      <w:r w:rsidRPr="00DE498C">
        <w:rPr>
          <w:color w:val="000000"/>
          <w:sz w:val="28"/>
          <w:szCs w:val="28"/>
        </w:rPr>
        <w:t>сердечно-сосудистая</w:t>
      </w:r>
      <w:proofErr w:type="spellEnd"/>
      <w:r w:rsidRPr="00DE498C">
        <w:rPr>
          <w:color w:val="000000"/>
          <w:sz w:val="28"/>
          <w:szCs w:val="28"/>
        </w:rPr>
        <w:t xml:space="preserve"> </w:t>
      </w:r>
      <w:proofErr w:type="spellStart"/>
      <w:r w:rsidRPr="00DE498C">
        <w:rPr>
          <w:color w:val="000000"/>
          <w:sz w:val="28"/>
          <w:szCs w:val="28"/>
        </w:rPr>
        <w:t>системы</w:t>
      </w:r>
      <w:proofErr w:type="gramStart"/>
      <w:r w:rsidRPr="00DE498C">
        <w:rPr>
          <w:color w:val="000000"/>
          <w:sz w:val="28"/>
          <w:szCs w:val="28"/>
        </w:rPr>
        <w:t>.Р</w:t>
      </w:r>
      <w:proofErr w:type="gramEnd"/>
      <w:r w:rsidRPr="00DE498C">
        <w:rPr>
          <w:color w:val="000000"/>
          <w:sz w:val="28"/>
          <w:szCs w:val="28"/>
        </w:rPr>
        <w:t>адиочастотное</w:t>
      </w:r>
      <w:proofErr w:type="spellEnd"/>
      <w:r w:rsidRPr="00DE498C">
        <w:rPr>
          <w:color w:val="000000"/>
          <w:sz w:val="28"/>
          <w:szCs w:val="28"/>
        </w:rPr>
        <w:t xml:space="preserve"> облучение большей интенсивности может вызвать деструктивные изменения в тканях и органах. Острые поражения могут быть тяжелыми, средней тяжести и легкими. Встречаются эти формы весьма редко и могут возникнуть в аварийных ситуациях и при нарушении техники безопасности. При поражениях средней тяжести и в легких случаях степень проявления вегетативного синдрома может варьировать </w:t>
      </w:r>
      <w:proofErr w:type="gramStart"/>
      <w:r w:rsidRPr="00DE498C">
        <w:rPr>
          <w:color w:val="000000"/>
          <w:sz w:val="28"/>
          <w:szCs w:val="28"/>
        </w:rPr>
        <w:t>от</w:t>
      </w:r>
      <w:proofErr w:type="gramEnd"/>
      <w:r w:rsidRPr="00DE498C">
        <w:rPr>
          <w:color w:val="000000"/>
          <w:sz w:val="28"/>
          <w:szCs w:val="28"/>
        </w:rPr>
        <w:t xml:space="preserve"> стертой до выраженной формы. Нарушения в </w:t>
      </w:r>
      <w:proofErr w:type="spellStart"/>
      <w:proofErr w:type="gramStart"/>
      <w:r w:rsidRPr="00DE498C">
        <w:rPr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DE498C">
        <w:rPr>
          <w:color w:val="000000"/>
          <w:sz w:val="28"/>
          <w:szCs w:val="28"/>
        </w:rPr>
        <w:t xml:space="preserve"> системе в случаях средней тяжести сразу после облучения могут проявляться диэнцефальными кризами, приступами пароксизмальной тахикардии. Впоследствии изменения определяются </w:t>
      </w:r>
      <w:proofErr w:type="spellStart"/>
      <w:r w:rsidRPr="00DE498C">
        <w:rPr>
          <w:color w:val="000000"/>
          <w:sz w:val="28"/>
          <w:szCs w:val="28"/>
        </w:rPr>
        <w:t>симптокомплексом</w:t>
      </w:r>
      <w:proofErr w:type="spellEnd"/>
      <w:r w:rsidRPr="00DE498C">
        <w:rPr>
          <w:color w:val="000000"/>
          <w:sz w:val="28"/>
          <w:szCs w:val="28"/>
        </w:rPr>
        <w:t xml:space="preserve">, </w:t>
      </w:r>
      <w:proofErr w:type="gramStart"/>
      <w:r w:rsidRPr="00DE498C">
        <w:rPr>
          <w:color w:val="000000"/>
          <w:sz w:val="28"/>
          <w:szCs w:val="28"/>
        </w:rPr>
        <w:t>характерным</w:t>
      </w:r>
      <w:proofErr w:type="gramEnd"/>
      <w:r w:rsidRPr="00DE498C">
        <w:rPr>
          <w:color w:val="000000"/>
          <w:sz w:val="28"/>
          <w:szCs w:val="28"/>
        </w:rPr>
        <w:t xml:space="preserve"> для сосудистой гипотонии, однако возможны случаи гипертензии. Нарушения крови сводятся в основном к развитию умеренного </w:t>
      </w:r>
      <w:proofErr w:type="spellStart"/>
      <w:r w:rsidRPr="00DE498C">
        <w:rPr>
          <w:color w:val="000000"/>
          <w:sz w:val="28"/>
          <w:szCs w:val="28"/>
        </w:rPr>
        <w:t>нейтрофильного</w:t>
      </w:r>
      <w:proofErr w:type="spellEnd"/>
      <w:r w:rsidRPr="00DE498C">
        <w:rPr>
          <w:color w:val="000000"/>
          <w:sz w:val="28"/>
          <w:szCs w:val="28"/>
        </w:rPr>
        <w:t xml:space="preserve"> </w:t>
      </w:r>
      <w:proofErr w:type="spellStart"/>
      <w:r w:rsidRPr="00DE498C">
        <w:rPr>
          <w:color w:val="000000"/>
          <w:sz w:val="28"/>
          <w:szCs w:val="28"/>
        </w:rPr>
        <w:t>лейкоцитоза</w:t>
      </w:r>
      <w:proofErr w:type="gramStart"/>
      <w:r w:rsidRPr="00DE498C">
        <w:rPr>
          <w:color w:val="000000"/>
          <w:sz w:val="28"/>
          <w:szCs w:val="28"/>
        </w:rPr>
        <w:t>.Д</w:t>
      </w:r>
      <w:proofErr w:type="gramEnd"/>
      <w:r w:rsidRPr="00DE498C">
        <w:rPr>
          <w:color w:val="000000"/>
          <w:sz w:val="28"/>
          <w:szCs w:val="28"/>
        </w:rPr>
        <w:t>анные</w:t>
      </w:r>
      <w:proofErr w:type="spellEnd"/>
      <w:r w:rsidRPr="00DE498C">
        <w:rPr>
          <w:color w:val="000000"/>
          <w:sz w:val="28"/>
          <w:szCs w:val="28"/>
        </w:rPr>
        <w:t xml:space="preserve"> клинических исследований позволяют выделить три характерных синдрома действия радиочастотных излучений: астенический, астеновегетативный и </w:t>
      </w:r>
      <w:proofErr w:type="spellStart"/>
      <w:r w:rsidRPr="00DE498C">
        <w:rPr>
          <w:color w:val="000000"/>
          <w:sz w:val="28"/>
          <w:szCs w:val="28"/>
        </w:rPr>
        <w:t>диэнцефальный.При</w:t>
      </w:r>
      <w:proofErr w:type="spellEnd"/>
      <w:r w:rsidRPr="00DE498C">
        <w:rPr>
          <w:color w:val="000000"/>
          <w:sz w:val="28"/>
          <w:szCs w:val="28"/>
        </w:rPr>
        <w:t xml:space="preserve"> воздействии СВЧ - излучений возможно развитие катаракты как при кратковременном облучении, так и при длительном воздействии невысоких уровней </w:t>
      </w:r>
      <w:proofErr w:type="spellStart"/>
      <w:r w:rsidRPr="00DE498C">
        <w:rPr>
          <w:color w:val="000000"/>
          <w:sz w:val="28"/>
          <w:szCs w:val="28"/>
        </w:rPr>
        <w:t>ППЭ.Для</w:t>
      </w:r>
      <w:proofErr w:type="spellEnd"/>
      <w:r w:rsidRPr="00DE498C">
        <w:rPr>
          <w:color w:val="000000"/>
          <w:sz w:val="28"/>
          <w:szCs w:val="28"/>
        </w:rPr>
        <w:t xml:space="preserve"> крови характерна </w:t>
      </w:r>
      <w:proofErr w:type="spellStart"/>
      <w:r w:rsidRPr="00DE498C">
        <w:rPr>
          <w:color w:val="000000"/>
          <w:sz w:val="28"/>
          <w:szCs w:val="28"/>
        </w:rPr>
        <w:lastRenderedPageBreak/>
        <w:t>полиморфность</w:t>
      </w:r>
      <w:proofErr w:type="spellEnd"/>
      <w:r w:rsidRPr="00DE498C">
        <w:rPr>
          <w:color w:val="000000"/>
          <w:sz w:val="28"/>
          <w:szCs w:val="28"/>
        </w:rPr>
        <w:t xml:space="preserve"> и лабильность числа лейкоцитов, тенденция к лейкоцитозу. При выраженных формах заболевания развиваются лейкопения, реже </w:t>
      </w:r>
      <w:proofErr w:type="spellStart"/>
      <w:r w:rsidRPr="00DE498C">
        <w:rPr>
          <w:color w:val="000000"/>
          <w:sz w:val="28"/>
          <w:szCs w:val="28"/>
        </w:rPr>
        <w:t>лимфопения</w:t>
      </w:r>
      <w:proofErr w:type="spellEnd"/>
      <w:r w:rsidRPr="00DE498C">
        <w:rPr>
          <w:color w:val="000000"/>
          <w:sz w:val="28"/>
          <w:szCs w:val="28"/>
        </w:rPr>
        <w:t xml:space="preserve">, </w:t>
      </w:r>
      <w:proofErr w:type="spellStart"/>
      <w:r w:rsidRPr="00DE498C">
        <w:rPr>
          <w:color w:val="000000"/>
          <w:sz w:val="28"/>
          <w:szCs w:val="28"/>
        </w:rPr>
        <w:t>моноцитоз</w:t>
      </w:r>
      <w:proofErr w:type="spellEnd"/>
      <w:r w:rsidRPr="00DE498C">
        <w:rPr>
          <w:color w:val="000000"/>
          <w:sz w:val="28"/>
          <w:szCs w:val="28"/>
        </w:rPr>
        <w:t xml:space="preserve">, </w:t>
      </w:r>
      <w:proofErr w:type="spellStart"/>
      <w:r w:rsidRPr="00DE498C">
        <w:rPr>
          <w:color w:val="000000"/>
          <w:sz w:val="28"/>
          <w:szCs w:val="28"/>
        </w:rPr>
        <w:t>ретикулоцитоз</w:t>
      </w:r>
      <w:proofErr w:type="spellEnd"/>
      <w:r w:rsidRPr="00DE498C">
        <w:rPr>
          <w:color w:val="000000"/>
          <w:sz w:val="28"/>
          <w:szCs w:val="28"/>
        </w:rPr>
        <w:t>, умеренная тромбоцитопения, возможны изменения со стороны костного мозга, могут развиваться нарушения со стороны эндокринной системы (гиперфункция щитовидной железы, нарушение функции половых желез)</w:t>
      </w:r>
      <w:proofErr w:type="gramStart"/>
      <w:r w:rsidRPr="00DE498C">
        <w:rPr>
          <w:color w:val="000000"/>
          <w:sz w:val="28"/>
          <w:szCs w:val="28"/>
        </w:rPr>
        <w:t>.Н</w:t>
      </w:r>
      <w:proofErr w:type="gramEnd"/>
      <w:r w:rsidRPr="00DE498C">
        <w:rPr>
          <w:color w:val="000000"/>
          <w:sz w:val="28"/>
          <w:szCs w:val="28"/>
        </w:rPr>
        <w:t>аиболее биологически активен диапазон СВЧ, менее активен УВЧ и затем диапазон ВЧ, т.е. с укорочением длины волны биологическая активность почти всегда возрастает. Комбинированное действие ЭМП с другими факторами производственной среды - повышенная температура (свыше 28</w:t>
      </w:r>
      <w:r w:rsidRPr="00DE498C">
        <w:rPr>
          <w:color w:val="000000"/>
          <w:sz w:val="28"/>
          <w:szCs w:val="28"/>
        </w:rPr>
        <w:t>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 xml:space="preserve">С), наличие мягкого рентгеновского излучения - вызывает некоторое усиление действия ЭМП, что было учтено при гигиеническом нормировании СВЧ - </w:t>
      </w:r>
      <w:proofErr w:type="spellStart"/>
      <w:r w:rsidRPr="00DE498C">
        <w:rPr>
          <w:color w:val="000000"/>
          <w:sz w:val="28"/>
          <w:szCs w:val="28"/>
        </w:rPr>
        <w:t>поля</w:t>
      </w:r>
      <w:proofErr w:type="gramStart"/>
      <w:r w:rsidRPr="00DE498C">
        <w:rPr>
          <w:color w:val="000000"/>
          <w:sz w:val="28"/>
          <w:szCs w:val="28"/>
        </w:rPr>
        <w:t>.О</w:t>
      </w:r>
      <w:proofErr w:type="gramEnd"/>
      <w:r w:rsidRPr="00DE498C">
        <w:rPr>
          <w:color w:val="000000"/>
          <w:sz w:val="28"/>
          <w:szCs w:val="28"/>
        </w:rPr>
        <w:t>ценка</w:t>
      </w:r>
      <w:proofErr w:type="spellEnd"/>
      <w:r w:rsidRPr="00DE498C">
        <w:rPr>
          <w:color w:val="000000"/>
          <w:sz w:val="28"/>
          <w:szCs w:val="28"/>
        </w:rPr>
        <w:t xml:space="preserve"> воздействия ЭМИ РЧ на человека согласно </w:t>
      </w:r>
      <w:proofErr w:type="spellStart"/>
      <w:r w:rsidRPr="00DE498C">
        <w:rPr>
          <w:color w:val="000000"/>
          <w:sz w:val="28"/>
          <w:szCs w:val="28"/>
        </w:rPr>
        <w:t>СаНПиН</w:t>
      </w:r>
      <w:proofErr w:type="spellEnd"/>
      <w:r w:rsidRPr="00DE498C">
        <w:rPr>
          <w:color w:val="000000"/>
          <w:sz w:val="28"/>
          <w:szCs w:val="28"/>
        </w:rPr>
        <w:t xml:space="preserve"> 2.2.4/2.1.8.055-96 осуществляется по следующим параметрам:</w:t>
      </w:r>
    </w:p>
    <w:p w:rsidR="00161FCD" w:rsidRPr="00DE498C" w:rsidRDefault="00161FCD" w:rsidP="00DE498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eastAsia="Calibri" w:cs="Times New Roman"/>
          <w:color w:val="000000"/>
        </w:rPr>
      </w:pPr>
      <w:r w:rsidRPr="00DE498C">
        <w:rPr>
          <w:rFonts w:eastAsia="Calibri" w:cs="Times New Roman"/>
          <w:color w:val="000000"/>
        </w:rPr>
        <w:t xml:space="preserve">По энергетической экспозиции, которая определяется интенсивностью ЭМИ РЧ и временем его воздействия на человека. </w:t>
      </w:r>
      <w:proofErr w:type="gramStart"/>
      <w:r w:rsidRPr="00DE498C">
        <w:rPr>
          <w:rFonts w:eastAsia="Calibri" w:cs="Times New Roman"/>
          <w:color w:val="000000"/>
        </w:rPr>
        <w:t>Оценка по энергетической экспозиции применяется для лиц, работа или облучение которых связаны с необходимостью пребывания в зонах влияния источников ЭМИ РЧ (кроме лиц, не достигших 18 лет, и женщин в состоянии беременности) при условии прохождения этими лицами в установленном порядке предварительных и периодических медицинских осмотров по данному фактору и получения положительного заключения по результатам медицинского осмотра.</w:t>
      </w:r>
      <w:proofErr w:type="gramEnd"/>
    </w:p>
    <w:p w:rsidR="00161FCD" w:rsidRPr="00DE498C" w:rsidRDefault="00161FCD" w:rsidP="00DE498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eastAsia="Calibri" w:cs="Times New Roman"/>
          <w:color w:val="000000"/>
        </w:rPr>
      </w:pPr>
      <w:r w:rsidRPr="00DE498C">
        <w:rPr>
          <w:rFonts w:eastAsia="Calibri" w:cs="Times New Roman"/>
          <w:color w:val="000000"/>
        </w:rPr>
        <w:t xml:space="preserve">По значениям интенсивности ЭМИ РЧ; такая оценка применяется для лиц, работа или обучение которых не связаны с необходимостью пребывания в зонах влияния источников ЭМИ РЧ, для </w:t>
      </w:r>
      <w:proofErr w:type="gramStart"/>
      <w:r w:rsidRPr="00DE498C">
        <w:rPr>
          <w:rFonts w:eastAsia="Calibri" w:cs="Times New Roman"/>
          <w:color w:val="000000"/>
        </w:rPr>
        <w:t>лиц</w:t>
      </w:r>
      <w:proofErr w:type="gramEnd"/>
      <w:r w:rsidRPr="00DE498C">
        <w:rPr>
          <w:rFonts w:eastAsia="Calibri" w:cs="Times New Roman"/>
          <w:color w:val="000000"/>
        </w:rPr>
        <w:t xml:space="preserve"> не проходящих предварительных при поступлении на работу и периодических медицинских осмотров по данному фактору или при наличии отрицательного заключения по результатам медицинского осмотра; для работающих или учащихся лиц, не достигших 18 лет, для женщин в состоянии беременности; для лиц, находящихся в жилых, общественных и служебных зданиях и помещениях, подвергающихся воздействию внешнего ЭМИ РЧ (кроме зданий и помещений передающих радиотехнических объектов); для лиц, находящихся на территории жилой застройки и в местах массового отдыха.</w:t>
      </w: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</w:rPr>
        <w:t>В диапазоне частот 30 кГц ...300МГц интенсивность ЭМИ РЧ оценивается значениями напряженности электрического поля (Е</w:t>
      </w:r>
      <w:proofErr w:type="gramStart"/>
      <w:r w:rsidRPr="00DE498C">
        <w:rPr>
          <w:color w:val="000000"/>
          <w:sz w:val="28"/>
          <w:szCs w:val="28"/>
        </w:rPr>
        <w:t>,В</w:t>
      </w:r>
      <w:proofErr w:type="gramEnd"/>
      <w:r w:rsidRPr="00DE498C">
        <w:rPr>
          <w:color w:val="000000"/>
          <w:sz w:val="28"/>
          <w:szCs w:val="28"/>
        </w:rPr>
        <w:t>/м) и напряженности магнитного поля (Н, А/м).В диапазоне частот 300МГц ...300ГГц интенсивность ЭМИ РЧ оценивается значениями плотности потока энергии (ППЭ, Вт/м</w:t>
      </w:r>
      <w:r w:rsidRPr="00DE498C">
        <w:rPr>
          <w:color w:val="000000"/>
          <w:sz w:val="28"/>
          <w:szCs w:val="28"/>
          <w:vertAlign w:val="superscript"/>
        </w:rPr>
        <w:t>2</w:t>
      </w:r>
      <w:r w:rsidRPr="00DE498C">
        <w:rPr>
          <w:color w:val="000000"/>
          <w:sz w:val="28"/>
          <w:szCs w:val="28"/>
        </w:rPr>
        <w:t>, мкВт/см</w:t>
      </w:r>
      <w:r w:rsidRPr="00DE498C">
        <w:rPr>
          <w:color w:val="000000"/>
          <w:sz w:val="28"/>
          <w:szCs w:val="28"/>
          <w:vertAlign w:val="superscript"/>
        </w:rPr>
        <w:t>2</w:t>
      </w:r>
      <w:r w:rsidRPr="00DE498C">
        <w:rPr>
          <w:color w:val="000000"/>
          <w:sz w:val="28"/>
          <w:szCs w:val="28"/>
        </w:rPr>
        <w:t>).</w:t>
      </w:r>
      <w:r w:rsidRPr="00DE498C">
        <w:rPr>
          <w:color w:val="000000"/>
          <w:sz w:val="28"/>
          <w:szCs w:val="28"/>
          <w:shd w:val="clear" w:color="auto" w:fill="FFFFFF"/>
        </w:rPr>
        <w:t xml:space="preserve">Энергетическая экспозиция (ЭЭ) ЭМИ РЧ в диапазоне частот 30кГц...300МГц определяется как произведение квадрата напряженности электрического или магнитного поля на время воздействия на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человека</w:t>
      </w:r>
      <w:proofErr w:type="gramStart"/>
      <w:r w:rsidRPr="00DE498C">
        <w:rPr>
          <w:color w:val="000000"/>
          <w:sz w:val="28"/>
          <w:szCs w:val="28"/>
          <w:shd w:val="clear" w:color="auto" w:fill="FFFFFF"/>
        </w:rPr>
        <w:t>.</w:t>
      </w:r>
      <w:r w:rsidRPr="00DE498C">
        <w:rPr>
          <w:color w:val="000000"/>
          <w:sz w:val="28"/>
          <w:szCs w:val="28"/>
        </w:rPr>
        <w:t>Э</w:t>
      </w:r>
      <w:proofErr w:type="gramEnd"/>
      <w:r w:rsidRPr="00DE498C">
        <w:rPr>
          <w:color w:val="000000"/>
          <w:sz w:val="28"/>
          <w:szCs w:val="28"/>
        </w:rPr>
        <w:t>нергетическая</w:t>
      </w:r>
      <w:proofErr w:type="spellEnd"/>
      <w:r w:rsidRPr="00DE498C">
        <w:rPr>
          <w:color w:val="000000"/>
          <w:sz w:val="28"/>
          <w:szCs w:val="28"/>
        </w:rPr>
        <w:t xml:space="preserve"> экспозиция, создаваемая электрическим полем, равна </w:t>
      </w:r>
      <w:proofErr w:type="spellStart"/>
      <w:r w:rsidRPr="00DE498C">
        <w:rPr>
          <w:color w:val="000000"/>
          <w:sz w:val="28"/>
          <w:szCs w:val="28"/>
        </w:rPr>
        <w:t>ЭЭе</w:t>
      </w:r>
      <w:proofErr w:type="spellEnd"/>
      <w:r w:rsidRPr="00DE498C">
        <w:rPr>
          <w:color w:val="000000"/>
          <w:sz w:val="28"/>
          <w:szCs w:val="28"/>
        </w:rPr>
        <w:t xml:space="preserve"> = Е</w:t>
      </w:r>
      <w:r w:rsidRPr="00DE498C">
        <w:rPr>
          <w:color w:val="000000"/>
          <w:sz w:val="28"/>
          <w:szCs w:val="28"/>
          <w:vertAlign w:val="superscript"/>
        </w:rPr>
        <w:t>2</w:t>
      </w:r>
      <w:r w:rsidRPr="00DE498C">
        <w:rPr>
          <w:color w:val="000000"/>
          <w:sz w:val="28"/>
          <w:szCs w:val="28"/>
        </w:rPr>
        <w:t>Т[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(В/м)</w:t>
      </w:r>
      <w:r w:rsidRPr="00DE498C">
        <w:rPr>
          <w:color w:val="000000"/>
          <w:sz w:val="28"/>
          <w:szCs w:val="28"/>
          <w:vertAlign w:val="superscript"/>
        </w:rPr>
        <w:t>2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ч]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 xml:space="preserve">. (2.16).Энергетическая экспозиция, создаваемая электрическим полем, равна </w:t>
      </w:r>
      <w:proofErr w:type="spellStart"/>
      <w:r w:rsidRPr="00DE498C">
        <w:rPr>
          <w:color w:val="000000"/>
          <w:sz w:val="28"/>
          <w:szCs w:val="28"/>
        </w:rPr>
        <w:t>ЭЭн</w:t>
      </w:r>
      <w:proofErr w:type="spellEnd"/>
      <w:r w:rsidRPr="00DE498C">
        <w:rPr>
          <w:color w:val="000000"/>
          <w:sz w:val="28"/>
          <w:szCs w:val="28"/>
        </w:rPr>
        <w:t xml:space="preserve"> = Н</w:t>
      </w:r>
      <w:r w:rsidRPr="00DE498C">
        <w:rPr>
          <w:color w:val="000000"/>
          <w:sz w:val="28"/>
          <w:szCs w:val="28"/>
          <w:vertAlign w:val="superscript"/>
        </w:rPr>
        <w:t>2</w:t>
      </w:r>
      <w:proofErr w:type="gramStart"/>
      <w:r w:rsidRPr="00DE498C">
        <w:rPr>
          <w:color w:val="000000"/>
          <w:sz w:val="28"/>
          <w:szCs w:val="28"/>
        </w:rPr>
        <w:t>Т[</w:t>
      </w:r>
      <w:proofErr w:type="gramEnd"/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(а/м)</w:t>
      </w:r>
      <w:r w:rsidRPr="00DE498C">
        <w:rPr>
          <w:color w:val="000000"/>
          <w:sz w:val="28"/>
          <w:szCs w:val="28"/>
          <w:vertAlign w:val="superscript"/>
        </w:rPr>
        <w:t>2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ч]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. (2.17).</w:t>
      </w:r>
      <w:r w:rsidRPr="00DE498C">
        <w:rPr>
          <w:color w:val="000000"/>
          <w:sz w:val="28"/>
          <w:szCs w:val="28"/>
          <w:shd w:val="clear" w:color="auto" w:fill="FFFFFF"/>
        </w:rPr>
        <w:t xml:space="preserve">В случае импульсно-модулированных колебаний оценка проводится по средней за период следования импульса мощности </w:t>
      </w:r>
      <w:r w:rsidRPr="00DE498C">
        <w:rPr>
          <w:color w:val="000000"/>
          <w:sz w:val="28"/>
          <w:szCs w:val="28"/>
          <w:shd w:val="clear" w:color="auto" w:fill="FFFFFF"/>
        </w:rPr>
        <w:lastRenderedPageBreak/>
        <w:t xml:space="preserve">источника ЭМИ РЧ и, соответственно, средней интенсивности ЭМИ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РЧ</w:t>
      </w:r>
      <w:proofErr w:type="gramStart"/>
      <w:r w:rsidRPr="00DE498C">
        <w:rPr>
          <w:color w:val="000000"/>
          <w:sz w:val="28"/>
          <w:szCs w:val="28"/>
          <w:shd w:val="clear" w:color="auto" w:fill="FFFFFF"/>
        </w:rPr>
        <w:t>.Э</w:t>
      </w:r>
      <w:proofErr w:type="gramEnd"/>
      <w:r w:rsidRPr="00DE498C">
        <w:rPr>
          <w:color w:val="000000"/>
          <w:sz w:val="28"/>
          <w:szCs w:val="28"/>
          <w:shd w:val="clear" w:color="auto" w:fill="FFFFFF"/>
        </w:rPr>
        <w:t>нергетическая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экспозиция за рабочий день (рабочую смену) не должна превышать значений, указанных в таблице 2.4.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Таблица 2.4. Предельно допустимые значения энергетической экспозиции</w:t>
      </w:r>
    </w:p>
    <w:tbl>
      <w:tblPr>
        <w:tblW w:w="9840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463"/>
        <w:gridCol w:w="2456"/>
        <w:gridCol w:w="2457"/>
        <w:gridCol w:w="2464"/>
      </w:tblGrid>
      <w:tr w:rsidR="00161FCD" w:rsidRPr="00DE498C" w:rsidTr="00CC19CD">
        <w:trPr>
          <w:tblCellSpacing w:w="7" w:type="dxa"/>
        </w:trPr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jc w:val="both"/>
              <w:rPr>
                <w:rFonts w:eastAsia="Calibri" w:cs="Times New Roman"/>
              </w:rPr>
            </w:pPr>
            <w:r w:rsidRPr="00DE498C">
              <w:rPr>
                <w:rFonts w:eastAsia="Calibri" w:cs="Times New Roman"/>
              </w:rPr>
              <w:t> </w:t>
            </w:r>
          </w:p>
        </w:tc>
        <w:tc>
          <w:tcPr>
            <w:tcW w:w="3750" w:type="pct"/>
            <w:gridSpan w:val="3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предельно допустимая энергетическая экспозиция</w:t>
            </w:r>
          </w:p>
        </w:tc>
      </w:tr>
      <w:tr w:rsidR="00161FCD" w:rsidRPr="00DE498C" w:rsidTr="00CC19CD">
        <w:trPr>
          <w:tblCellSpacing w:w="7" w:type="dxa"/>
        </w:trPr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 </w:t>
            </w:r>
          </w:p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диапазон частот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по электрической составляющей (В/м)</w:t>
            </w:r>
            <w:r w:rsidRPr="00DE498C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E498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DE498C">
              <w:rPr>
                <w:color w:val="000000"/>
                <w:sz w:val="28"/>
                <w:szCs w:val="28"/>
              </w:rPr>
              <w:t>ч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по магнитной составляющей (А/м)</w:t>
            </w:r>
            <w:r w:rsidRPr="00DE498C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E498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DE498C">
              <w:rPr>
                <w:color w:val="000000"/>
                <w:sz w:val="28"/>
                <w:szCs w:val="28"/>
              </w:rPr>
              <w:t>ч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по плотности потока энергии (мкВт/см</w:t>
            </w:r>
            <w:proofErr w:type="gramStart"/>
            <w:r w:rsidRPr="00DE498C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DE498C">
              <w:rPr>
                <w:color w:val="000000"/>
                <w:sz w:val="28"/>
                <w:szCs w:val="28"/>
              </w:rPr>
              <w:t>) ч</w:t>
            </w:r>
          </w:p>
        </w:tc>
      </w:tr>
      <w:tr w:rsidR="00161FCD" w:rsidRPr="00DE498C" w:rsidTr="00CC19CD">
        <w:trPr>
          <w:tblCellSpacing w:w="7" w:type="dxa"/>
        </w:trPr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30кГц...3МГц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-</w:t>
            </w:r>
          </w:p>
        </w:tc>
      </w:tr>
      <w:tr w:rsidR="00161FCD" w:rsidRPr="00DE498C" w:rsidTr="00CC19CD">
        <w:trPr>
          <w:tblCellSpacing w:w="7" w:type="dxa"/>
        </w:trPr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3...30 МГц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7000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не разработаны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-</w:t>
            </w:r>
          </w:p>
        </w:tc>
      </w:tr>
      <w:tr w:rsidR="00161FCD" w:rsidRPr="00DE498C" w:rsidTr="00CC19CD">
        <w:trPr>
          <w:tblCellSpacing w:w="7" w:type="dxa"/>
        </w:trPr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30...50МГц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0,72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-</w:t>
            </w:r>
          </w:p>
        </w:tc>
      </w:tr>
      <w:tr w:rsidR="00161FCD" w:rsidRPr="00DE498C" w:rsidTr="00CC19CD">
        <w:trPr>
          <w:tblCellSpacing w:w="7" w:type="dxa"/>
        </w:trPr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50...300МГц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не разработаны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-</w:t>
            </w:r>
          </w:p>
        </w:tc>
      </w:tr>
      <w:tr w:rsidR="00161FCD" w:rsidRPr="00DE498C" w:rsidTr="00CC19CD">
        <w:trPr>
          <w:tblCellSpacing w:w="7" w:type="dxa"/>
        </w:trPr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300МГц...300ГГц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5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200</w:t>
            </w:r>
          </w:p>
        </w:tc>
      </w:tr>
    </w:tbl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Примечание. В настоящих Санитарных нормах и правилах во всех случаях при указании диапазонов частот каждый диапазон исключает нижний и включает верхний предел частоты.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Предельно допустимые значения интенсивности ЭМИ РЧ (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Епду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Нпду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ППЭпду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>) в зависимости от времени воздействия в течение рабочего дня (рабочей смены) и допустимое время воздействия в зависимости от интенсивности ЭМИ РЧ определяется по формулам: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 </w:t>
      </w: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DE498C">
        <w:rPr>
          <w:color w:val="000000"/>
          <w:sz w:val="28"/>
          <w:szCs w:val="28"/>
        </w:rPr>
        <w:t>Епду</w:t>
      </w:r>
      <w:proofErr w:type="spellEnd"/>
      <w:r w:rsidRPr="00DE498C">
        <w:rPr>
          <w:color w:val="000000"/>
          <w:sz w:val="28"/>
          <w:szCs w:val="28"/>
        </w:rPr>
        <w:t xml:space="preserve"> = (</w:t>
      </w:r>
      <w:proofErr w:type="spellStart"/>
      <w:r w:rsidRPr="00DE498C">
        <w:rPr>
          <w:color w:val="000000"/>
          <w:sz w:val="28"/>
          <w:szCs w:val="28"/>
        </w:rPr>
        <w:t>ЭЭепд</w:t>
      </w:r>
      <w:proofErr w:type="spellEnd"/>
      <w:r w:rsidRPr="00DE498C">
        <w:rPr>
          <w:color w:val="000000"/>
          <w:sz w:val="28"/>
          <w:szCs w:val="28"/>
        </w:rPr>
        <w:t xml:space="preserve"> / Т)</w:t>
      </w:r>
      <w:r w:rsidRPr="00DE498C">
        <w:rPr>
          <w:color w:val="000000"/>
          <w:sz w:val="28"/>
          <w:szCs w:val="28"/>
          <w:vertAlign w:val="superscript"/>
        </w:rPr>
        <w:t>1/2</w:t>
      </w:r>
      <w:r w:rsidRPr="00DE498C">
        <w:rPr>
          <w:color w:val="000000"/>
          <w:sz w:val="28"/>
          <w:szCs w:val="28"/>
        </w:rPr>
        <w:t>, Т = ЭЭ / Е</w:t>
      </w:r>
      <w:proofErr w:type="gramStart"/>
      <w:r w:rsidRPr="00DE498C">
        <w:rPr>
          <w:color w:val="000000"/>
          <w:sz w:val="28"/>
          <w:szCs w:val="28"/>
          <w:vertAlign w:val="superscript"/>
        </w:rPr>
        <w:t>2</w:t>
      </w:r>
      <w:proofErr w:type="gramEnd"/>
      <w:r w:rsidRPr="00DE498C">
        <w:rPr>
          <w:color w:val="000000"/>
          <w:sz w:val="28"/>
          <w:szCs w:val="28"/>
        </w:rPr>
        <w:t>; (2.18)</w:t>
      </w: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DE498C">
        <w:rPr>
          <w:color w:val="000000"/>
          <w:sz w:val="28"/>
          <w:szCs w:val="28"/>
        </w:rPr>
        <w:t>Нпду</w:t>
      </w:r>
      <w:proofErr w:type="spellEnd"/>
      <w:r w:rsidRPr="00DE498C">
        <w:rPr>
          <w:color w:val="000000"/>
          <w:sz w:val="28"/>
          <w:szCs w:val="28"/>
        </w:rPr>
        <w:t xml:space="preserve"> = (</w:t>
      </w:r>
      <w:proofErr w:type="spellStart"/>
      <w:r w:rsidRPr="00DE498C">
        <w:rPr>
          <w:color w:val="000000"/>
          <w:sz w:val="28"/>
          <w:szCs w:val="28"/>
        </w:rPr>
        <w:t>ЭЭнпд</w:t>
      </w:r>
      <w:proofErr w:type="spellEnd"/>
      <w:r w:rsidRPr="00DE498C">
        <w:rPr>
          <w:color w:val="000000"/>
          <w:sz w:val="28"/>
          <w:szCs w:val="28"/>
        </w:rPr>
        <w:t xml:space="preserve"> / Т)</w:t>
      </w:r>
      <w:r w:rsidRPr="00DE498C">
        <w:rPr>
          <w:color w:val="000000"/>
          <w:sz w:val="28"/>
          <w:szCs w:val="28"/>
          <w:vertAlign w:val="superscript"/>
        </w:rPr>
        <w:t>1/2</w:t>
      </w:r>
      <w:r w:rsidRPr="00DE498C">
        <w:rPr>
          <w:color w:val="000000"/>
          <w:sz w:val="28"/>
          <w:szCs w:val="28"/>
        </w:rPr>
        <w:t>, Т = ЭЭ / Н</w:t>
      </w:r>
      <w:proofErr w:type="gramStart"/>
      <w:r w:rsidRPr="00DE498C">
        <w:rPr>
          <w:color w:val="000000"/>
          <w:sz w:val="28"/>
          <w:szCs w:val="28"/>
          <w:vertAlign w:val="superscript"/>
        </w:rPr>
        <w:t>2</w:t>
      </w:r>
      <w:proofErr w:type="gramEnd"/>
      <w:r w:rsidRPr="00DE498C">
        <w:rPr>
          <w:color w:val="000000"/>
          <w:sz w:val="28"/>
          <w:szCs w:val="28"/>
        </w:rPr>
        <w:t>; (2.19)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ППЭпду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=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Ээппэпд</w:t>
      </w:r>
      <w:proofErr w:type="spellEnd"/>
      <w:proofErr w:type="gramStart"/>
      <w:r w:rsidRPr="00DE498C">
        <w:rPr>
          <w:color w:val="000000"/>
          <w:sz w:val="28"/>
          <w:szCs w:val="28"/>
          <w:shd w:val="clear" w:color="auto" w:fill="FFFFFF"/>
        </w:rPr>
        <w:t xml:space="preserve"> / Т</w:t>
      </w:r>
      <w:proofErr w:type="gramEnd"/>
      <w:r w:rsidRPr="00DE498C">
        <w:rPr>
          <w:color w:val="000000"/>
          <w:sz w:val="28"/>
          <w:szCs w:val="28"/>
          <w:shd w:val="clear" w:color="auto" w:fill="FFFFFF"/>
        </w:rPr>
        <w:t xml:space="preserve">, Т =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Ээппэпд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/ ППЭ. (2.20) 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Предельно допустимая интенсивность воздействия от антенн, работающих в режиме кругового обзора, или сканирования с частотой не более 1Гц и скважностью не менее 20 определяется по формуле: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lastRenderedPageBreak/>
        <w:t>ППЭпду</w:t>
      </w:r>
      <w:proofErr w:type="spellEnd"/>
      <w:proofErr w:type="gramStart"/>
      <w:r w:rsidRPr="00DE498C">
        <w:rPr>
          <w:color w:val="000000"/>
          <w:sz w:val="28"/>
          <w:szCs w:val="28"/>
          <w:shd w:val="clear" w:color="auto" w:fill="FFFFFF"/>
        </w:rPr>
        <w:t xml:space="preserve"> = К</w:t>
      </w:r>
      <w:proofErr w:type="gramEnd"/>
      <w:r w:rsidRPr="00DE498C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ЭЭппэ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/Т), (2.21),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 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где</w:t>
      </w:r>
      <w:proofErr w:type="gramStart"/>
      <w:r w:rsidRPr="00DE498C">
        <w:rPr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Pr="00DE498C">
        <w:rPr>
          <w:color w:val="000000"/>
          <w:sz w:val="28"/>
          <w:szCs w:val="28"/>
          <w:shd w:val="clear" w:color="auto" w:fill="FFFFFF"/>
        </w:rPr>
        <w:t xml:space="preserve"> - коэффициент ослабления биологической активности прерывистых воздействий, равный 10.</w:t>
      </w: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DE498C">
        <w:rPr>
          <w:color w:val="000000"/>
          <w:sz w:val="28"/>
          <w:szCs w:val="28"/>
        </w:rPr>
        <w:t>Независимо от продолжительности воздействия интенсивность не должна превышать максимальных значений (например, 1000 мкВт/ см</w:t>
      </w:r>
      <w:proofErr w:type="gramStart"/>
      <w:r w:rsidRPr="00DE498C">
        <w:rPr>
          <w:color w:val="000000"/>
          <w:sz w:val="28"/>
          <w:szCs w:val="28"/>
          <w:vertAlign w:val="superscript"/>
        </w:rPr>
        <w:t>2</w:t>
      </w:r>
      <w:proofErr w:type="gramEnd"/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для диапазона частот 300 МГц...300ГГЦ).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 xml:space="preserve">Для случаев локального облучения кистей рук при работе с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микрополосковыми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СВЧ - устройствами предельно допустимые уровни воздействия определяются по формуле: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ППЭпду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= К</w:t>
      </w:r>
      <w:proofErr w:type="gramStart"/>
      <w:r w:rsidRPr="00DE498C">
        <w:rPr>
          <w:color w:val="000000"/>
          <w:sz w:val="28"/>
          <w:szCs w:val="28"/>
          <w:shd w:val="clear" w:color="auto" w:fill="FFFFFF"/>
        </w:rPr>
        <w:t>1</w:t>
      </w:r>
      <w:proofErr w:type="gramEnd"/>
      <w:r w:rsidRPr="00DE498C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ЭЭппэ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/Т), (2.22),</w:t>
      </w: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DE498C">
        <w:rPr>
          <w:color w:val="000000"/>
          <w:sz w:val="28"/>
          <w:szCs w:val="28"/>
        </w:rPr>
        <w:t>где К</w:t>
      </w:r>
      <w:proofErr w:type="gramStart"/>
      <w:r w:rsidRPr="00DE498C">
        <w:rPr>
          <w:color w:val="000000"/>
          <w:sz w:val="28"/>
          <w:szCs w:val="28"/>
        </w:rPr>
        <w:t>1</w:t>
      </w:r>
      <w:proofErr w:type="gramEnd"/>
      <w:r w:rsidRPr="00DE498C">
        <w:rPr>
          <w:color w:val="000000"/>
          <w:sz w:val="28"/>
          <w:szCs w:val="28"/>
        </w:rPr>
        <w:t xml:space="preserve"> - </w:t>
      </w:r>
      <w:proofErr w:type="spellStart"/>
      <w:r w:rsidRPr="00DE498C">
        <w:rPr>
          <w:color w:val="000000"/>
          <w:sz w:val="28"/>
          <w:szCs w:val="28"/>
        </w:rPr>
        <w:t>клэффициент</w:t>
      </w:r>
      <w:proofErr w:type="spellEnd"/>
      <w:r w:rsidRPr="00DE498C">
        <w:rPr>
          <w:color w:val="000000"/>
          <w:sz w:val="28"/>
          <w:szCs w:val="28"/>
        </w:rPr>
        <w:t xml:space="preserve"> ослабления биологической эффективности, равный 12,5. При этом плотность потока энергии на кистях рук не должна превышать 5000 мкВт/см</w:t>
      </w:r>
      <w:proofErr w:type="gramStart"/>
      <w:r w:rsidRPr="00DE498C">
        <w:rPr>
          <w:color w:val="000000"/>
          <w:sz w:val="28"/>
          <w:szCs w:val="28"/>
          <w:vertAlign w:val="superscript"/>
        </w:rPr>
        <w:t>2</w:t>
      </w:r>
      <w:proofErr w:type="gramEnd"/>
      <w:r w:rsidRPr="00DE498C">
        <w:rPr>
          <w:color w:val="000000"/>
          <w:sz w:val="28"/>
          <w:szCs w:val="28"/>
        </w:rPr>
        <w:t>.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Предельно допустимые уровни ЭМИ РЧ должны определяться, исходя из предположения, что воздействие имеет место в течение всего рабочего дня (рабочей смены).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Сокращение продолжительности воздействия, должно быть подтверждено технологическими распорядительными документами и (или) результатами хронометража.</w:t>
      </w:r>
    </w:p>
    <w:p w:rsidR="00161FCD" w:rsidRPr="00DE498C" w:rsidRDefault="00161FCD" w:rsidP="00DE498C">
      <w:pPr>
        <w:pStyle w:val="a5"/>
        <w:shd w:val="clear" w:color="auto" w:fill="FFFFFF"/>
        <w:ind w:firstLine="540"/>
        <w:jc w:val="both"/>
        <w:rPr>
          <w:b/>
          <w:color w:val="000000"/>
          <w:sz w:val="28"/>
          <w:szCs w:val="28"/>
        </w:rPr>
      </w:pPr>
      <w:r w:rsidRPr="00DE498C">
        <w:rPr>
          <w:b/>
          <w:color w:val="000000"/>
          <w:sz w:val="28"/>
          <w:szCs w:val="28"/>
        </w:rPr>
        <w:t>При разработке средств защиты от воздействия электромагнитных излучений учитывается следующее:</w:t>
      </w:r>
    </w:p>
    <w:p w:rsidR="00161FCD" w:rsidRPr="00DE498C" w:rsidRDefault="00161FCD" w:rsidP="00DE498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Calibri" w:cs="Times New Roman"/>
          <w:color w:val="000000"/>
        </w:rPr>
      </w:pPr>
      <w:r w:rsidRPr="00DE498C">
        <w:rPr>
          <w:rFonts w:eastAsia="Calibri" w:cs="Times New Roman"/>
          <w:color w:val="000000"/>
        </w:rPr>
        <w:t>уменьшение излучения непосредственно в самом источнике;</w:t>
      </w:r>
    </w:p>
    <w:p w:rsidR="00161FCD" w:rsidRPr="00DE498C" w:rsidRDefault="00161FCD" w:rsidP="00DE498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Calibri" w:cs="Times New Roman"/>
          <w:color w:val="000000"/>
        </w:rPr>
      </w:pPr>
      <w:r w:rsidRPr="00DE498C">
        <w:rPr>
          <w:rFonts w:eastAsia="Calibri" w:cs="Times New Roman"/>
          <w:color w:val="000000"/>
        </w:rPr>
        <w:t>экранирование источника излучения;</w:t>
      </w:r>
    </w:p>
    <w:p w:rsidR="00161FCD" w:rsidRPr="00DE498C" w:rsidRDefault="00161FCD" w:rsidP="00DE498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Calibri" w:cs="Times New Roman"/>
          <w:color w:val="000000"/>
        </w:rPr>
      </w:pPr>
      <w:r w:rsidRPr="00DE498C">
        <w:rPr>
          <w:rFonts w:eastAsia="Calibri" w:cs="Times New Roman"/>
          <w:color w:val="000000"/>
        </w:rPr>
        <w:t>экранирование рабочего места у источника излучения или удаление рабочего места от него;</w:t>
      </w:r>
    </w:p>
    <w:p w:rsidR="00161FCD" w:rsidRPr="00DE498C" w:rsidRDefault="00161FCD" w:rsidP="00DE498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Calibri" w:cs="Times New Roman"/>
          <w:color w:val="000000"/>
        </w:rPr>
      </w:pPr>
      <w:r w:rsidRPr="00DE498C">
        <w:rPr>
          <w:rFonts w:eastAsia="Calibri" w:cs="Times New Roman"/>
          <w:color w:val="000000"/>
        </w:rPr>
        <w:t>применение индивидуальных средств защиты.</w:t>
      </w: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DE498C">
        <w:rPr>
          <w:color w:val="000000"/>
          <w:sz w:val="28"/>
          <w:szCs w:val="28"/>
        </w:rPr>
        <w:t>В зависимости от диапазона частот, типа источника излучения, его мощности и характера технологического процесса может быть применен один из указанных методов защиты или любая их комбинация. Средства защиты должны обеспечивать выполнение следующих основных требований:</w:t>
      </w:r>
    </w:p>
    <w:p w:rsidR="00161FCD" w:rsidRPr="00DE498C" w:rsidRDefault="00161FCD" w:rsidP="00DE498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eastAsia="Calibri" w:cs="Times New Roman"/>
          <w:color w:val="000000"/>
        </w:rPr>
      </w:pPr>
      <w:r w:rsidRPr="00DE498C">
        <w:rPr>
          <w:rFonts w:eastAsia="Calibri" w:cs="Times New Roman"/>
          <w:color w:val="000000"/>
        </w:rPr>
        <w:t>не вызывать существенных искажений электромагнитного поля применяемыми защитными средствами;</w:t>
      </w:r>
    </w:p>
    <w:p w:rsidR="00161FCD" w:rsidRPr="00DE498C" w:rsidRDefault="00161FCD" w:rsidP="00DE498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eastAsia="Calibri" w:cs="Times New Roman"/>
          <w:color w:val="000000"/>
        </w:rPr>
      </w:pPr>
      <w:r w:rsidRPr="00DE498C">
        <w:rPr>
          <w:rFonts w:eastAsia="Calibri" w:cs="Times New Roman"/>
          <w:color w:val="000000"/>
        </w:rPr>
        <w:t>не ухудшать работу обслуживающего персонала;</w:t>
      </w:r>
    </w:p>
    <w:p w:rsidR="00161FCD" w:rsidRPr="00DE498C" w:rsidRDefault="00161FCD" w:rsidP="00DE498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eastAsia="Calibri" w:cs="Times New Roman"/>
          <w:color w:val="000000"/>
        </w:rPr>
      </w:pPr>
      <w:r w:rsidRPr="00DE498C">
        <w:rPr>
          <w:rFonts w:eastAsia="Calibri" w:cs="Times New Roman"/>
          <w:color w:val="000000"/>
        </w:rPr>
        <w:lastRenderedPageBreak/>
        <w:t>не снижать производительность их труда.</w:t>
      </w: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</w:rPr>
        <w:t xml:space="preserve">Основным и наиболее эффективным средством защиты людей от воздействия электромагнитных излучений является автоматизация технологического процесса, применение дистанционного управления высокочастотными установками и вынесение источников излучения из помещений, где находятся люди. Весьма эффективным способом защиты является экранирование источников излучения при помощи металлических щитов (экранов) и камер. В материале металлического экрана возникают вихревые токи, создающие электромагнитное поле, противоположное </w:t>
      </w:r>
      <w:proofErr w:type="gramStart"/>
      <w:r w:rsidRPr="00DE498C">
        <w:rPr>
          <w:color w:val="000000"/>
          <w:sz w:val="28"/>
          <w:szCs w:val="28"/>
        </w:rPr>
        <w:t>экранируемому</w:t>
      </w:r>
      <w:proofErr w:type="gramEnd"/>
      <w:r w:rsidRPr="00DE498C">
        <w:rPr>
          <w:color w:val="000000"/>
          <w:sz w:val="28"/>
          <w:szCs w:val="28"/>
        </w:rPr>
        <w:t xml:space="preserve">. В результате такого противодействия ЭМП источника излучения локализуется. Материалом для экранирования могут быть металлические листы толщиной не менее </w:t>
      </w:r>
      <w:smartTag w:uri="urn:schemas-microsoft-com:office:smarttags" w:element="metricconverter">
        <w:smartTagPr>
          <w:attr w:name="ProductID" w:val="0,5 мм"/>
        </w:smartTagPr>
        <w:r w:rsidRPr="00DE498C">
          <w:rPr>
            <w:color w:val="000000"/>
            <w:sz w:val="28"/>
            <w:szCs w:val="28"/>
          </w:rPr>
          <w:t>0,5 мм</w:t>
        </w:r>
      </w:smartTag>
      <w:r w:rsidRPr="00DE498C">
        <w:rPr>
          <w:color w:val="000000"/>
          <w:sz w:val="28"/>
          <w:szCs w:val="28"/>
        </w:rPr>
        <w:t xml:space="preserve"> или сетки с ячейками не более 4´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 xml:space="preserve">4 мм из металла, обладающего высокой электропроводностью и магнитной проницаемостью (медь, алюминий, латунь, малоуглеродистая сталь). Уменьшение энергии излучения у источников достигается выполнением специальных мероприятий. К ним относятся, например, полное экранирование шкафа передатчиков с устранением щелей и других </w:t>
      </w:r>
      <w:proofErr w:type="spellStart"/>
      <w:r w:rsidRPr="00DE498C">
        <w:rPr>
          <w:color w:val="000000"/>
          <w:sz w:val="28"/>
          <w:szCs w:val="28"/>
        </w:rPr>
        <w:t>неплотностей</w:t>
      </w:r>
      <w:proofErr w:type="spellEnd"/>
      <w:r w:rsidRPr="00DE498C">
        <w:rPr>
          <w:color w:val="000000"/>
          <w:sz w:val="28"/>
          <w:szCs w:val="28"/>
        </w:rPr>
        <w:t xml:space="preserve"> в металлической обивке и соблюдением электрического контакта по всему периметру экрана, экранирование смотровых </w:t>
      </w:r>
      <w:proofErr w:type="spellStart"/>
      <w:r w:rsidRPr="00DE498C">
        <w:rPr>
          <w:color w:val="000000"/>
          <w:sz w:val="28"/>
          <w:szCs w:val="28"/>
        </w:rPr>
        <w:t>жалюзей</w:t>
      </w:r>
      <w:proofErr w:type="spellEnd"/>
      <w:r w:rsidRPr="00DE498C">
        <w:rPr>
          <w:color w:val="000000"/>
          <w:sz w:val="28"/>
          <w:szCs w:val="28"/>
        </w:rPr>
        <w:t xml:space="preserve"> и окон передатчиков с помощью металлической сетки или специального стекла с металлизированным слоем (ТУ 1116 - 63) и т.п. В зависимости от типа установок и характера применяемого технологического процесса конструктивное оформление защитных экранов может быть различным. При экранировании степень ослабления напряженности электромагнитного поля определяется эффективностью экранирования, она оценивается в децибелах, которая показывает, во сколько раз уменьшилась напряженность поля на данном участке:</w:t>
      </w:r>
      <w:r w:rsidRPr="00DE498C">
        <w:rPr>
          <w:color w:val="000000"/>
          <w:sz w:val="28"/>
          <w:szCs w:val="28"/>
          <w:shd w:val="clear" w:color="auto" w:fill="FFFFFF"/>
        </w:rPr>
        <w:t> </w:t>
      </w: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</w:rPr>
        <w:t>Э = 20lg (Е</w:t>
      </w:r>
      <w:proofErr w:type="gramStart"/>
      <w:r w:rsidRPr="00DE498C">
        <w:rPr>
          <w:color w:val="000000"/>
          <w:sz w:val="28"/>
          <w:szCs w:val="28"/>
          <w:vertAlign w:val="subscript"/>
        </w:rPr>
        <w:t>0</w:t>
      </w:r>
      <w:proofErr w:type="gramEnd"/>
      <w:r w:rsidRPr="00DE498C">
        <w:rPr>
          <w:color w:val="000000"/>
          <w:sz w:val="28"/>
          <w:szCs w:val="28"/>
        </w:rPr>
        <w:t>/</w:t>
      </w:r>
      <w:proofErr w:type="spellStart"/>
      <w:r w:rsidRPr="00DE498C">
        <w:rPr>
          <w:color w:val="000000"/>
          <w:sz w:val="28"/>
          <w:szCs w:val="28"/>
        </w:rPr>
        <w:t>Еэ</w:t>
      </w:r>
      <w:proofErr w:type="spellEnd"/>
      <w:r w:rsidRPr="00DE498C">
        <w:rPr>
          <w:color w:val="000000"/>
          <w:sz w:val="28"/>
          <w:szCs w:val="28"/>
        </w:rPr>
        <w:t xml:space="preserve">), </w:t>
      </w:r>
      <w:proofErr w:type="spellStart"/>
      <w:r w:rsidRPr="00DE498C">
        <w:rPr>
          <w:color w:val="000000"/>
          <w:sz w:val="28"/>
          <w:szCs w:val="28"/>
        </w:rPr>
        <w:t>дб</w:t>
      </w:r>
      <w:proofErr w:type="spellEnd"/>
      <w:r w:rsidRPr="00DE498C">
        <w:rPr>
          <w:color w:val="000000"/>
          <w:sz w:val="28"/>
          <w:szCs w:val="28"/>
        </w:rPr>
        <w:t>; Э = 20</w:t>
      </w:r>
      <w:r w:rsidRPr="00DE498C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E498C">
        <w:rPr>
          <w:color w:val="000000"/>
          <w:sz w:val="28"/>
          <w:szCs w:val="28"/>
        </w:rPr>
        <w:t>lg</w:t>
      </w:r>
      <w:proofErr w:type="spellEnd"/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(Н</w:t>
      </w:r>
      <w:r w:rsidRPr="00DE498C">
        <w:rPr>
          <w:color w:val="000000"/>
          <w:sz w:val="28"/>
          <w:szCs w:val="28"/>
          <w:vertAlign w:val="subscript"/>
        </w:rPr>
        <w:t>0</w:t>
      </w:r>
      <w:r w:rsidRPr="00DE498C">
        <w:rPr>
          <w:color w:val="000000"/>
          <w:sz w:val="28"/>
          <w:szCs w:val="28"/>
        </w:rPr>
        <w:t>/</w:t>
      </w:r>
      <w:proofErr w:type="spellStart"/>
      <w:r w:rsidRPr="00DE498C">
        <w:rPr>
          <w:color w:val="000000"/>
          <w:sz w:val="28"/>
          <w:szCs w:val="28"/>
        </w:rPr>
        <w:t>Нэ</w:t>
      </w:r>
      <w:proofErr w:type="spellEnd"/>
      <w:r w:rsidRPr="00DE498C">
        <w:rPr>
          <w:color w:val="000000"/>
          <w:sz w:val="28"/>
          <w:szCs w:val="28"/>
        </w:rPr>
        <w:t xml:space="preserve">), </w:t>
      </w:r>
      <w:proofErr w:type="spellStart"/>
      <w:r w:rsidRPr="00DE498C">
        <w:rPr>
          <w:color w:val="000000"/>
          <w:sz w:val="28"/>
          <w:szCs w:val="28"/>
        </w:rPr>
        <w:t>дб</w:t>
      </w:r>
      <w:proofErr w:type="spellEnd"/>
      <w:r w:rsidRPr="00DE498C">
        <w:rPr>
          <w:color w:val="000000"/>
          <w:sz w:val="28"/>
          <w:szCs w:val="28"/>
        </w:rPr>
        <w:t>. (2.23)</w:t>
      </w:r>
      <w:r w:rsidRPr="00DE498C">
        <w:rPr>
          <w:color w:val="000000"/>
          <w:sz w:val="28"/>
          <w:szCs w:val="28"/>
          <w:shd w:val="clear" w:color="auto" w:fill="FFFFFF"/>
        </w:rPr>
        <w:t> </w:t>
      </w: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DE498C">
        <w:rPr>
          <w:color w:val="000000"/>
          <w:sz w:val="28"/>
          <w:szCs w:val="28"/>
        </w:rPr>
        <w:t>где Е</w:t>
      </w:r>
      <w:proofErr w:type="gramStart"/>
      <w:r w:rsidRPr="00DE498C">
        <w:rPr>
          <w:color w:val="000000"/>
          <w:sz w:val="28"/>
          <w:szCs w:val="28"/>
          <w:vertAlign w:val="subscript"/>
        </w:rPr>
        <w:t>0</w:t>
      </w:r>
      <w:proofErr w:type="gramEnd"/>
      <w:r w:rsidRPr="00DE498C">
        <w:rPr>
          <w:color w:val="000000"/>
          <w:sz w:val="28"/>
          <w:szCs w:val="28"/>
          <w:vertAlign w:val="subscript"/>
        </w:rPr>
        <w:t>,</w:t>
      </w:r>
      <w:r w:rsidRPr="00DE498C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DE498C">
        <w:rPr>
          <w:color w:val="000000"/>
          <w:sz w:val="28"/>
          <w:szCs w:val="28"/>
        </w:rPr>
        <w:t>Н</w:t>
      </w:r>
      <w:r w:rsidRPr="00DE498C">
        <w:rPr>
          <w:color w:val="000000"/>
          <w:sz w:val="28"/>
          <w:szCs w:val="28"/>
          <w:vertAlign w:val="subscript"/>
        </w:rPr>
        <w:t>0 -</w:t>
      </w:r>
      <w:r w:rsidRPr="00DE498C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DE498C">
        <w:rPr>
          <w:color w:val="000000"/>
          <w:sz w:val="28"/>
          <w:szCs w:val="28"/>
        </w:rPr>
        <w:t>напряженность поля до экранировании;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Еэ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Нэ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- напряженность поля при экранировании.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Степень экранирования (в относительных единицах) определяется из соотношений:</w:t>
      </w:r>
    </w:p>
    <w:p w:rsidR="00161FCD" w:rsidRPr="00DE498C" w:rsidRDefault="00161FCD" w:rsidP="00DE498C">
      <w:pPr>
        <w:pStyle w:val="a5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</w:rPr>
        <w:t>Эст = Е</w:t>
      </w:r>
      <w:proofErr w:type="gramStart"/>
      <w:r w:rsidRPr="00DE498C">
        <w:rPr>
          <w:color w:val="000000"/>
          <w:sz w:val="28"/>
          <w:szCs w:val="28"/>
          <w:vertAlign w:val="subscript"/>
        </w:rPr>
        <w:t>0</w:t>
      </w:r>
      <w:proofErr w:type="gramEnd"/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 xml:space="preserve">/ </w:t>
      </w:r>
      <w:proofErr w:type="spellStart"/>
      <w:r w:rsidRPr="00DE498C">
        <w:rPr>
          <w:color w:val="000000"/>
          <w:sz w:val="28"/>
          <w:szCs w:val="28"/>
        </w:rPr>
        <w:t>Еэ</w:t>
      </w:r>
      <w:proofErr w:type="spellEnd"/>
      <w:r w:rsidRPr="00DE498C">
        <w:rPr>
          <w:color w:val="000000"/>
          <w:sz w:val="28"/>
          <w:szCs w:val="28"/>
        </w:rPr>
        <w:t>, Эст = Н</w:t>
      </w:r>
      <w:r w:rsidRPr="00DE498C">
        <w:rPr>
          <w:color w:val="000000"/>
          <w:sz w:val="28"/>
          <w:szCs w:val="28"/>
          <w:vertAlign w:val="subscript"/>
        </w:rPr>
        <w:t>0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 xml:space="preserve">/ </w:t>
      </w:r>
      <w:proofErr w:type="spellStart"/>
      <w:r w:rsidRPr="00DE498C">
        <w:rPr>
          <w:color w:val="000000"/>
          <w:sz w:val="28"/>
          <w:szCs w:val="28"/>
        </w:rPr>
        <w:t>Нэ</w:t>
      </w:r>
      <w:proofErr w:type="spellEnd"/>
      <w:r w:rsidRPr="00DE498C">
        <w:rPr>
          <w:color w:val="000000"/>
          <w:sz w:val="28"/>
          <w:szCs w:val="28"/>
        </w:rPr>
        <w:t>. (2.24)</w:t>
      </w:r>
      <w:r w:rsidRPr="00DE498C">
        <w:rPr>
          <w:color w:val="000000"/>
          <w:sz w:val="28"/>
          <w:szCs w:val="28"/>
          <w:shd w:val="clear" w:color="auto" w:fill="FFFFFF"/>
        </w:rPr>
        <w:t> 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</w:rPr>
      </w:pPr>
      <w:r w:rsidRPr="00DE498C">
        <w:rPr>
          <w:color w:val="000000"/>
          <w:sz w:val="28"/>
          <w:szCs w:val="28"/>
          <w:shd w:val="clear" w:color="auto" w:fill="FFFFFF"/>
        </w:rPr>
        <w:t xml:space="preserve">Общее экранирование высокочастотной установки достигается созданием экранированной камеры, где размещается установка.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Упраление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установкой </w:t>
      </w:r>
      <w:proofErr w:type="gramStart"/>
      <w:r w:rsidRPr="00DE498C">
        <w:rPr>
          <w:color w:val="000000"/>
          <w:sz w:val="28"/>
          <w:szCs w:val="28"/>
          <w:shd w:val="clear" w:color="auto" w:fill="FFFFFF"/>
        </w:rPr>
        <w:t>осуществляется дистанционною обслуживающий персонал не должен находится</w:t>
      </w:r>
      <w:proofErr w:type="gramEnd"/>
      <w:r w:rsidRPr="00DE498C">
        <w:rPr>
          <w:color w:val="000000"/>
          <w:sz w:val="28"/>
          <w:szCs w:val="28"/>
          <w:shd w:val="clear" w:color="auto" w:fill="FFFFFF"/>
        </w:rPr>
        <w:t xml:space="preserve"> в экранированном помещении. Наибольший эффект достигается при общем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экранироваии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всех элементов высокочастотной установки. Обследование находящихся в эксплуатации радиопередатчиков различных типов показывает, что некачественная экранировка любого участка экрана почти в равной мере ухудшает общую эффективность экранировки передатчика. В зависимости от мощности </w:t>
      </w:r>
      <w:r w:rsidRPr="00DE498C">
        <w:rPr>
          <w:color w:val="000000"/>
          <w:sz w:val="28"/>
          <w:szCs w:val="28"/>
          <w:shd w:val="clear" w:color="auto" w:fill="FFFFFF"/>
        </w:rPr>
        <w:lastRenderedPageBreak/>
        <w:t xml:space="preserve">источника и диапазона волн применяются различные типы экранов: сплошные металлические; сетчатые металлические; мягкие металлические с хлопчатобумажной или другой тканью; поглощающие. Все экраны, кроме </w:t>
      </w:r>
      <w:proofErr w:type="gramStart"/>
      <w:r w:rsidRPr="00DE498C">
        <w:rPr>
          <w:color w:val="000000"/>
          <w:sz w:val="28"/>
          <w:szCs w:val="28"/>
          <w:shd w:val="clear" w:color="auto" w:fill="FFFFFF"/>
        </w:rPr>
        <w:t>поглощающих</w:t>
      </w:r>
      <w:proofErr w:type="gramEnd"/>
      <w:r w:rsidRPr="00DE498C">
        <w:rPr>
          <w:color w:val="000000"/>
          <w:sz w:val="28"/>
          <w:szCs w:val="28"/>
          <w:shd w:val="clear" w:color="auto" w:fill="FFFFFF"/>
        </w:rPr>
        <w:t xml:space="preserve">, обеспечивают отражение СВЧ энергии. При выборе толщины сплошного экрана обычно исходят из конструктивных соображений, поскольку глубина проникновения электромагнитной энергии высоких и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сверххвысоких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частот мала. Экраны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выплоняются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в виде замкнутых поверхностей из металлических листов толщиной 0,5-</w:t>
      </w:r>
      <w:smartTag w:uri="urn:schemas-microsoft-com:office:smarttags" w:element="metricconverter">
        <w:smartTagPr>
          <w:attr w:name="ProductID" w:val="1 мм"/>
        </w:smartTagPr>
        <w:r w:rsidRPr="00DE498C">
          <w:rPr>
            <w:color w:val="000000"/>
            <w:sz w:val="28"/>
            <w:szCs w:val="28"/>
            <w:shd w:val="clear" w:color="auto" w:fill="FFFFFF"/>
          </w:rPr>
          <w:t>1 мм</w:t>
        </w:r>
      </w:smartTag>
      <w:r w:rsidRPr="00DE498C">
        <w:rPr>
          <w:color w:val="000000"/>
          <w:sz w:val="28"/>
          <w:szCs w:val="28"/>
          <w:shd w:val="clear" w:color="auto" w:fill="FFFFFF"/>
        </w:rPr>
        <w:t xml:space="preserve">, окружающих экранируемый объект. При толщине экрана в </w:t>
      </w:r>
      <w:smartTag w:uri="urn:schemas-microsoft-com:office:smarttags" w:element="metricconverter">
        <w:smartTagPr>
          <w:attr w:name="ProductID" w:val="0,01 мм"/>
        </w:smartTagPr>
        <w:r w:rsidRPr="00DE498C">
          <w:rPr>
            <w:color w:val="000000"/>
            <w:sz w:val="28"/>
            <w:szCs w:val="28"/>
            <w:shd w:val="clear" w:color="auto" w:fill="FFFFFF"/>
          </w:rPr>
          <w:t>0,01 мм</w:t>
        </w:r>
      </w:smartTag>
      <w:r w:rsidRPr="00DE498C">
        <w:rPr>
          <w:color w:val="000000"/>
          <w:sz w:val="28"/>
          <w:szCs w:val="28"/>
          <w:shd w:val="clear" w:color="auto" w:fill="FFFFFF"/>
        </w:rPr>
        <w:t xml:space="preserve"> поле СВЧ ослабляется на 50 </w:t>
      </w:r>
      <w:proofErr w:type="spellStart"/>
      <w:r w:rsidRPr="00DE498C">
        <w:rPr>
          <w:color w:val="000000"/>
          <w:sz w:val="28"/>
          <w:szCs w:val="28"/>
          <w:shd w:val="clear" w:color="auto" w:fill="FFFFFF"/>
        </w:rPr>
        <w:t>дб</w:t>
      </w:r>
      <w:proofErr w:type="spellEnd"/>
      <w:r w:rsidRPr="00DE498C">
        <w:rPr>
          <w:color w:val="000000"/>
          <w:sz w:val="28"/>
          <w:szCs w:val="28"/>
          <w:shd w:val="clear" w:color="auto" w:fill="FFFFFF"/>
        </w:rPr>
        <w:t xml:space="preserve"> (в 100000 раз). Для облегчения веса экрана можно пользоваться даже тонкой фольгой. </w:t>
      </w:r>
      <w:r w:rsidRPr="00DE498C">
        <w:rPr>
          <w:color w:val="000000"/>
          <w:sz w:val="28"/>
          <w:szCs w:val="28"/>
        </w:rPr>
        <w:t xml:space="preserve">Сетчатый экран обладает худшими экранирующими свойствами по сравнению со сплошными экранами. Сетчатые экраны находят </w:t>
      </w:r>
      <w:proofErr w:type="gramStart"/>
      <w:r w:rsidRPr="00DE498C">
        <w:rPr>
          <w:color w:val="000000"/>
          <w:sz w:val="28"/>
          <w:szCs w:val="28"/>
        </w:rPr>
        <w:t>широкое</w:t>
      </w:r>
      <w:proofErr w:type="gramEnd"/>
      <w:r w:rsidRPr="00DE498C">
        <w:rPr>
          <w:color w:val="000000"/>
          <w:sz w:val="28"/>
          <w:szCs w:val="28"/>
        </w:rPr>
        <w:t xml:space="preserve"> </w:t>
      </w:r>
      <w:proofErr w:type="spellStart"/>
      <w:r w:rsidRPr="00DE498C">
        <w:rPr>
          <w:color w:val="000000"/>
          <w:sz w:val="28"/>
          <w:szCs w:val="28"/>
        </w:rPr>
        <w:t>применене</w:t>
      </w:r>
      <w:proofErr w:type="spellEnd"/>
      <w:r w:rsidRPr="00DE498C">
        <w:rPr>
          <w:color w:val="000000"/>
          <w:sz w:val="28"/>
          <w:szCs w:val="28"/>
        </w:rPr>
        <w:t xml:space="preserve">, когда нужно ослабить поток мощности СВЧ на 20-30 </w:t>
      </w:r>
      <w:proofErr w:type="spellStart"/>
      <w:r w:rsidRPr="00DE498C">
        <w:rPr>
          <w:color w:val="000000"/>
          <w:sz w:val="28"/>
          <w:szCs w:val="28"/>
        </w:rPr>
        <w:t>дб</w:t>
      </w:r>
      <w:proofErr w:type="spellEnd"/>
      <w:r w:rsidRPr="00DE498C">
        <w:rPr>
          <w:color w:val="000000"/>
          <w:sz w:val="28"/>
          <w:szCs w:val="28"/>
        </w:rPr>
        <w:t xml:space="preserve"> (в 100 - 1000 раз). Например, металлическая сетка из проволоки диметром </w:t>
      </w:r>
      <w:smartTag w:uri="urn:schemas-microsoft-com:office:smarttags" w:element="metricconverter">
        <w:smartTagPr>
          <w:attr w:name="ProductID" w:val="0,08 мм"/>
        </w:smartTagPr>
        <w:r w:rsidRPr="00DE498C">
          <w:rPr>
            <w:color w:val="000000"/>
            <w:sz w:val="28"/>
            <w:szCs w:val="28"/>
          </w:rPr>
          <w:t>0,08 мм</w:t>
        </w:r>
      </w:smartTag>
      <w:r w:rsidRPr="00DE498C">
        <w:rPr>
          <w:color w:val="000000"/>
          <w:sz w:val="28"/>
          <w:szCs w:val="28"/>
        </w:rPr>
        <w:t>, имеющая 560 ячеек на 1 см</w:t>
      </w:r>
      <w:proofErr w:type="gramStart"/>
      <w:r w:rsidRPr="00DE498C">
        <w:rPr>
          <w:color w:val="000000"/>
          <w:sz w:val="28"/>
          <w:szCs w:val="28"/>
          <w:vertAlign w:val="superscript"/>
        </w:rPr>
        <w:t>2</w:t>
      </w:r>
      <w:proofErr w:type="gramEnd"/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 xml:space="preserve">в диапазоне волн от 1 до </w:t>
      </w:r>
      <w:smartTag w:uri="urn:schemas-microsoft-com:office:smarttags" w:element="metricconverter">
        <w:smartTagPr>
          <w:attr w:name="ProductID" w:val="10 см"/>
        </w:smartTagPr>
        <w:r w:rsidRPr="00DE498C">
          <w:rPr>
            <w:color w:val="000000"/>
            <w:sz w:val="28"/>
            <w:szCs w:val="28"/>
          </w:rPr>
          <w:t>10 см</w:t>
        </w:r>
      </w:smartTag>
      <w:r w:rsidRPr="00DE498C">
        <w:rPr>
          <w:color w:val="000000"/>
          <w:sz w:val="28"/>
          <w:szCs w:val="28"/>
        </w:rPr>
        <w:t xml:space="preserve">, дает ослабление мощности СВЧ от 25 до 45 </w:t>
      </w:r>
      <w:proofErr w:type="spellStart"/>
      <w:r w:rsidRPr="00DE498C">
        <w:rPr>
          <w:color w:val="000000"/>
          <w:sz w:val="28"/>
          <w:szCs w:val="28"/>
        </w:rPr>
        <w:t>дб</w:t>
      </w:r>
      <w:proofErr w:type="spellEnd"/>
      <w:r w:rsidRPr="00DE498C">
        <w:rPr>
          <w:color w:val="000000"/>
          <w:sz w:val="28"/>
          <w:szCs w:val="28"/>
        </w:rPr>
        <w:t>.</w:t>
      </w:r>
    </w:p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 Таблица 2.5. Ослабление мощности СВЧ при помощи ткани арт.4381</w:t>
      </w:r>
    </w:p>
    <w:tbl>
      <w:tblPr>
        <w:tblW w:w="9855" w:type="dxa"/>
        <w:tblCellSpacing w:w="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976"/>
        <w:gridCol w:w="1968"/>
        <w:gridCol w:w="1968"/>
        <w:gridCol w:w="1968"/>
        <w:gridCol w:w="1975"/>
      </w:tblGrid>
      <w:tr w:rsidR="00161FCD" w:rsidRPr="00DE498C" w:rsidTr="00CC19CD">
        <w:trPr>
          <w:tblCellSpacing w:w="7" w:type="dxa"/>
        </w:trPr>
        <w:tc>
          <w:tcPr>
            <w:tcW w:w="100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 xml:space="preserve">Длина волны, </w:t>
            </w:r>
            <w:proofErr w:type="gramStart"/>
            <w:r w:rsidRPr="00DE498C">
              <w:rPr>
                <w:color w:val="000000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00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00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00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50</w:t>
            </w:r>
          </w:p>
        </w:tc>
      </w:tr>
      <w:tr w:rsidR="00161FCD" w:rsidRPr="00DE498C" w:rsidTr="00CC19CD">
        <w:trPr>
          <w:tblCellSpacing w:w="7" w:type="dxa"/>
        </w:trPr>
        <w:tc>
          <w:tcPr>
            <w:tcW w:w="100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Ослабление мощности</w:t>
            </w:r>
            <w:proofErr w:type="gramStart"/>
            <w:r w:rsidRPr="00DE498C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E498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498C">
              <w:rPr>
                <w:color w:val="000000"/>
                <w:sz w:val="28"/>
                <w:szCs w:val="28"/>
              </w:rPr>
              <w:t>дб</w:t>
            </w:r>
            <w:proofErr w:type="spellEnd"/>
          </w:p>
        </w:tc>
        <w:tc>
          <w:tcPr>
            <w:tcW w:w="100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0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0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000" w:type="pct"/>
            <w:shd w:val="clear" w:color="auto" w:fill="FFFFFF"/>
          </w:tcPr>
          <w:p w:rsidR="00161FCD" w:rsidRPr="00DE498C" w:rsidRDefault="00161FCD" w:rsidP="00DE498C">
            <w:pPr>
              <w:pStyle w:val="a5"/>
              <w:jc w:val="both"/>
              <w:rPr>
                <w:sz w:val="28"/>
                <w:szCs w:val="28"/>
              </w:rPr>
            </w:pPr>
            <w:r w:rsidRPr="00DE498C">
              <w:rPr>
                <w:color w:val="000000"/>
                <w:sz w:val="28"/>
                <w:szCs w:val="28"/>
              </w:rPr>
              <w:t>40</w:t>
            </w:r>
          </w:p>
        </w:tc>
      </w:tr>
    </w:tbl>
    <w:p w:rsidR="00161FCD" w:rsidRPr="00DE498C" w:rsidRDefault="00161FCD" w:rsidP="00DE498C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DE498C">
        <w:rPr>
          <w:color w:val="000000"/>
          <w:sz w:val="28"/>
          <w:szCs w:val="28"/>
          <w:shd w:val="clear" w:color="auto" w:fill="FFFFFF"/>
        </w:rPr>
        <w:t> Эластичные экраны предназначены для изготовления экранных штор, драпировок, чехлов и специальной одежды (комбинезонов, халатов, капюшонов), защищающих обслуживающий персонал от излучений СВЧ энергии. Материалом для эластичных экранов служит хлопчатобумажная ткань, в структуре которой такие металлические нити образуют сетку с размерами ячейки 0,5</w:t>
      </w:r>
      <w:r w:rsidRPr="00DE498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E498C">
        <w:rPr>
          <w:color w:val="000000"/>
          <w:sz w:val="28"/>
          <w:szCs w:val="28"/>
          <w:shd w:val="clear" w:color="auto" w:fill="FFFFFF"/>
        </w:rPr>
        <w:t>´</w:t>
      </w:r>
      <w:r w:rsidRPr="00DE498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E498C">
        <w:rPr>
          <w:color w:val="000000"/>
          <w:sz w:val="28"/>
          <w:szCs w:val="28"/>
          <w:shd w:val="clear" w:color="auto" w:fill="FFFFFF"/>
        </w:rPr>
        <w:t xml:space="preserve">0,5 мм, диаметр проволоки 0,08 - </w:t>
      </w:r>
      <w:smartTag w:uri="urn:schemas-microsoft-com:office:smarttags" w:element="metricconverter">
        <w:smartTagPr>
          <w:attr w:name="ProductID" w:val="0,53 мм"/>
        </w:smartTagPr>
        <w:r w:rsidRPr="00DE498C">
          <w:rPr>
            <w:color w:val="000000"/>
            <w:sz w:val="28"/>
            <w:szCs w:val="28"/>
            <w:shd w:val="clear" w:color="auto" w:fill="FFFFFF"/>
          </w:rPr>
          <w:t>0,53 мм</w:t>
        </w:r>
      </w:smartTag>
      <w:r w:rsidRPr="00DE498C">
        <w:rPr>
          <w:color w:val="000000"/>
          <w:sz w:val="28"/>
          <w:szCs w:val="28"/>
          <w:shd w:val="clear" w:color="auto" w:fill="FFFFFF"/>
        </w:rPr>
        <w:t>. Защитные свойства ткани арт.4381 сохраняются при температуре от -40 до +100</w:t>
      </w:r>
      <w:proofErr w:type="gramStart"/>
      <w:r w:rsidRPr="00DE498C">
        <w:rPr>
          <w:color w:val="000000"/>
          <w:sz w:val="28"/>
          <w:szCs w:val="28"/>
          <w:shd w:val="clear" w:color="auto" w:fill="FFFFFF"/>
        </w:rPr>
        <w:t>°</w:t>
      </w:r>
      <w:r w:rsidRPr="00DE498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E498C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DE498C">
        <w:rPr>
          <w:color w:val="000000"/>
          <w:sz w:val="28"/>
          <w:szCs w:val="28"/>
          <w:shd w:val="clear" w:color="auto" w:fill="FFFFFF"/>
        </w:rPr>
        <w:t xml:space="preserve"> и при относительной влажности до 98% (табл. 2.5). </w:t>
      </w:r>
      <w:r w:rsidRPr="00DE498C">
        <w:rPr>
          <w:color w:val="000000"/>
          <w:sz w:val="28"/>
          <w:szCs w:val="28"/>
        </w:rPr>
        <w:t>Прозрачные экраны изготавливаются из специального оптически прозрачного стекла, покрытого двуокисью олова -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SnO</w:t>
      </w:r>
      <w:r w:rsidRPr="00DE498C">
        <w:rPr>
          <w:color w:val="000000"/>
          <w:sz w:val="28"/>
          <w:szCs w:val="28"/>
          <w:vertAlign w:val="subscript"/>
        </w:rPr>
        <w:t>2.</w:t>
      </w:r>
      <w:r w:rsidRPr="00DE498C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DE498C">
        <w:rPr>
          <w:color w:val="000000"/>
          <w:sz w:val="28"/>
          <w:szCs w:val="28"/>
        </w:rPr>
        <w:t>Плоские стекла выпускаются размером 650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>´</w:t>
      </w:r>
      <w:r w:rsidRPr="00DE498C">
        <w:rPr>
          <w:rStyle w:val="apple-converted-space"/>
          <w:color w:val="000000"/>
          <w:sz w:val="28"/>
          <w:szCs w:val="28"/>
        </w:rPr>
        <w:t> </w:t>
      </w:r>
      <w:r w:rsidRPr="00DE498C">
        <w:rPr>
          <w:color w:val="000000"/>
          <w:sz w:val="28"/>
          <w:szCs w:val="28"/>
        </w:rPr>
        <w:t xml:space="preserve">500 мм (ТУ 166-63). Стекло создает ослабление мощности СВЧ порядка 30 </w:t>
      </w:r>
      <w:proofErr w:type="spellStart"/>
      <w:r w:rsidRPr="00DE498C">
        <w:rPr>
          <w:color w:val="000000"/>
          <w:sz w:val="28"/>
          <w:szCs w:val="28"/>
        </w:rPr>
        <w:t>дб</w:t>
      </w:r>
      <w:proofErr w:type="spellEnd"/>
      <w:r w:rsidRPr="00DE498C">
        <w:rPr>
          <w:color w:val="000000"/>
          <w:sz w:val="28"/>
          <w:szCs w:val="28"/>
        </w:rPr>
        <w:t xml:space="preserve"> в диапазоне волн 0,8 ... </w:t>
      </w:r>
      <w:smartTag w:uri="urn:schemas-microsoft-com:office:smarttags" w:element="metricconverter">
        <w:smartTagPr>
          <w:attr w:name="ProductID" w:val="150 см"/>
        </w:smartTagPr>
        <w:r w:rsidRPr="00DE498C">
          <w:rPr>
            <w:color w:val="000000"/>
            <w:sz w:val="28"/>
            <w:szCs w:val="28"/>
          </w:rPr>
          <w:t>150 см</w:t>
        </w:r>
      </w:smartTag>
      <w:r w:rsidRPr="00DE498C">
        <w:rPr>
          <w:color w:val="000000"/>
          <w:sz w:val="28"/>
          <w:szCs w:val="28"/>
        </w:rPr>
        <w:t xml:space="preserve">. </w:t>
      </w:r>
      <w:r w:rsidRPr="00DE498C">
        <w:rPr>
          <w:color w:val="000000"/>
          <w:sz w:val="28"/>
          <w:szCs w:val="28"/>
          <w:shd w:val="clear" w:color="auto" w:fill="FFFFFF"/>
        </w:rPr>
        <w:t>в некоторых случаях полное экранирование источника излучения вызывает нарушение рабочего процесса в генераторе за счет отражений от внутренней поверхности экрана. Для уменьшения этих помех применяют поглощающие экраны. Наибольший эффект достигается в том случае, когда электромагнитные волны падают на поглощающую поверхность экрана перпендикулярно. Наносимые на экран поглощающие покрытия должны полностью поглощать электромагнитную энергию.</w:t>
      </w:r>
    </w:p>
    <w:p w:rsidR="00161FCD" w:rsidRDefault="00161FCD" w:rsidP="00161FCD">
      <w:pPr>
        <w:pStyle w:val="a5"/>
        <w:rPr>
          <w:color w:val="000000"/>
          <w:shd w:val="clear" w:color="auto" w:fill="FFFFFF"/>
        </w:rPr>
      </w:pPr>
    </w:p>
    <w:p w:rsidR="00F334B0" w:rsidRPr="00161FCD" w:rsidRDefault="00F334B0" w:rsidP="00161FCD">
      <w:pPr>
        <w:pStyle w:val="a7"/>
        <w:shd w:val="clear" w:color="auto" w:fill="auto"/>
      </w:pPr>
    </w:p>
    <w:p w:rsidR="009F0A95" w:rsidRPr="00161FCD" w:rsidRDefault="009F0A95" w:rsidP="00161FCD">
      <w:pPr>
        <w:pStyle w:val="10"/>
        <w:numPr>
          <w:ilvl w:val="0"/>
          <w:numId w:val="0"/>
        </w:numPr>
        <w:ind w:firstLine="709"/>
      </w:pPr>
      <w:bookmarkStart w:id="6" w:name="_Toc501810281"/>
      <w:r w:rsidRPr="00161FCD">
        <w:t xml:space="preserve">Задача </w:t>
      </w:r>
      <w:r w:rsidR="008E56F4" w:rsidRPr="00161FCD">
        <w:t>2</w:t>
      </w:r>
      <w:bookmarkEnd w:id="6"/>
    </w:p>
    <w:p w:rsidR="00833957" w:rsidRPr="00161FCD" w:rsidRDefault="00833957" w:rsidP="00161FCD">
      <w:pPr>
        <w:pStyle w:val="15"/>
      </w:pPr>
      <w:r w:rsidRPr="00161FCD">
        <w:rPr>
          <w:shd w:val="clear" w:color="auto" w:fill="FFFFFF"/>
        </w:rPr>
        <w:t>Определить кратность воздухообмена по избыткам тепла (тепловыделениям) и вредных выделений газа и пыли.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7"/>
        <w:shd w:val="clear" w:color="auto" w:fill="auto"/>
        <w:ind w:firstLine="0"/>
      </w:pPr>
      <w:r w:rsidRPr="00161FCD">
        <w:t>Таблица 2.1 – Исходные данные</w:t>
      </w:r>
    </w:p>
    <w:tbl>
      <w:tblPr>
        <w:tblStyle w:val="8"/>
        <w:tblW w:w="0" w:type="auto"/>
        <w:tblLook w:val="04A0"/>
      </w:tblPr>
      <w:tblGrid>
        <w:gridCol w:w="3256"/>
        <w:gridCol w:w="1643"/>
      </w:tblGrid>
      <w:tr w:rsidR="00833957" w:rsidRPr="00161FCD" w:rsidTr="00833957">
        <w:trPr>
          <w:cnfStyle w:val="100000000000"/>
        </w:trPr>
        <w:tc>
          <w:tcPr>
            <w:tcW w:w="3256" w:type="dxa"/>
          </w:tcPr>
          <w:p w:rsidR="00833957" w:rsidRPr="00161FCD" w:rsidRDefault="00833957" w:rsidP="00161FCD">
            <w:pPr>
              <w:pStyle w:val="a6"/>
            </w:pPr>
            <w:r w:rsidRPr="00161FCD">
              <w:t>Показатель</w:t>
            </w:r>
          </w:p>
        </w:tc>
        <w:tc>
          <w:tcPr>
            <w:tcW w:w="1643" w:type="dxa"/>
          </w:tcPr>
          <w:p w:rsidR="00833957" w:rsidRPr="00161FCD" w:rsidRDefault="00833957" w:rsidP="00161FCD">
            <w:pPr>
              <w:pStyle w:val="a6"/>
            </w:pPr>
            <w:r w:rsidRPr="00161FCD">
              <w:t>Значение</w:t>
            </w:r>
          </w:p>
        </w:tc>
      </w:tr>
      <w:tr w:rsidR="00833957" w:rsidRPr="00161FCD" w:rsidTr="00833957">
        <w:tc>
          <w:tcPr>
            <w:tcW w:w="3256" w:type="dxa"/>
          </w:tcPr>
          <w:p w:rsidR="00833957" w:rsidRPr="00161FCD" w:rsidRDefault="00833957" w:rsidP="00161FCD">
            <w:pPr>
              <w:pStyle w:val="a6"/>
              <w:jc w:val="left"/>
            </w:pPr>
            <w:r w:rsidRPr="00161FCD">
              <w:t>Вариант</w:t>
            </w:r>
          </w:p>
        </w:tc>
        <w:tc>
          <w:tcPr>
            <w:tcW w:w="1643" w:type="dxa"/>
          </w:tcPr>
          <w:p w:rsidR="00833957" w:rsidRPr="00161FCD" w:rsidRDefault="00833957" w:rsidP="00161FCD">
            <w:pPr>
              <w:pStyle w:val="a6"/>
            </w:pPr>
            <w:r w:rsidRPr="00161FCD">
              <w:t>6</w:t>
            </w:r>
          </w:p>
        </w:tc>
      </w:tr>
      <w:tr w:rsidR="00833957" w:rsidRPr="00161FCD" w:rsidTr="00833957">
        <w:trPr>
          <w:cnfStyle w:val="000000010000"/>
        </w:trPr>
        <w:tc>
          <w:tcPr>
            <w:tcW w:w="3256" w:type="dxa"/>
          </w:tcPr>
          <w:p w:rsidR="00833957" w:rsidRPr="00161FCD" w:rsidRDefault="00833957" w:rsidP="00161FCD">
            <w:pPr>
              <w:pStyle w:val="a6"/>
              <w:jc w:val="left"/>
            </w:pPr>
            <w:r w:rsidRPr="00161FCD">
              <w:t>V, м3</w:t>
            </w:r>
          </w:p>
        </w:tc>
        <w:tc>
          <w:tcPr>
            <w:tcW w:w="1643" w:type="dxa"/>
          </w:tcPr>
          <w:p w:rsidR="00833957" w:rsidRPr="00161FCD" w:rsidRDefault="00833957" w:rsidP="00161FCD">
            <w:pPr>
              <w:pStyle w:val="a6"/>
            </w:pPr>
            <w:r w:rsidRPr="00161FCD">
              <w:t>350</w:t>
            </w:r>
          </w:p>
        </w:tc>
      </w:tr>
      <w:tr w:rsidR="00833957" w:rsidRPr="00161FCD" w:rsidTr="00833957">
        <w:tc>
          <w:tcPr>
            <w:tcW w:w="3256" w:type="dxa"/>
          </w:tcPr>
          <w:p w:rsidR="00833957" w:rsidRPr="00161FCD" w:rsidRDefault="00833957" w:rsidP="00161FCD">
            <w:pPr>
              <w:pStyle w:val="a6"/>
              <w:jc w:val="left"/>
            </w:pPr>
            <w:r w:rsidRPr="00161FCD">
              <w:rPr>
                <w:rFonts w:cs="Times New Roman"/>
              </w:rPr>
              <w:t>θ</w:t>
            </w:r>
            <w:r w:rsidRPr="00161FCD">
              <w:t>n, кДж/</w:t>
            </w:r>
            <w:proofErr w:type="gramStart"/>
            <w:r w:rsidRPr="00161FCD">
              <w:t>ч</w:t>
            </w:r>
            <w:proofErr w:type="gramEnd"/>
          </w:p>
        </w:tc>
        <w:tc>
          <w:tcPr>
            <w:tcW w:w="1643" w:type="dxa"/>
          </w:tcPr>
          <w:p w:rsidR="00833957" w:rsidRPr="00161FCD" w:rsidRDefault="00833957" w:rsidP="00161FCD">
            <w:pPr>
              <w:pStyle w:val="a6"/>
            </w:pPr>
            <w:r w:rsidRPr="00161FCD">
              <w:t>1</w:t>
            </w:r>
            <w:r w:rsidRPr="00161FCD">
              <w:rPr>
                <w:rFonts w:cs="Times New Roman"/>
              </w:rPr>
              <w:t>×</w:t>
            </w:r>
            <w:r w:rsidRPr="00161FCD">
              <w:t>10</w:t>
            </w:r>
            <w:r w:rsidRPr="00161FCD">
              <w:rPr>
                <w:vertAlign w:val="superscript"/>
              </w:rPr>
              <w:t>4</w:t>
            </w:r>
          </w:p>
        </w:tc>
      </w:tr>
      <w:tr w:rsidR="00833957" w:rsidRPr="00161FCD" w:rsidTr="00833957">
        <w:trPr>
          <w:cnfStyle w:val="000000010000"/>
        </w:trPr>
        <w:tc>
          <w:tcPr>
            <w:tcW w:w="3256" w:type="dxa"/>
          </w:tcPr>
          <w:p w:rsidR="00833957" w:rsidRPr="00161FCD" w:rsidRDefault="00833957" w:rsidP="00161FCD">
            <w:pPr>
              <w:pStyle w:val="a6"/>
              <w:jc w:val="left"/>
            </w:pPr>
            <w:r w:rsidRPr="00161FCD">
              <w:rPr>
                <w:rFonts w:cs="Times New Roman"/>
              </w:rPr>
              <w:t>θ</w:t>
            </w:r>
            <w:proofErr w:type="gramStart"/>
            <w:r w:rsidRPr="00161FCD">
              <w:t>отд</w:t>
            </w:r>
            <w:proofErr w:type="gramEnd"/>
            <w:r w:rsidRPr="00161FCD">
              <w:t>, кДж/ч</w:t>
            </w:r>
          </w:p>
        </w:tc>
        <w:tc>
          <w:tcPr>
            <w:tcW w:w="1643" w:type="dxa"/>
          </w:tcPr>
          <w:p w:rsidR="00833957" w:rsidRPr="00161FCD" w:rsidRDefault="00833957" w:rsidP="00161FCD">
            <w:pPr>
              <w:pStyle w:val="a6"/>
            </w:pPr>
            <w:r w:rsidRPr="00161FCD">
              <w:t>2</w:t>
            </w:r>
            <w:r w:rsidRPr="00161FCD">
              <w:rPr>
                <w:rFonts w:cs="Times New Roman"/>
              </w:rPr>
              <w:t>×</w:t>
            </w:r>
            <w:r w:rsidRPr="00161FCD">
              <w:t>10</w:t>
            </w:r>
            <w:r w:rsidRPr="00161FCD">
              <w:rPr>
                <w:vertAlign w:val="superscript"/>
              </w:rPr>
              <w:t>3</w:t>
            </w:r>
          </w:p>
        </w:tc>
      </w:tr>
      <w:tr w:rsidR="00833957" w:rsidRPr="00161FCD" w:rsidTr="00833957">
        <w:tc>
          <w:tcPr>
            <w:tcW w:w="3256" w:type="dxa"/>
          </w:tcPr>
          <w:p w:rsidR="00833957" w:rsidRPr="00161FCD" w:rsidRDefault="00833957" w:rsidP="00161FCD">
            <w:pPr>
              <w:pStyle w:val="a6"/>
              <w:jc w:val="left"/>
            </w:pPr>
            <w:r w:rsidRPr="00161FCD">
              <w:t>ΔT, К</w:t>
            </w:r>
          </w:p>
        </w:tc>
        <w:tc>
          <w:tcPr>
            <w:tcW w:w="1643" w:type="dxa"/>
          </w:tcPr>
          <w:p w:rsidR="00833957" w:rsidRPr="00161FCD" w:rsidRDefault="00833957" w:rsidP="00161FCD">
            <w:pPr>
              <w:pStyle w:val="a6"/>
            </w:pPr>
            <w:r w:rsidRPr="00161FCD">
              <w:t>9</w:t>
            </w:r>
          </w:p>
        </w:tc>
      </w:tr>
      <w:tr w:rsidR="00833957" w:rsidRPr="00161FCD" w:rsidTr="00833957">
        <w:trPr>
          <w:cnfStyle w:val="000000010000"/>
        </w:trPr>
        <w:tc>
          <w:tcPr>
            <w:tcW w:w="3256" w:type="dxa"/>
          </w:tcPr>
          <w:p w:rsidR="00833957" w:rsidRPr="00161FCD" w:rsidRDefault="00833957" w:rsidP="00161FCD">
            <w:pPr>
              <w:pStyle w:val="a6"/>
              <w:jc w:val="left"/>
            </w:pPr>
            <w:r w:rsidRPr="00161FCD">
              <w:t>СО</w:t>
            </w:r>
          </w:p>
        </w:tc>
        <w:tc>
          <w:tcPr>
            <w:tcW w:w="1643" w:type="dxa"/>
          </w:tcPr>
          <w:p w:rsidR="00833957" w:rsidRPr="00161FCD" w:rsidRDefault="00833957" w:rsidP="00161FCD">
            <w:pPr>
              <w:pStyle w:val="a6"/>
            </w:pPr>
            <w:r w:rsidRPr="00161FCD">
              <w:t>5</w:t>
            </w:r>
          </w:p>
        </w:tc>
      </w:tr>
      <w:tr w:rsidR="00833957" w:rsidRPr="00161FCD" w:rsidTr="00833957">
        <w:tc>
          <w:tcPr>
            <w:tcW w:w="3256" w:type="dxa"/>
          </w:tcPr>
          <w:p w:rsidR="00833957" w:rsidRPr="00161FCD" w:rsidRDefault="00833957" w:rsidP="00161FCD">
            <w:pPr>
              <w:pStyle w:val="a6"/>
              <w:jc w:val="left"/>
            </w:pPr>
            <w:r w:rsidRPr="00161FCD">
              <w:t>Пыли Pb</w:t>
            </w:r>
            <w:r w:rsidRPr="00161FCD">
              <w:rPr>
                <w:rFonts w:cs="Times New Roman"/>
              </w:rPr>
              <w:t>×</w:t>
            </w:r>
            <w:r w:rsidRPr="00161FCD">
              <w:t>10</w:t>
            </w:r>
            <w:r w:rsidRPr="00161FCD">
              <w:rPr>
                <w:vertAlign w:val="superscript"/>
              </w:rPr>
              <w:t>-3</w:t>
            </w:r>
          </w:p>
        </w:tc>
        <w:tc>
          <w:tcPr>
            <w:tcW w:w="1643" w:type="dxa"/>
          </w:tcPr>
          <w:p w:rsidR="00833957" w:rsidRPr="00161FCD" w:rsidRDefault="00833957" w:rsidP="00161FCD">
            <w:pPr>
              <w:pStyle w:val="a6"/>
            </w:pPr>
            <w:r w:rsidRPr="00161FCD">
              <w:t>15</w:t>
            </w:r>
          </w:p>
        </w:tc>
      </w:tr>
      <w:tr w:rsidR="00833957" w:rsidRPr="00161FCD" w:rsidTr="00833957">
        <w:trPr>
          <w:cnfStyle w:val="000000010000"/>
        </w:trPr>
        <w:tc>
          <w:tcPr>
            <w:tcW w:w="3256" w:type="dxa"/>
          </w:tcPr>
          <w:p w:rsidR="00833957" w:rsidRPr="00161FCD" w:rsidRDefault="00833957" w:rsidP="00161FCD">
            <w:pPr>
              <w:pStyle w:val="a6"/>
              <w:jc w:val="left"/>
            </w:pPr>
            <w:r w:rsidRPr="00161FCD">
              <w:t xml:space="preserve">Нетоксичной пыли </w:t>
            </w:r>
            <w:proofErr w:type="gramStart"/>
            <w:r w:rsidRPr="00161FCD">
              <w:t>П</w:t>
            </w:r>
            <w:proofErr w:type="gramEnd"/>
          </w:p>
        </w:tc>
        <w:tc>
          <w:tcPr>
            <w:tcW w:w="1643" w:type="dxa"/>
          </w:tcPr>
          <w:p w:rsidR="00833957" w:rsidRPr="00161FCD" w:rsidRDefault="00833957" w:rsidP="00161FCD">
            <w:pPr>
              <w:pStyle w:val="a6"/>
            </w:pPr>
            <w:r w:rsidRPr="00161FCD">
              <w:t>*</w:t>
            </w:r>
          </w:p>
        </w:tc>
      </w:tr>
    </w:tbl>
    <w:p w:rsidR="00833957" w:rsidRPr="00161FCD" w:rsidRDefault="00833957" w:rsidP="00161FCD">
      <w:pPr>
        <w:rPr>
          <w:lang w:val="en-US"/>
        </w:rPr>
      </w:pPr>
    </w:p>
    <w:p w:rsidR="00833957" w:rsidRPr="00161FCD" w:rsidRDefault="00833957" w:rsidP="00161FCD">
      <w:pPr>
        <w:pStyle w:val="25"/>
      </w:pPr>
      <w:r w:rsidRPr="00161FCD">
        <w:t>Определить:</w:t>
      </w:r>
    </w:p>
    <w:p w:rsidR="00833957" w:rsidRPr="00161FCD" w:rsidRDefault="00833957" w:rsidP="00161FCD">
      <w:pPr>
        <w:ind w:firstLine="0"/>
        <w:rPr>
          <w:lang w:val="en-US"/>
        </w:rPr>
      </w:pPr>
      <w:r w:rsidRPr="00161FCD">
        <w:t>K -</w:t>
      </w:r>
      <w:proofErr w:type="gramStart"/>
      <w:r w:rsidRPr="00161FCD">
        <w:t xml:space="preserve"> ?</w:t>
      </w:r>
      <w:proofErr w:type="gramEnd"/>
    </w:p>
    <w:p w:rsidR="00833957" w:rsidRPr="00161FCD" w:rsidRDefault="00833957" w:rsidP="00161FCD">
      <w:pPr>
        <w:rPr>
          <w:lang w:val="en-US"/>
        </w:rPr>
      </w:pPr>
    </w:p>
    <w:p w:rsidR="00833957" w:rsidRPr="00161FCD" w:rsidRDefault="00833957" w:rsidP="00161FCD">
      <w:pPr>
        <w:pStyle w:val="25"/>
      </w:pPr>
      <w:r w:rsidRPr="00161FCD">
        <w:t>Решение:</w:t>
      </w:r>
    </w:p>
    <w:p w:rsidR="00833957" w:rsidRPr="00161FCD" w:rsidRDefault="00833957" w:rsidP="00161FCD">
      <w:pPr>
        <w:pStyle w:val="a7"/>
        <w:shd w:val="clear" w:color="auto" w:fill="auto"/>
        <w:rPr>
          <w:shd w:val="clear" w:color="auto" w:fill="FFFFFF"/>
        </w:rPr>
      </w:pPr>
      <w:r w:rsidRPr="00161FCD">
        <w:rPr>
          <w:shd w:val="clear" w:color="auto" w:fill="FFFFFF"/>
        </w:rPr>
        <w:t xml:space="preserve">Подлежащие обмену </w:t>
      </w:r>
      <w:proofErr w:type="spellStart"/>
      <w:r w:rsidRPr="00161FCD">
        <w:rPr>
          <w:shd w:val="clear" w:color="auto" w:fill="FFFFFF"/>
        </w:rPr>
        <w:t>теплоизбытки</w:t>
      </w:r>
      <w:proofErr w:type="spellEnd"/>
      <w:r w:rsidRPr="00161FCD">
        <w:rPr>
          <w:shd w:val="clear" w:color="auto" w:fill="FFFFFF"/>
        </w:rPr>
        <w:t xml:space="preserve"> </w:t>
      </w:r>
      <w:r w:rsidRPr="00161FCD">
        <w:rPr>
          <w:rFonts w:cs="Times New Roman"/>
          <w:shd w:val="clear" w:color="auto" w:fill="FFFFFF"/>
        </w:rPr>
        <w:t>θ</w:t>
      </w:r>
      <w:r w:rsidRPr="00161FCD">
        <w:rPr>
          <w:shd w:val="clear" w:color="auto" w:fill="FFFFFF"/>
          <w:vertAlign w:val="subscript"/>
        </w:rPr>
        <w:t>изб</w:t>
      </w:r>
      <w:r w:rsidRPr="00161FCD">
        <w:rPr>
          <w:shd w:val="clear" w:color="auto" w:fill="FFFFFF"/>
        </w:rPr>
        <w:t xml:space="preserve"> определяются по формуле:</w:t>
      </w:r>
    </w:p>
    <w:p w:rsidR="00833957" w:rsidRPr="00161FCD" w:rsidRDefault="00833957" w:rsidP="00161FCD">
      <w:pPr>
        <w:pStyle w:val="a6"/>
        <w:rPr>
          <w:rFonts w:ascii="Symbol" w:hAnsi="Symbol"/>
          <w:sz w:val="27"/>
          <w:szCs w:val="27"/>
          <w:shd w:val="clear" w:color="auto" w:fill="FFFFFF"/>
        </w:rPr>
      </w:pPr>
    </w:p>
    <w:p w:rsidR="00833957" w:rsidRPr="00161FCD" w:rsidRDefault="00833957" w:rsidP="00161FCD">
      <w:pPr>
        <w:pStyle w:val="a6"/>
        <w:jc w:val="right"/>
      </w:pPr>
      <w:r w:rsidRPr="00161FCD">
        <w:rPr>
          <w:rFonts w:ascii="Symbol" w:hAnsi="Symbol"/>
          <w:sz w:val="27"/>
          <w:szCs w:val="27"/>
          <w:shd w:val="clear" w:color="auto" w:fill="FFFFFF"/>
        </w:rPr>
        <w:t></w:t>
      </w:r>
      <w:r w:rsidRPr="00161FCD">
        <w:rPr>
          <w:vertAlign w:val="subscript"/>
        </w:rPr>
        <w:t>изб</w:t>
      </w:r>
      <w:r w:rsidRPr="00161FCD">
        <w:t xml:space="preserve"> = </w:t>
      </w:r>
      <w:r w:rsidRPr="00161FCD">
        <w:rPr>
          <w:rFonts w:ascii="Symbol" w:hAnsi="Symbol"/>
          <w:sz w:val="27"/>
          <w:szCs w:val="27"/>
          <w:shd w:val="clear" w:color="auto" w:fill="FFFFFF"/>
        </w:rPr>
        <w:t></w:t>
      </w:r>
      <w:proofErr w:type="spellStart"/>
      <w:proofErr w:type="gramStart"/>
      <w:r w:rsidRPr="00161FCD">
        <w:rPr>
          <w:vertAlign w:val="subscript"/>
        </w:rPr>
        <w:t>п</w:t>
      </w:r>
      <w:proofErr w:type="spellEnd"/>
      <w:proofErr w:type="gramEnd"/>
      <w:r w:rsidRPr="00161FCD">
        <w:t xml:space="preserve"> - </w:t>
      </w:r>
      <w:r w:rsidRPr="00161FCD">
        <w:rPr>
          <w:rFonts w:ascii="Symbol" w:hAnsi="Symbol"/>
          <w:sz w:val="27"/>
          <w:szCs w:val="27"/>
          <w:shd w:val="clear" w:color="auto" w:fill="FFFFFF"/>
        </w:rPr>
        <w:t></w:t>
      </w:r>
      <w:proofErr w:type="spellStart"/>
      <w:r w:rsidRPr="00161FCD">
        <w:rPr>
          <w:vertAlign w:val="subscript"/>
        </w:rPr>
        <w:t>отд</w:t>
      </w:r>
      <w:proofErr w:type="spellEnd"/>
      <w:r w:rsidRPr="00161FCD">
        <w:t>, кДж/ч,</w:t>
      </w:r>
      <w:r w:rsidRPr="00161FCD">
        <w:tab/>
      </w:r>
      <w:r w:rsidRPr="00161FCD">
        <w:tab/>
      </w:r>
      <w:r w:rsidRPr="00161FCD">
        <w:tab/>
      </w:r>
      <w:r w:rsidRPr="00161FCD">
        <w:tab/>
      </w:r>
      <w:r w:rsidRPr="00161FCD">
        <w:tab/>
        <w:t>(2.1)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7"/>
        <w:shd w:val="clear" w:color="auto" w:fill="auto"/>
        <w:ind w:left="705" w:hanging="705"/>
      </w:pPr>
      <w:r w:rsidRPr="00161FCD">
        <w:t>где</w:t>
      </w:r>
      <w:r w:rsidRPr="00161FCD">
        <w:tab/>
      </w:r>
      <w:r w:rsidRPr="00161FCD">
        <w:rPr>
          <w:rFonts w:ascii="Symbol" w:hAnsi="Symbol"/>
          <w:sz w:val="27"/>
          <w:szCs w:val="27"/>
          <w:shd w:val="clear" w:color="auto" w:fill="FFFFFF"/>
        </w:rPr>
        <w:t></w:t>
      </w:r>
      <w:proofErr w:type="spellStart"/>
      <w:proofErr w:type="gramStart"/>
      <w:r w:rsidRPr="00161FCD">
        <w:rPr>
          <w:vertAlign w:val="subscript"/>
        </w:rPr>
        <w:t>п</w:t>
      </w:r>
      <w:proofErr w:type="spellEnd"/>
      <w:proofErr w:type="gramEnd"/>
      <w:r w:rsidRPr="00161FCD">
        <w:t>, кДж/ч - количество тепла, поступающего в воздух помещения от производственных и осветительных установок, в результате тепловыделений людей, солнечной радиации и др., кДж/ч;</w:t>
      </w:r>
    </w:p>
    <w:p w:rsidR="00833957" w:rsidRPr="00161FCD" w:rsidRDefault="00833957" w:rsidP="00161FCD">
      <w:pPr>
        <w:pStyle w:val="a7"/>
        <w:shd w:val="clear" w:color="auto" w:fill="auto"/>
      </w:pPr>
      <w:r w:rsidRPr="00161FCD">
        <w:rPr>
          <w:rFonts w:ascii="Symbol" w:hAnsi="Symbol"/>
          <w:sz w:val="27"/>
          <w:szCs w:val="27"/>
          <w:shd w:val="clear" w:color="auto" w:fill="FFFFFF"/>
        </w:rPr>
        <w:t></w:t>
      </w:r>
      <w:proofErr w:type="spellStart"/>
      <w:proofErr w:type="gramStart"/>
      <w:r w:rsidRPr="00161FCD">
        <w:rPr>
          <w:vertAlign w:val="subscript"/>
        </w:rPr>
        <w:t>отд</w:t>
      </w:r>
      <w:proofErr w:type="spellEnd"/>
      <w:proofErr w:type="gramEnd"/>
      <w:r w:rsidRPr="00161FCD">
        <w:t>, кДж/ч - теплоотдача в окружающую среду через стены здания.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7"/>
        <w:shd w:val="clear" w:color="auto" w:fill="auto"/>
      </w:pPr>
      <w:r w:rsidRPr="00161FCD">
        <w:t>Подставив значения и произведя вычисления по формуле (2.1):</w:t>
      </w:r>
    </w:p>
    <w:p w:rsidR="00833957" w:rsidRPr="00161FCD" w:rsidRDefault="00833957" w:rsidP="00161FCD">
      <w:pPr>
        <w:pStyle w:val="a7"/>
        <w:shd w:val="clear" w:color="auto" w:fill="auto"/>
        <w:rPr>
          <w:shd w:val="clear" w:color="auto" w:fill="FFFFFF"/>
        </w:rPr>
      </w:pPr>
    </w:p>
    <w:p w:rsidR="00833957" w:rsidRPr="00161FCD" w:rsidRDefault="00833957" w:rsidP="00161FCD">
      <w:pPr>
        <w:pStyle w:val="a6"/>
        <w:rPr>
          <w:szCs w:val="28"/>
        </w:rPr>
      </w:pPr>
      <w:r w:rsidRPr="00161FCD">
        <w:rPr>
          <w:rFonts w:ascii="Symbol" w:hAnsi="Symbol"/>
          <w:sz w:val="27"/>
          <w:szCs w:val="27"/>
          <w:shd w:val="clear" w:color="auto" w:fill="FFFFFF"/>
        </w:rPr>
        <w:t></w:t>
      </w:r>
      <w:r w:rsidRPr="00161FCD">
        <w:rPr>
          <w:szCs w:val="28"/>
        </w:rPr>
        <w:t xml:space="preserve">изб = </w:t>
      </w:r>
      <w:r w:rsidRPr="00161FCD">
        <w:t>1</w:t>
      </w:r>
      <w:r w:rsidRPr="00161FCD">
        <w:rPr>
          <w:rFonts w:cs="Times New Roman"/>
        </w:rPr>
        <w:t>×</w:t>
      </w:r>
      <w:r w:rsidRPr="00161FCD">
        <w:t>10</w:t>
      </w:r>
      <w:r w:rsidRPr="00161FCD">
        <w:rPr>
          <w:vertAlign w:val="superscript"/>
        </w:rPr>
        <w:t>4</w:t>
      </w:r>
      <w:r w:rsidRPr="00161FCD">
        <w:t xml:space="preserve"> - 2</w:t>
      </w:r>
      <w:r w:rsidRPr="00161FCD">
        <w:rPr>
          <w:rFonts w:cs="Times New Roman"/>
        </w:rPr>
        <w:t>×</w:t>
      </w:r>
      <w:r w:rsidRPr="00161FCD">
        <w:t>10</w:t>
      </w:r>
      <w:r w:rsidRPr="00161FCD">
        <w:rPr>
          <w:vertAlign w:val="superscript"/>
        </w:rPr>
        <w:t>3</w:t>
      </w:r>
      <w:r w:rsidRPr="00161FCD">
        <w:t xml:space="preserve"> = 8</w:t>
      </w:r>
      <w:r w:rsidRPr="00161FCD">
        <w:rPr>
          <w:rFonts w:cs="Times New Roman"/>
        </w:rPr>
        <w:t>×</w:t>
      </w:r>
      <w:r w:rsidRPr="00161FCD">
        <w:t>10</w:t>
      </w:r>
      <w:r w:rsidRPr="00161FCD">
        <w:rPr>
          <w:vertAlign w:val="superscript"/>
        </w:rPr>
        <w:t>3</w:t>
      </w:r>
      <w:r w:rsidRPr="00161FCD">
        <w:t xml:space="preserve"> </w:t>
      </w:r>
      <w:r w:rsidRPr="00161FCD">
        <w:rPr>
          <w:szCs w:val="28"/>
        </w:rPr>
        <w:t>кДж/</w:t>
      </w:r>
      <w:proofErr w:type="gramStart"/>
      <w:r w:rsidRPr="00161FCD">
        <w:rPr>
          <w:szCs w:val="28"/>
        </w:rPr>
        <w:t>ч</w:t>
      </w:r>
      <w:proofErr w:type="gramEnd"/>
      <w:r w:rsidRPr="00161FCD">
        <w:rPr>
          <w:szCs w:val="28"/>
        </w:rPr>
        <w:t>.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7"/>
        <w:shd w:val="clear" w:color="auto" w:fill="auto"/>
      </w:pPr>
      <w:r w:rsidRPr="00161FCD">
        <w:t xml:space="preserve">Количество воздуха, которое необходимо удалить за 1 час из производственного помещения L при наличии </w:t>
      </w:r>
      <w:proofErr w:type="spellStart"/>
      <w:r w:rsidRPr="00161FCD">
        <w:t>теплоизбытков</w:t>
      </w:r>
      <w:proofErr w:type="spellEnd"/>
      <w:r w:rsidRPr="00161FCD">
        <w:t>, определяется по формуле: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6"/>
        <w:jc w:val="right"/>
      </w:pPr>
      <m:oMath>
        <m:r>
          <m:rPr>
            <m:sty m:val="p"/>
          </m:rPr>
          <w:rPr>
            <w:rFonts w:ascii="Cambria Math" w:hAnsi="Cambria Math"/>
          </w:rPr>
          <m:t xml:space="preserve">L=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θизб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C∙∆Т∙γпр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/ч. </m:t>
        </m:r>
      </m:oMath>
      <w:r w:rsidRPr="00161FCD">
        <w:rPr>
          <w:rFonts w:eastAsiaTheme="minorEastAsia"/>
        </w:rPr>
        <w:tab/>
      </w:r>
      <w:r w:rsidRPr="00161FCD">
        <w:rPr>
          <w:rFonts w:eastAsiaTheme="minorEastAsia"/>
        </w:rPr>
        <w:tab/>
      </w:r>
      <w:r w:rsidRPr="00161FCD">
        <w:rPr>
          <w:rFonts w:eastAsiaTheme="minorEastAsia"/>
        </w:rPr>
        <w:tab/>
      </w:r>
      <w:r w:rsidRPr="00161FCD">
        <w:rPr>
          <w:rFonts w:eastAsiaTheme="minorEastAsia"/>
        </w:rPr>
        <w:tab/>
      </w:r>
      <w:r w:rsidRPr="00161FCD">
        <w:t>(2.2)</w:t>
      </w:r>
    </w:p>
    <w:p w:rsidR="00833957" w:rsidRPr="00161FCD" w:rsidRDefault="00833957" w:rsidP="00161FCD">
      <w:pPr>
        <w:jc w:val="both"/>
        <w:rPr>
          <w:color w:val="000000"/>
          <w:shd w:val="clear" w:color="auto" w:fill="FFFFFF"/>
        </w:rPr>
      </w:pPr>
    </w:p>
    <w:p w:rsidR="00833957" w:rsidRPr="00161FCD" w:rsidRDefault="00833957" w:rsidP="00161FCD">
      <w:pPr>
        <w:ind w:firstLine="0"/>
        <w:jc w:val="both"/>
        <w:rPr>
          <w:color w:val="000000"/>
          <w:shd w:val="clear" w:color="auto" w:fill="FFFFFF"/>
        </w:rPr>
      </w:pPr>
      <w:r w:rsidRPr="00161FCD">
        <w:rPr>
          <w:color w:val="000000"/>
          <w:shd w:val="clear" w:color="auto" w:fill="FFFFFF"/>
        </w:rPr>
        <w:t>где</w:t>
      </w:r>
      <w:proofErr w:type="gramStart"/>
      <w:r w:rsidRPr="00161FCD">
        <w:rPr>
          <w:color w:val="000000"/>
          <w:shd w:val="clear" w:color="auto" w:fill="FFFFFF"/>
        </w:rPr>
        <w:tab/>
        <w:t>С</w:t>
      </w:r>
      <w:proofErr w:type="gramEnd"/>
      <w:r w:rsidRPr="00161FCD">
        <w:rPr>
          <w:color w:val="000000"/>
          <w:shd w:val="clear" w:color="auto" w:fill="FFFFFF"/>
        </w:rPr>
        <w:t xml:space="preserve"> = 1 кДж/</w:t>
      </w:r>
      <w:proofErr w:type="spellStart"/>
      <w:r w:rsidRPr="00161FCD">
        <w:rPr>
          <w:color w:val="000000"/>
          <w:shd w:val="clear" w:color="auto" w:fill="FFFFFF"/>
        </w:rPr>
        <w:t>кг</w:t>
      </w:r>
      <w:r w:rsidRPr="00161FCD">
        <w:rPr>
          <w:rFonts w:cs="Times New Roman"/>
          <w:color w:val="000000"/>
          <w:shd w:val="clear" w:color="auto" w:fill="FFFFFF"/>
        </w:rPr>
        <w:t>×</w:t>
      </w:r>
      <w:r w:rsidRPr="00161FCD">
        <w:rPr>
          <w:color w:val="000000"/>
          <w:shd w:val="clear" w:color="auto" w:fill="FFFFFF"/>
        </w:rPr>
        <w:t>К</w:t>
      </w:r>
      <w:proofErr w:type="spellEnd"/>
      <w:r w:rsidRPr="00161FCD">
        <w:rPr>
          <w:color w:val="000000"/>
          <w:shd w:val="clear" w:color="auto" w:fill="FFFFFF"/>
        </w:rPr>
        <w:t xml:space="preserve"> - теплоемкость воздуха;</w:t>
      </w:r>
    </w:p>
    <w:p w:rsidR="00833957" w:rsidRPr="00161FCD" w:rsidRDefault="00833957" w:rsidP="00161FCD">
      <w:pPr>
        <w:jc w:val="both"/>
        <w:rPr>
          <w:color w:val="000000"/>
        </w:rPr>
      </w:pPr>
      <w:r w:rsidRPr="00161FCD">
        <w:rPr>
          <w:rFonts w:ascii="Symbol" w:hAnsi="Symbol"/>
          <w:color w:val="000000"/>
          <w:sz w:val="27"/>
          <w:szCs w:val="27"/>
          <w:shd w:val="clear" w:color="auto" w:fill="FFFFFF"/>
        </w:rPr>
        <w:t></w:t>
      </w:r>
      <w:r w:rsidRPr="00161FCD">
        <w:rPr>
          <w:color w:val="000000"/>
        </w:rPr>
        <w:t>Т, K - разность температур удаляемого и приточного воздуха;</w:t>
      </w:r>
    </w:p>
    <w:p w:rsidR="00833957" w:rsidRPr="00161FCD" w:rsidRDefault="00833957" w:rsidP="00161FCD">
      <w:pPr>
        <w:jc w:val="both"/>
        <w:rPr>
          <w:color w:val="000000"/>
        </w:rPr>
      </w:pPr>
      <w:r w:rsidRPr="00161FCD">
        <w:rPr>
          <w:rFonts w:ascii="Symbol" w:hAnsi="Symbol"/>
          <w:color w:val="000000"/>
          <w:sz w:val="27"/>
          <w:szCs w:val="27"/>
          <w:shd w:val="clear" w:color="auto" w:fill="FFFFFF"/>
        </w:rPr>
        <w:t></w:t>
      </w:r>
      <w:proofErr w:type="spellStart"/>
      <w:proofErr w:type="gramStart"/>
      <w:r w:rsidRPr="00161FCD">
        <w:rPr>
          <w:color w:val="000000"/>
          <w:vertAlign w:val="subscript"/>
        </w:rPr>
        <w:t>пр</w:t>
      </w:r>
      <w:proofErr w:type="spellEnd"/>
      <w:proofErr w:type="gramEnd"/>
      <w:r w:rsidRPr="00161FCD">
        <w:rPr>
          <w:color w:val="000000"/>
        </w:rPr>
        <w:t xml:space="preserve"> = 1,29 кг/м</w:t>
      </w:r>
      <w:r w:rsidRPr="00161FCD">
        <w:rPr>
          <w:color w:val="000000"/>
          <w:vertAlign w:val="superscript"/>
        </w:rPr>
        <w:t xml:space="preserve">3 </w:t>
      </w:r>
      <w:r w:rsidRPr="00161FCD">
        <w:rPr>
          <w:color w:val="000000"/>
        </w:rPr>
        <w:t>- плотность приточного воздуха.</w:t>
      </w:r>
    </w:p>
    <w:p w:rsidR="00833957" w:rsidRPr="00161FCD" w:rsidRDefault="00833957" w:rsidP="00161FCD">
      <w:pPr>
        <w:jc w:val="both"/>
        <w:rPr>
          <w:color w:val="000000"/>
        </w:rPr>
      </w:pPr>
    </w:p>
    <w:p w:rsidR="00833957" w:rsidRPr="00161FCD" w:rsidRDefault="00833957" w:rsidP="00161FCD">
      <w:pPr>
        <w:pStyle w:val="a7"/>
        <w:shd w:val="clear" w:color="auto" w:fill="auto"/>
      </w:pPr>
      <w:r w:rsidRPr="00161FCD">
        <w:t>Подставив значения и произведя вычисления по формуле (2.2):</w:t>
      </w:r>
    </w:p>
    <w:p w:rsidR="00833957" w:rsidRPr="00161FCD" w:rsidRDefault="00833957" w:rsidP="00161FCD">
      <w:pPr>
        <w:pStyle w:val="a6"/>
      </w:pPr>
    </w:p>
    <w:p w:rsidR="00833957" w:rsidRPr="00161FCD" w:rsidRDefault="00833957" w:rsidP="00161FCD">
      <w:pPr>
        <w:pStyle w:val="a6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L=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8∙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 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1∙9∙1,29</m:t>
              </m:r>
            </m:den>
          </m:f>
          <m:r>
            <w:rPr>
              <w:rFonts w:ascii="Cambria Math" w:hAnsi="Cambria Math"/>
            </w:rPr>
            <m:t xml:space="preserve">=689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м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/ч.</m:t>
          </m:r>
        </m:oMath>
      </m:oMathPara>
    </w:p>
    <w:p w:rsidR="00833957" w:rsidRPr="00161FCD" w:rsidRDefault="00833957" w:rsidP="00161FCD">
      <w:pPr>
        <w:jc w:val="both"/>
        <w:rPr>
          <w:color w:val="000000"/>
        </w:rPr>
      </w:pPr>
    </w:p>
    <w:p w:rsidR="00833957" w:rsidRPr="00161FCD" w:rsidRDefault="00833957" w:rsidP="00161FCD">
      <w:pPr>
        <w:pStyle w:val="a7"/>
        <w:shd w:val="clear" w:color="auto" w:fill="auto"/>
      </w:pPr>
      <w:r w:rsidRPr="00161FCD">
        <w:rPr>
          <w:shd w:val="clear" w:color="auto" w:fill="FFFFFF"/>
        </w:rPr>
        <w:t>При наличии в воздухе помещения вредных газов и пыли количество воздуха, которое необходимо подавать в помещение для уменьшения концентрации вредных выделений до допустимых норм, рассчитываются по формуле:</w:t>
      </w:r>
    </w:p>
    <w:p w:rsidR="00833957" w:rsidRPr="00161FCD" w:rsidRDefault="00833957" w:rsidP="00161FCD">
      <w:pPr>
        <w:jc w:val="both"/>
        <w:rPr>
          <w:color w:val="000000"/>
        </w:rPr>
      </w:pPr>
    </w:p>
    <w:p w:rsidR="00833957" w:rsidRPr="00161FCD" w:rsidRDefault="00833957" w:rsidP="00161FCD">
      <w:pPr>
        <w:jc w:val="right"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</w:rPr>
          <m:t xml:space="preserve">L=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W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</m:t>
                    </m:r>
                  </m:sub>
                </m:sSub>
              </m:e>
            </m:d>
          </m:den>
        </m:f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 w:cs="Arial"/>
                <w:color w:val="00000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/ч.</m:t>
        </m:r>
      </m:oMath>
      <w:r w:rsidRPr="00161FCD">
        <w:rPr>
          <w:rFonts w:eastAsiaTheme="minorEastAsia"/>
        </w:rPr>
        <w:tab/>
      </w:r>
      <w:r w:rsidRPr="00161FCD">
        <w:rPr>
          <w:rFonts w:eastAsiaTheme="minorEastAsia"/>
        </w:rPr>
        <w:tab/>
      </w:r>
      <w:r w:rsidRPr="00161FCD">
        <w:rPr>
          <w:rFonts w:eastAsiaTheme="minorEastAsia"/>
        </w:rPr>
        <w:tab/>
      </w:r>
      <w:r w:rsidRPr="00161FCD">
        <w:rPr>
          <w:rFonts w:eastAsiaTheme="minorEastAsia"/>
        </w:rPr>
        <w:tab/>
      </w:r>
      <w:r w:rsidRPr="00161FCD">
        <w:rPr>
          <w:rFonts w:eastAsiaTheme="minorEastAsia"/>
        </w:rPr>
        <w:tab/>
        <w:t>(2.3)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7"/>
        <w:shd w:val="clear" w:color="auto" w:fill="auto"/>
        <w:ind w:firstLine="0"/>
      </w:pPr>
      <w:r w:rsidRPr="00161FCD">
        <w:t>где</w:t>
      </w:r>
      <w:r w:rsidRPr="00161FCD">
        <w:tab/>
        <w:t>W, г/ч - количество поступающих вредных выделений;</w:t>
      </w:r>
    </w:p>
    <w:p w:rsidR="00833957" w:rsidRPr="00161FCD" w:rsidRDefault="00833957" w:rsidP="00161FCD">
      <w:pPr>
        <w:ind w:left="709" w:firstLine="0"/>
        <w:jc w:val="both"/>
        <w:rPr>
          <w:color w:val="000000"/>
        </w:rPr>
      </w:pPr>
      <w:proofErr w:type="spellStart"/>
      <w:proofErr w:type="gramStart"/>
      <w:r w:rsidRPr="00161FCD">
        <w:rPr>
          <w:color w:val="000000"/>
        </w:rPr>
        <w:t>C</w:t>
      </w:r>
      <w:proofErr w:type="gramEnd"/>
      <w:r w:rsidRPr="00161FCD">
        <w:rPr>
          <w:color w:val="000000"/>
          <w:vertAlign w:val="subscript"/>
        </w:rPr>
        <w:t>д</w:t>
      </w:r>
      <w:proofErr w:type="spellEnd"/>
      <w:r w:rsidRPr="00161FCD">
        <w:rPr>
          <w:color w:val="000000"/>
        </w:rPr>
        <w:t>, г/м</w:t>
      </w:r>
      <w:r w:rsidRPr="00161FCD">
        <w:rPr>
          <w:color w:val="000000"/>
          <w:vertAlign w:val="superscript"/>
        </w:rPr>
        <w:t>3</w:t>
      </w:r>
      <w:r w:rsidRPr="00161FCD">
        <w:rPr>
          <w:color w:val="000000"/>
        </w:rPr>
        <w:t>- предельно допустимая концентрация вредных выделений в воздухе помещения:</w:t>
      </w:r>
    </w:p>
    <w:p w:rsidR="00833957" w:rsidRPr="00161FCD" w:rsidRDefault="00833957" w:rsidP="00161FCD">
      <w:pPr>
        <w:pStyle w:val="a0"/>
        <w:shd w:val="clear" w:color="auto" w:fill="auto"/>
      </w:pPr>
      <w:r w:rsidRPr="00161FCD">
        <w:t xml:space="preserve">для СО </w:t>
      </w:r>
      <w:proofErr w:type="spellStart"/>
      <w:proofErr w:type="gramStart"/>
      <w:r w:rsidRPr="00161FCD">
        <w:t>C</w:t>
      </w:r>
      <w:proofErr w:type="gramEnd"/>
      <w:r w:rsidRPr="00161FCD">
        <w:rPr>
          <w:vertAlign w:val="subscript"/>
        </w:rPr>
        <w:t>д</w:t>
      </w:r>
      <w:proofErr w:type="spellEnd"/>
      <w:r w:rsidRPr="00161FCD">
        <w:t xml:space="preserve"> = 2×10</w:t>
      </w:r>
      <w:r w:rsidRPr="00161FCD">
        <w:rPr>
          <w:vertAlign w:val="superscript"/>
        </w:rPr>
        <w:t>-2</w:t>
      </w:r>
      <w:r w:rsidRPr="00161FCD">
        <w:t xml:space="preserve"> г/м</w:t>
      </w:r>
      <w:r w:rsidRPr="00161FCD">
        <w:rPr>
          <w:vertAlign w:val="superscript"/>
        </w:rPr>
        <w:t>3</w:t>
      </w:r>
      <w:r w:rsidRPr="00161FCD">
        <w:t>;</w:t>
      </w:r>
    </w:p>
    <w:p w:rsidR="00833957" w:rsidRPr="00161FCD" w:rsidRDefault="00833957" w:rsidP="00161FCD">
      <w:pPr>
        <w:pStyle w:val="a0"/>
        <w:shd w:val="clear" w:color="auto" w:fill="auto"/>
      </w:pPr>
      <w:r w:rsidRPr="00161FCD">
        <w:t xml:space="preserve">для пыли </w:t>
      </w:r>
      <w:proofErr w:type="spellStart"/>
      <w:r w:rsidRPr="00161FCD">
        <w:t>Pb</w:t>
      </w:r>
      <w:proofErr w:type="spellEnd"/>
      <w:r w:rsidRPr="00161FCD">
        <w:t xml:space="preserve"> </w:t>
      </w:r>
      <w:proofErr w:type="spellStart"/>
      <w:proofErr w:type="gramStart"/>
      <w:r w:rsidRPr="00161FCD">
        <w:t>C</w:t>
      </w:r>
      <w:proofErr w:type="gramEnd"/>
      <w:r w:rsidRPr="00161FCD">
        <w:rPr>
          <w:vertAlign w:val="subscript"/>
        </w:rPr>
        <w:t>д</w:t>
      </w:r>
      <w:proofErr w:type="spellEnd"/>
      <w:r w:rsidRPr="00161FCD">
        <w:t xml:space="preserve"> = 1×10</w:t>
      </w:r>
      <w:r w:rsidRPr="00161FCD">
        <w:rPr>
          <w:vertAlign w:val="superscript"/>
        </w:rPr>
        <w:t>-5</w:t>
      </w:r>
      <w:r w:rsidRPr="00161FCD">
        <w:t xml:space="preserve"> г/м</w:t>
      </w:r>
      <w:r w:rsidRPr="00161FCD">
        <w:rPr>
          <w:vertAlign w:val="superscript"/>
        </w:rPr>
        <w:t>3</w:t>
      </w:r>
      <w:r w:rsidRPr="00161FCD">
        <w:t>;</w:t>
      </w:r>
    </w:p>
    <w:p w:rsidR="00833957" w:rsidRPr="00161FCD" w:rsidRDefault="00833957" w:rsidP="00161FCD">
      <w:pPr>
        <w:pStyle w:val="a0"/>
        <w:shd w:val="clear" w:color="auto" w:fill="auto"/>
      </w:pPr>
      <w:r w:rsidRPr="00161FCD">
        <w:t xml:space="preserve">для нетоксичной пыли </w:t>
      </w:r>
      <w:proofErr w:type="gramStart"/>
      <w:r w:rsidRPr="00161FCD">
        <w:t>П</w:t>
      </w:r>
      <w:proofErr w:type="gramEnd"/>
      <w:r w:rsidRPr="00161FCD">
        <w:t xml:space="preserve"> </w:t>
      </w:r>
      <w:proofErr w:type="spellStart"/>
      <w:r w:rsidRPr="00161FCD">
        <w:t>Сд</w:t>
      </w:r>
      <w:proofErr w:type="spellEnd"/>
      <w:r w:rsidRPr="00161FCD">
        <w:t xml:space="preserve"> = 10</w:t>
      </w:r>
      <w:r w:rsidRPr="00161FCD">
        <w:rPr>
          <w:vertAlign w:val="superscript"/>
        </w:rPr>
        <w:t>-2</w:t>
      </w:r>
      <w:r w:rsidRPr="00161FCD">
        <w:t xml:space="preserve"> г/м</w:t>
      </w:r>
      <w:r w:rsidRPr="00161FCD">
        <w:rPr>
          <w:vertAlign w:val="superscript"/>
        </w:rPr>
        <w:t>3</w:t>
      </w:r>
      <w:r w:rsidRPr="00161FCD">
        <w:t>;</w:t>
      </w:r>
    </w:p>
    <w:p w:rsidR="00833957" w:rsidRPr="00161FCD" w:rsidRDefault="00833957" w:rsidP="00161FCD">
      <w:pPr>
        <w:pStyle w:val="a7"/>
        <w:shd w:val="clear" w:color="auto" w:fill="auto"/>
        <w:ind w:left="709" w:firstLine="0"/>
      </w:pPr>
      <w:proofErr w:type="spellStart"/>
      <w:proofErr w:type="gramStart"/>
      <w:r w:rsidRPr="00161FCD">
        <w:t>C</w:t>
      </w:r>
      <w:proofErr w:type="gramEnd"/>
      <w:r w:rsidRPr="00161FCD">
        <w:rPr>
          <w:vertAlign w:val="subscript"/>
        </w:rPr>
        <w:t>п</w:t>
      </w:r>
      <w:proofErr w:type="spellEnd"/>
      <w:r w:rsidRPr="00161FCD">
        <w:t>, г/м</w:t>
      </w:r>
      <w:r w:rsidRPr="00161FCD">
        <w:rPr>
          <w:vertAlign w:val="superscript"/>
        </w:rPr>
        <w:t xml:space="preserve">3 </w:t>
      </w:r>
      <w:r w:rsidRPr="00161FCD">
        <w:t>- концентрация вредных примесей в воздухе, поступающем в производственное помещение.</w:t>
      </w:r>
    </w:p>
    <w:p w:rsidR="00833957" w:rsidRPr="00161FCD" w:rsidRDefault="00833957" w:rsidP="00161FCD">
      <w:pPr>
        <w:pStyle w:val="a7"/>
        <w:shd w:val="clear" w:color="auto" w:fill="auto"/>
      </w:pPr>
      <w:r w:rsidRPr="00161FCD">
        <w:t xml:space="preserve">При решении данной задачи считать, что </w:t>
      </w:r>
      <w:proofErr w:type="spellStart"/>
      <w:proofErr w:type="gramStart"/>
      <w:r w:rsidRPr="00161FCD">
        <w:t>C</w:t>
      </w:r>
      <w:proofErr w:type="gramEnd"/>
      <w:r w:rsidRPr="00161FCD">
        <w:rPr>
          <w:vertAlign w:val="subscript"/>
        </w:rPr>
        <w:t>п</w:t>
      </w:r>
      <w:proofErr w:type="spellEnd"/>
      <w:r w:rsidRPr="00161FCD">
        <w:t xml:space="preserve"> = 0.</w:t>
      </w:r>
    </w:p>
    <w:p w:rsidR="00833957" w:rsidRPr="00161FCD" w:rsidRDefault="00833957" w:rsidP="00161FCD">
      <w:pPr>
        <w:jc w:val="both"/>
        <w:rPr>
          <w:color w:val="000000"/>
        </w:rPr>
      </w:pPr>
    </w:p>
    <w:p w:rsidR="00833957" w:rsidRPr="00161FCD" w:rsidRDefault="00833957" w:rsidP="00161FCD">
      <w:pPr>
        <w:pStyle w:val="a7"/>
        <w:shd w:val="clear" w:color="auto" w:fill="auto"/>
      </w:pPr>
      <w:r w:rsidRPr="00161FCD">
        <w:t xml:space="preserve">Для </w:t>
      </w:r>
      <w:proofErr w:type="gramStart"/>
      <w:r w:rsidRPr="00161FCD">
        <w:t>СО</w:t>
      </w:r>
      <w:proofErr w:type="gramEnd"/>
      <w:r w:rsidRPr="00161FCD">
        <w:t xml:space="preserve"> расчет по формуле (2.3):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6"/>
      </w:pPr>
      <w:r w:rsidRPr="00161FCD">
        <w:rPr>
          <w:lang w:val="en-US"/>
        </w:rPr>
        <w:t>L</w:t>
      </w:r>
      <w:r w:rsidRPr="00161FCD">
        <w:t>= 5 г/ч / 2×10</w:t>
      </w:r>
      <w:r w:rsidRPr="00161FCD">
        <w:rPr>
          <w:vertAlign w:val="superscript"/>
        </w:rPr>
        <w:t>-2</w:t>
      </w:r>
      <w:r w:rsidRPr="00161FCD">
        <w:t xml:space="preserve"> г/м</w:t>
      </w:r>
      <w:r w:rsidRPr="00161FCD">
        <w:rPr>
          <w:vertAlign w:val="superscript"/>
        </w:rPr>
        <w:t>3</w:t>
      </w:r>
      <w:r w:rsidRPr="00161FCD">
        <w:t>= 250 м</w:t>
      </w:r>
      <w:r w:rsidRPr="00161FCD">
        <w:rPr>
          <w:vertAlign w:val="superscript"/>
        </w:rPr>
        <w:t>3</w:t>
      </w:r>
      <w:r w:rsidRPr="00161FCD">
        <w:t>/ч.</w:t>
      </w:r>
    </w:p>
    <w:p w:rsidR="00833957" w:rsidRPr="00161FCD" w:rsidRDefault="00833957" w:rsidP="00161FCD">
      <w:pPr>
        <w:jc w:val="both"/>
        <w:rPr>
          <w:color w:val="000000"/>
        </w:rPr>
      </w:pPr>
    </w:p>
    <w:p w:rsidR="00833957" w:rsidRPr="00161FCD" w:rsidRDefault="00833957" w:rsidP="00161FCD">
      <w:pPr>
        <w:jc w:val="both"/>
        <w:rPr>
          <w:color w:val="000000"/>
        </w:rPr>
      </w:pPr>
      <w:r w:rsidRPr="00161FCD">
        <w:rPr>
          <w:color w:val="000000"/>
        </w:rPr>
        <w:t xml:space="preserve">Для пыли </w:t>
      </w:r>
      <w:proofErr w:type="spellStart"/>
      <w:r w:rsidRPr="00161FCD">
        <w:rPr>
          <w:color w:val="000000"/>
        </w:rPr>
        <w:t>Pb</w:t>
      </w:r>
      <w:proofErr w:type="spellEnd"/>
      <w:r w:rsidRPr="00161FCD">
        <w:t xml:space="preserve"> расчет по формуле (2.3)</w:t>
      </w:r>
      <w:r w:rsidRPr="00161FCD">
        <w:rPr>
          <w:color w:val="000000"/>
        </w:rPr>
        <w:t>:</w:t>
      </w:r>
    </w:p>
    <w:p w:rsidR="00833957" w:rsidRPr="00161FCD" w:rsidRDefault="00833957" w:rsidP="00161FCD">
      <w:pPr>
        <w:jc w:val="both"/>
        <w:rPr>
          <w:color w:val="000000"/>
        </w:rPr>
      </w:pPr>
    </w:p>
    <w:p w:rsidR="00833957" w:rsidRPr="00161FCD" w:rsidRDefault="00833957" w:rsidP="00161FCD">
      <w:pPr>
        <w:pStyle w:val="a6"/>
      </w:pPr>
      <w:r w:rsidRPr="00161FCD">
        <w:rPr>
          <w:lang w:val="en-US"/>
        </w:rPr>
        <w:t>L</w:t>
      </w:r>
      <w:r w:rsidRPr="00161FCD">
        <w:t xml:space="preserve"> = 15×10</w:t>
      </w:r>
      <w:r w:rsidRPr="00161FCD">
        <w:rPr>
          <w:vertAlign w:val="superscript"/>
        </w:rPr>
        <w:t>-3</w:t>
      </w:r>
      <w:r w:rsidRPr="00161FCD">
        <w:t xml:space="preserve"> г/ч / 1×10</w:t>
      </w:r>
      <w:r w:rsidRPr="00161FCD">
        <w:rPr>
          <w:vertAlign w:val="superscript"/>
        </w:rPr>
        <w:t>-5</w:t>
      </w:r>
      <w:r w:rsidRPr="00161FCD">
        <w:t xml:space="preserve"> г/м</w:t>
      </w:r>
      <w:r w:rsidRPr="00161FCD">
        <w:rPr>
          <w:vertAlign w:val="superscript"/>
        </w:rPr>
        <w:t>3</w:t>
      </w:r>
      <w:r w:rsidRPr="00161FCD">
        <w:t xml:space="preserve"> = 1500 м</w:t>
      </w:r>
      <w:r w:rsidRPr="00161FCD">
        <w:rPr>
          <w:vertAlign w:val="superscript"/>
        </w:rPr>
        <w:t>3</w:t>
      </w:r>
      <w:r w:rsidRPr="00161FCD">
        <w:t>/ч</w:t>
      </w:r>
    </w:p>
    <w:p w:rsidR="00833957" w:rsidRPr="00161FCD" w:rsidRDefault="00833957" w:rsidP="00161FCD">
      <w:pPr>
        <w:jc w:val="both"/>
        <w:rPr>
          <w:color w:val="000000"/>
        </w:rPr>
      </w:pPr>
    </w:p>
    <w:p w:rsidR="00833957" w:rsidRPr="00161FCD" w:rsidRDefault="00833957" w:rsidP="00161FCD">
      <w:pPr>
        <w:pStyle w:val="a7"/>
        <w:shd w:val="clear" w:color="auto" w:fill="auto"/>
      </w:pPr>
      <w:r w:rsidRPr="00161FCD">
        <w:t>Для каждого вида вредных выделений необходимое количество вентиляционного воздуха L рассчитывается отдельно. Затем берется наибольшее из полученных значений и подставляется в формулу для расчета кратности воздухообмена: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jc w:val="right"/>
        <w:rPr>
          <w:color w:val="000000"/>
        </w:rPr>
      </w:pPr>
      <w:r w:rsidRPr="00161FCD">
        <w:rPr>
          <w:color w:val="000000"/>
        </w:rPr>
        <w:t xml:space="preserve">K = </w:t>
      </w:r>
      <w:proofErr w:type="spellStart"/>
      <w:r w:rsidRPr="00161FCD">
        <w:rPr>
          <w:color w:val="000000"/>
        </w:rPr>
        <w:t>L</w:t>
      </w:r>
      <w:r w:rsidRPr="00161FCD">
        <w:rPr>
          <w:color w:val="000000"/>
          <w:vertAlign w:val="subscript"/>
        </w:rPr>
        <w:t>max</w:t>
      </w:r>
      <w:proofErr w:type="spellEnd"/>
      <w:r w:rsidRPr="00161FCD">
        <w:rPr>
          <w:color w:val="000000"/>
        </w:rPr>
        <w:t>/V, 1/ч.</w:t>
      </w:r>
      <w:r w:rsidRPr="00161FCD">
        <w:rPr>
          <w:color w:val="000000"/>
        </w:rPr>
        <w:tab/>
      </w:r>
      <w:r w:rsidRPr="00161FCD">
        <w:rPr>
          <w:color w:val="000000"/>
        </w:rPr>
        <w:tab/>
      </w:r>
      <w:r w:rsidRPr="00161FCD">
        <w:rPr>
          <w:color w:val="000000"/>
        </w:rPr>
        <w:tab/>
      </w:r>
      <w:r w:rsidRPr="00161FCD">
        <w:rPr>
          <w:color w:val="000000"/>
        </w:rPr>
        <w:tab/>
      </w:r>
      <w:r w:rsidRPr="00161FCD">
        <w:rPr>
          <w:color w:val="000000"/>
        </w:rPr>
        <w:tab/>
        <w:t>(2.4)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7"/>
        <w:shd w:val="clear" w:color="auto" w:fill="auto"/>
      </w:pPr>
      <w:r w:rsidRPr="00161FCD">
        <w:t>Подставив значения и произведя вычисления по формуле (2.4):</w:t>
      </w:r>
    </w:p>
    <w:p w:rsidR="00833957" w:rsidRPr="00161FCD" w:rsidRDefault="00833957" w:rsidP="00161FCD">
      <w:pPr>
        <w:jc w:val="both"/>
      </w:pPr>
    </w:p>
    <w:p w:rsidR="00833957" w:rsidRPr="00161FCD" w:rsidRDefault="00833957" w:rsidP="00161FCD">
      <w:pPr>
        <w:pStyle w:val="a6"/>
      </w:pPr>
      <w:r w:rsidRPr="00161FCD">
        <w:t>К = 1500 м</w:t>
      </w:r>
      <w:r w:rsidRPr="00161FCD">
        <w:rPr>
          <w:vertAlign w:val="superscript"/>
        </w:rPr>
        <w:t>3</w:t>
      </w:r>
      <w:r w:rsidRPr="00161FCD">
        <w:t>/ч / 350 м</w:t>
      </w:r>
      <w:r w:rsidRPr="00161FCD">
        <w:rPr>
          <w:vertAlign w:val="superscript"/>
        </w:rPr>
        <w:t>3</w:t>
      </w:r>
      <w:r w:rsidRPr="00161FCD">
        <w:t xml:space="preserve"> = 4,29 1/ч.</w:t>
      </w:r>
    </w:p>
    <w:p w:rsidR="00833957" w:rsidRPr="00161FCD" w:rsidRDefault="00833957" w:rsidP="00161FCD">
      <w:pPr>
        <w:pStyle w:val="25"/>
      </w:pPr>
    </w:p>
    <w:p w:rsidR="00833957" w:rsidRPr="00161FCD" w:rsidRDefault="00833957" w:rsidP="00161FCD">
      <w:pPr>
        <w:pStyle w:val="25"/>
      </w:pPr>
      <w:r w:rsidRPr="00161FCD">
        <w:t>Ответ:</w:t>
      </w:r>
    </w:p>
    <w:p w:rsidR="00833957" w:rsidRPr="00161FCD" w:rsidRDefault="00833957" w:rsidP="00161FCD">
      <w:pPr>
        <w:pStyle w:val="a6"/>
        <w:jc w:val="left"/>
      </w:pPr>
      <w:r w:rsidRPr="00161FCD">
        <w:t>K = 4,29 1/ч.</w:t>
      </w:r>
    </w:p>
    <w:p w:rsidR="00833957" w:rsidRPr="00161FCD" w:rsidRDefault="00833957" w:rsidP="00161FCD">
      <w:pPr>
        <w:pStyle w:val="a7"/>
        <w:shd w:val="clear" w:color="auto" w:fill="auto"/>
      </w:pPr>
      <w:r w:rsidRPr="00161FCD">
        <w:br w:type="page"/>
      </w:r>
    </w:p>
    <w:p w:rsidR="009F0A95" w:rsidRPr="00161FCD" w:rsidRDefault="009F0A95" w:rsidP="00161FCD">
      <w:pPr>
        <w:pStyle w:val="10"/>
        <w:numPr>
          <w:ilvl w:val="0"/>
          <w:numId w:val="0"/>
        </w:numPr>
        <w:ind w:firstLine="709"/>
      </w:pPr>
      <w:bookmarkStart w:id="7" w:name="_Toc501810282"/>
      <w:r w:rsidRPr="00161FCD">
        <w:lastRenderedPageBreak/>
        <w:t xml:space="preserve">Задача </w:t>
      </w:r>
      <w:r w:rsidR="00833957" w:rsidRPr="00161FCD">
        <w:t>6</w:t>
      </w:r>
      <w:bookmarkEnd w:id="7"/>
    </w:p>
    <w:p w:rsidR="00833957" w:rsidRPr="00161FCD" w:rsidRDefault="00833957" w:rsidP="00161FCD">
      <w:pPr>
        <w:pStyle w:val="15"/>
        <w:rPr>
          <w:shd w:val="clear" w:color="auto" w:fill="FFFFFF"/>
        </w:rPr>
      </w:pPr>
      <w:r w:rsidRPr="00161FCD">
        <w:rPr>
          <w:shd w:val="clear" w:color="auto" w:fill="FFFFFF"/>
        </w:rPr>
        <w:t>В результате аварии на атомной энергетической установке исследовательского назначения произошел выброс радиоактивных веществ. Как показали замеры, мощность экспозиционной дозы на территории близлежащего жилого массива составила</w:t>
      </w:r>
      <w:r w:rsidRPr="00161FCD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Pr="00161FCD">
        <w:rPr>
          <w:shd w:val="clear" w:color="auto" w:fill="FFFFFF"/>
        </w:rPr>
        <w:t>X</w:t>
      </w:r>
      <w:r w:rsidRPr="00161FCD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proofErr w:type="spellStart"/>
      <w:r w:rsidRPr="00161FCD">
        <w:rPr>
          <w:shd w:val="clear" w:color="auto" w:fill="FFFFFF"/>
        </w:rPr>
        <w:t>мкР</w:t>
      </w:r>
      <w:proofErr w:type="spellEnd"/>
      <w:r w:rsidRPr="00161FCD">
        <w:rPr>
          <w:shd w:val="clear" w:color="auto" w:fill="FFFFFF"/>
        </w:rPr>
        <w:t xml:space="preserve">/ч. Какие меры защиты должно предпринять население </w:t>
      </w:r>
      <w:proofErr w:type="spellStart"/>
      <w:r w:rsidRPr="00161FCD">
        <w:rPr>
          <w:shd w:val="clear" w:color="auto" w:fill="FFFFFF"/>
        </w:rPr>
        <w:t>жилмассива</w:t>
      </w:r>
      <w:proofErr w:type="spellEnd"/>
      <w:r w:rsidRPr="00161FCD">
        <w:rPr>
          <w:shd w:val="clear" w:color="auto" w:fill="FFFFFF"/>
        </w:rPr>
        <w:t>, чтобы обеспечить свою безопасность? Какую годовую дозу облучения получит население в результате аварии?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7"/>
        <w:shd w:val="clear" w:color="auto" w:fill="auto"/>
        <w:ind w:firstLine="0"/>
      </w:pPr>
      <w:r w:rsidRPr="00161FCD">
        <w:t>Таблица 6.1 – Исходные данные</w:t>
      </w:r>
    </w:p>
    <w:tbl>
      <w:tblPr>
        <w:tblStyle w:val="8"/>
        <w:tblW w:w="0" w:type="auto"/>
        <w:tblLook w:val="04A0"/>
      </w:tblPr>
      <w:tblGrid>
        <w:gridCol w:w="3256"/>
        <w:gridCol w:w="3969"/>
      </w:tblGrid>
      <w:tr w:rsidR="00833957" w:rsidRPr="00161FCD" w:rsidTr="00833957">
        <w:trPr>
          <w:cnfStyle w:val="100000000000"/>
        </w:trPr>
        <w:tc>
          <w:tcPr>
            <w:tcW w:w="3256" w:type="dxa"/>
          </w:tcPr>
          <w:p w:rsidR="00833957" w:rsidRPr="00161FCD" w:rsidRDefault="00833957" w:rsidP="00161FCD">
            <w:pPr>
              <w:pStyle w:val="a6"/>
            </w:pPr>
            <w:r w:rsidRPr="00161FCD">
              <w:t>Показатель</w:t>
            </w:r>
          </w:p>
        </w:tc>
        <w:tc>
          <w:tcPr>
            <w:tcW w:w="3969" w:type="dxa"/>
          </w:tcPr>
          <w:p w:rsidR="00833957" w:rsidRPr="00161FCD" w:rsidRDefault="00833957" w:rsidP="00161FCD">
            <w:pPr>
              <w:pStyle w:val="a6"/>
            </w:pPr>
            <w:r w:rsidRPr="00161FCD">
              <w:t>Значение</w:t>
            </w:r>
          </w:p>
        </w:tc>
      </w:tr>
      <w:tr w:rsidR="00833957" w:rsidRPr="00161FCD" w:rsidTr="00833957">
        <w:tc>
          <w:tcPr>
            <w:tcW w:w="3256" w:type="dxa"/>
          </w:tcPr>
          <w:p w:rsidR="00833957" w:rsidRPr="00161FCD" w:rsidRDefault="00833957" w:rsidP="00161FCD">
            <w:pPr>
              <w:pStyle w:val="a7"/>
              <w:shd w:val="clear" w:color="auto" w:fill="auto"/>
              <w:ind w:firstLine="0"/>
            </w:pPr>
            <w:r w:rsidRPr="00161FCD">
              <w:t>Вариант</w:t>
            </w:r>
          </w:p>
        </w:tc>
        <w:tc>
          <w:tcPr>
            <w:tcW w:w="3969" w:type="dxa"/>
          </w:tcPr>
          <w:p w:rsidR="00833957" w:rsidRPr="00161FCD" w:rsidRDefault="006C767A" w:rsidP="00161FCD">
            <w:pPr>
              <w:pStyle w:val="a6"/>
            </w:pPr>
            <w:r w:rsidRPr="00161FCD">
              <w:t>6</w:t>
            </w:r>
          </w:p>
        </w:tc>
      </w:tr>
      <w:tr w:rsidR="00833957" w:rsidRPr="00161FCD" w:rsidTr="00833957">
        <w:trPr>
          <w:cnfStyle w:val="000000010000"/>
        </w:trPr>
        <w:tc>
          <w:tcPr>
            <w:tcW w:w="3256" w:type="dxa"/>
          </w:tcPr>
          <w:p w:rsidR="00833957" w:rsidRPr="00161FCD" w:rsidRDefault="00833957" w:rsidP="00161FCD">
            <w:pPr>
              <w:ind w:firstLine="0"/>
              <w:jc w:val="left"/>
            </w:pPr>
            <w:r w:rsidRPr="00161FCD">
              <w:t xml:space="preserve">X, </w:t>
            </w:r>
            <w:proofErr w:type="spellStart"/>
            <w:r w:rsidRPr="00161FCD">
              <w:t>мкР</w:t>
            </w:r>
            <w:proofErr w:type="spellEnd"/>
            <w:r w:rsidRPr="00161FCD">
              <w:t>/ч</w:t>
            </w:r>
          </w:p>
        </w:tc>
        <w:tc>
          <w:tcPr>
            <w:tcW w:w="3969" w:type="dxa"/>
          </w:tcPr>
          <w:p w:rsidR="00833957" w:rsidRPr="00161FCD" w:rsidRDefault="00833957" w:rsidP="00161FCD">
            <w:pPr>
              <w:pStyle w:val="a6"/>
            </w:pPr>
            <w:r w:rsidRPr="00161FCD">
              <w:t>380</w:t>
            </w:r>
          </w:p>
        </w:tc>
      </w:tr>
    </w:tbl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25"/>
      </w:pPr>
      <w:r w:rsidRPr="00161FCD">
        <w:t>Решение:</w:t>
      </w:r>
    </w:p>
    <w:p w:rsidR="00833957" w:rsidRPr="00161FCD" w:rsidRDefault="00833957" w:rsidP="00161FCD">
      <w:pPr>
        <w:pStyle w:val="a7"/>
        <w:shd w:val="clear" w:color="auto" w:fill="auto"/>
      </w:pPr>
      <w:r w:rsidRPr="00161FCD">
        <w:t xml:space="preserve">Для получения мощности дозы в </w:t>
      </w:r>
      <w:proofErr w:type="spellStart"/>
      <w:r w:rsidRPr="00161FCD">
        <w:t>МкЗв</w:t>
      </w:r>
      <w:proofErr w:type="spellEnd"/>
      <w:r w:rsidRPr="00161FCD">
        <w:t xml:space="preserve">/ч необходимо значения дозы в </w:t>
      </w:r>
      <w:proofErr w:type="spellStart"/>
      <w:r w:rsidRPr="00161FCD">
        <w:t>мкР</w:t>
      </w:r>
      <w:proofErr w:type="spellEnd"/>
      <w:r w:rsidRPr="00161FCD">
        <w:t>/ч разделить на 100.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6"/>
      </w:pPr>
      <w:r w:rsidRPr="00161FCD">
        <w:t xml:space="preserve">380 </w:t>
      </w:r>
      <w:proofErr w:type="spellStart"/>
      <w:r w:rsidRPr="00161FCD">
        <w:t>МкР</w:t>
      </w:r>
      <w:proofErr w:type="spellEnd"/>
      <w:r w:rsidRPr="00161FCD">
        <w:t xml:space="preserve">/ч /100 = 3,8 </w:t>
      </w:r>
      <w:proofErr w:type="spellStart"/>
      <w:r w:rsidRPr="00161FCD">
        <w:t>МкЗв</w:t>
      </w:r>
      <w:proofErr w:type="spellEnd"/>
      <w:r w:rsidRPr="00161FCD">
        <w:t>/ч - мощность дозы.</w:t>
      </w:r>
    </w:p>
    <w:p w:rsidR="00833957" w:rsidRPr="00161FCD" w:rsidRDefault="00833957" w:rsidP="00161FCD">
      <w:pPr>
        <w:pStyle w:val="a7"/>
        <w:shd w:val="clear" w:color="auto" w:fill="auto"/>
      </w:pPr>
    </w:p>
    <w:p w:rsidR="00833957" w:rsidRPr="00161FCD" w:rsidRDefault="00833957" w:rsidP="00161FCD">
      <w:pPr>
        <w:pStyle w:val="a7"/>
        <w:shd w:val="clear" w:color="auto" w:fill="auto"/>
      </w:pPr>
      <w:r w:rsidRPr="00161FCD">
        <w:t xml:space="preserve">Последствия облучения определяются не мощностью дозы, а суммарной полученной дозой, </w:t>
      </w:r>
      <w:r w:rsidR="006C767A" w:rsidRPr="00161FCD">
        <w:t xml:space="preserve">то есть </w:t>
      </w:r>
      <w:r w:rsidRPr="00161FCD">
        <w:t>мощностью дозы, помноженной на время, в течение которого облучался человек.</w:t>
      </w:r>
    </w:p>
    <w:p w:rsidR="00833957" w:rsidRPr="00161FCD" w:rsidRDefault="00833957" w:rsidP="00161FCD">
      <w:pPr>
        <w:pStyle w:val="a7"/>
        <w:shd w:val="clear" w:color="auto" w:fill="auto"/>
      </w:pPr>
      <w:r w:rsidRPr="00161FCD">
        <w:t xml:space="preserve">То есть если мощность дозы внешнего излучения составляет 3,8 </w:t>
      </w:r>
      <w:proofErr w:type="spellStart"/>
      <w:r w:rsidRPr="00161FCD">
        <w:t>микрозиверта</w:t>
      </w:r>
      <w:proofErr w:type="spellEnd"/>
      <w:r w:rsidRPr="00161FCD">
        <w:t xml:space="preserve"> в час (</w:t>
      </w:r>
      <w:proofErr w:type="spellStart"/>
      <w:r w:rsidRPr="00161FCD">
        <w:t>МкЗв</w:t>
      </w:r>
      <w:proofErr w:type="spellEnd"/>
      <w:r w:rsidRPr="00161FCD">
        <w:t xml:space="preserve">/ч), то облучение в течение года (8800 часов) создает 33400МкЗв или 33,4 </w:t>
      </w:r>
      <w:proofErr w:type="spellStart"/>
      <w:r w:rsidRPr="00161FCD">
        <w:t>мЗв</w:t>
      </w:r>
      <w:proofErr w:type="spellEnd"/>
      <w:r w:rsidRPr="00161FCD">
        <w:t xml:space="preserve">. Так как мощность дозы превышает 2,5 </w:t>
      </w:r>
      <w:proofErr w:type="spellStart"/>
      <w:r w:rsidRPr="00161FCD">
        <w:t>МкЗв</w:t>
      </w:r>
      <w:proofErr w:type="spellEnd"/>
      <w:r w:rsidRPr="00161FCD">
        <w:t>/ч, то время пребывания следует ограничить одним кварталом в год.</w:t>
      </w:r>
    </w:p>
    <w:p w:rsidR="00833957" w:rsidRPr="00161FCD" w:rsidRDefault="00833957" w:rsidP="00161FCD">
      <w:pPr>
        <w:pStyle w:val="a7"/>
        <w:shd w:val="clear" w:color="auto" w:fill="auto"/>
      </w:pPr>
      <w:r w:rsidRPr="00161FCD">
        <w:t xml:space="preserve">Меры защиты населения </w:t>
      </w:r>
      <w:proofErr w:type="spellStart"/>
      <w:r w:rsidRPr="00161FCD">
        <w:t>жилмассива</w:t>
      </w:r>
      <w:proofErr w:type="spellEnd"/>
      <w:r w:rsidRPr="00161FCD">
        <w:t xml:space="preserve"> для обеспечения безопасности при выбросе радиоактивных веществ.</w:t>
      </w:r>
    </w:p>
    <w:p w:rsidR="0017613C" w:rsidRPr="00161FCD" w:rsidRDefault="00833957" w:rsidP="00161FCD">
      <w:pPr>
        <w:pStyle w:val="a7"/>
        <w:shd w:val="clear" w:color="auto" w:fill="auto"/>
      </w:pPr>
      <w:r w:rsidRPr="00161FCD">
        <w:t xml:space="preserve">Основными поражающими факторами при радиационной аварии являются Радиационное воздействие и радиоактивное загрязнение. При воздействии этих факторов на человека происходит ионизация тканей и возникновение лучевой болезни, поражаются кроветворные органы, в результате чего наступает кислородное голодание тканей, резко снижается иммунная защищённость организма. В первую очередь, при получении информации о радиационной аварии необходимо защитить органы дыхания имеющимися средствами индивидуальной защиты – маски, респираторы, противогазы. Начать </w:t>
      </w:r>
      <w:proofErr w:type="gramStart"/>
      <w:r w:rsidRPr="00161FCD">
        <w:t>йодную</w:t>
      </w:r>
      <w:proofErr w:type="gramEnd"/>
      <w:r w:rsidRPr="00161FCD">
        <w:t xml:space="preserve"> профилактик у - эффективное средство защиты щитовидной железе при радиоактивном загрязнении. Исключение определённых продуктов из пищи, санитарная обработка, индивидуальные средства защиты, дезактивация загрязнённой местности. А также использование защитных свойств местности и различных инженерных сооружений, могут использоваться естественные укрытия - овраги, канавы, лощины, выемки, подземные выработки, лес, густой кустарник и другие укрытия. От попадания радиоактивных веществ в органы дыхания и пищеварения при нахождении на зараженной местнос</w:t>
      </w:r>
      <w:r w:rsidR="006C767A" w:rsidRPr="00161FCD">
        <w:t>ти надежно защищает противогаз.</w:t>
      </w:r>
    </w:p>
    <w:p w:rsidR="007E5E87" w:rsidRPr="00161FCD" w:rsidRDefault="007E5E87" w:rsidP="00161FCD">
      <w:pPr>
        <w:pStyle w:val="a7"/>
        <w:shd w:val="clear" w:color="auto" w:fill="auto"/>
      </w:pPr>
      <w:r w:rsidRPr="00161FCD">
        <w:br w:type="page"/>
      </w:r>
    </w:p>
    <w:p w:rsidR="009F0A95" w:rsidRPr="00161FCD" w:rsidRDefault="009F0A95" w:rsidP="00161FCD">
      <w:pPr>
        <w:pStyle w:val="10"/>
        <w:numPr>
          <w:ilvl w:val="0"/>
          <w:numId w:val="0"/>
        </w:numPr>
        <w:ind w:firstLine="709"/>
      </w:pPr>
      <w:bookmarkStart w:id="8" w:name="_Toc501810283"/>
      <w:r w:rsidRPr="00161FCD">
        <w:lastRenderedPageBreak/>
        <w:t>Задача 9</w:t>
      </w:r>
      <w:bookmarkEnd w:id="8"/>
    </w:p>
    <w:p w:rsidR="009F0A95" w:rsidRPr="00161FCD" w:rsidRDefault="009F0A95" w:rsidP="00161FCD">
      <w:pPr>
        <w:pStyle w:val="15"/>
      </w:pPr>
      <w:r w:rsidRPr="00161FCD">
        <w:t>Представить проект размещения рабочих мест, оснащенных компьютерами, в помещении с размерами:</w:t>
      </w:r>
    </w:p>
    <w:p w:rsidR="009F0A95" w:rsidRPr="00161FCD" w:rsidRDefault="009F0A95" w:rsidP="00161FCD">
      <w:pPr>
        <w:pStyle w:val="a0"/>
        <w:shd w:val="clear" w:color="auto" w:fill="auto"/>
        <w:rPr>
          <w:i/>
        </w:rPr>
      </w:pPr>
      <w:r w:rsidRPr="00161FCD">
        <w:rPr>
          <w:i/>
        </w:rPr>
        <w:t xml:space="preserve">Ширина - </w:t>
      </w:r>
      <w:smartTag w:uri="urn:schemas-microsoft-com:office:smarttags" w:element="metricconverter">
        <w:smartTagPr>
          <w:attr w:name="ProductID" w:val="6 м"/>
        </w:smartTagPr>
        <w:r w:rsidRPr="00161FCD">
          <w:rPr>
            <w:i/>
          </w:rPr>
          <w:t>6 м</w:t>
        </w:r>
      </w:smartTag>
      <w:r w:rsidRPr="00161FCD">
        <w:rPr>
          <w:i/>
        </w:rPr>
        <w:t>;</w:t>
      </w:r>
    </w:p>
    <w:p w:rsidR="009F0A95" w:rsidRPr="00161FCD" w:rsidRDefault="009F0A95" w:rsidP="00161FCD">
      <w:pPr>
        <w:pStyle w:val="a0"/>
        <w:shd w:val="clear" w:color="auto" w:fill="auto"/>
        <w:rPr>
          <w:i/>
        </w:rPr>
      </w:pPr>
      <w:r w:rsidRPr="00161FCD">
        <w:rPr>
          <w:i/>
        </w:rPr>
        <w:t xml:space="preserve">Длина - </w:t>
      </w:r>
      <w:smartTag w:uri="urn:schemas-microsoft-com:office:smarttags" w:element="metricconverter">
        <w:smartTagPr>
          <w:attr w:name="ProductID" w:val="8 м"/>
        </w:smartTagPr>
        <w:r w:rsidRPr="00161FCD">
          <w:rPr>
            <w:i/>
          </w:rPr>
          <w:t>8 м</w:t>
        </w:r>
      </w:smartTag>
      <w:r w:rsidRPr="00161FCD">
        <w:rPr>
          <w:i/>
        </w:rPr>
        <w:t>.</w:t>
      </w:r>
    </w:p>
    <w:p w:rsidR="009F0A95" w:rsidRPr="00161FCD" w:rsidRDefault="009F0A95" w:rsidP="00161FCD">
      <w:pPr>
        <w:pStyle w:val="15"/>
      </w:pPr>
      <w:r w:rsidRPr="00161FCD">
        <w:t>На схеме указать, сколько рабочих мест можно разместить на заданной площади; указать расстояние между боковыми стенками компьютера, между мониторами и задней стенкой следующего компьютера (</w:t>
      </w:r>
      <w:proofErr w:type="gramStart"/>
      <w:r w:rsidRPr="00161FCD">
        <w:t>при</w:t>
      </w:r>
      <w:proofErr w:type="gramEnd"/>
      <w:r w:rsidRPr="00161FCD">
        <w:t xml:space="preserve"> </w:t>
      </w:r>
      <w:proofErr w:type="gramStart"/>
      <w:r w:rsidRPr="00161FCD">
        <w:t>рядном</w:t>
      </w:r>
      <w:proofErr w:type="gramEnd"/>
      <w:r w:rsidRPr="00161FCD">
        <w:t xml:space="preserve"> их расположении); ориентацию экрана относительно оконных проемов, ориентацию осветительных приборов относительно экранов компьютера.</w:t>
      </w:r>
    </w:p>
    <w:p w:rsidR="009F0A95" w:rsidRPr="00161FCD" w:rsidRDefault="009F0A95" w:rsidP="00161FCD">
      <w:pPr>
        <w:pStyle w:val="15"/>
      </w:pPr>
      <w:r w:rsidRPr="00161FCD">
        <w:t>Каковы должны быть параметры микроклимата, освещенности, шума в помещении?</w:t>
      </w:r>
    </w:p>
    <w:p w:rsidR="009F0A95" w:rsidRPr="00161FCD" w:rsidRDefault="009F0A95" w:rsidP="00161FCD">
      <w:pPr>
        <w:pStyle w:val="15"/>
      </w:pPr>
      <w:r w:rsidRPr="00161FCD">
        <w:t>Как регламентируется время работы за компьютером?</w:t>
      </w:r>
    </w:p>
    <w:p w:rsidR="009F0A95" w:rsidRPr="00161FCD" w:rsidRDefault="009F0A95" w:rsidP="00161FCD">
      <w:pPr>
        <w:pStyle w:val="15"/>
      </w:pPr>
      <w:r w:rsidRPr="00161FCD">
        <w:t>Указать меры защиты от поражения электрическим током.</w:t>
      </w:r>
    </w:p>
    <w:p w:rsidR="007E5E87" w:rsidRPr="00161FCD" w:rsidRDefault="007E5E87" w:rsidP="00161FCD">
      <w:pPr>
        <w:pStyle w:val="a7"/>
        <w:shd w:val="clear" w:color="auto" w:fill="auto"/>
      </w:pPr>
    </w:p>
    <w:p w:rsidR="009F0A95" w:rsidRPr="00161FCD" w:rsidRDefault="009F0A95" w:rsidP="00161FCD">
      <w:pPr>
        <w:pStyle w:val="25"/>
      </w:pPr>
      <w:r w:rsidRPr="00161FCD">
        <w:t>Решение:</w:t>
      </w:r>
    </w:p>
    <w:p w:rsidR="009F0A95" w:rsidRPr="00161FCD" w:rsidRDefault="008E56F4" w:rsidP="00161FCD">
      <w:pPr>
        <w:pStyle w:val="a6"/>
      </w:pPr>
      <w:r w:rsidRPr="00161FCD">
        <w:object w:dxaOrig="6360" w:dyaOrig="4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6pt;height:366.2pt" o:ole="">
            <v:imagedata r:id="rId8" o:title=""/>
          </v:shape>
          <o:OLEObject Type="Embed" ProgID="Visio.Drawing.15" ShapeID="_x0000_i1025" DrawAspect="Content" ObjectID="_1628192999" r:id="rId9"/>
        </w:object>
      </w:r>
    </w:p>
    <w:p w:rsidR="009F0A95" w:rsidRPr="00161FCD" w:rsidRDefault="009F0A95" w:rsidP="00161FCD">
      <w:pPr>
        <w:pStyle w:val="a6"/>
      </w:pPr>
      <w:r w:rsidRPr="00161FCD">
        <w:t xml:space="preserve">Рисунок </w:t>
      </w:r>
      <w:r w:rsidR="007E5E87" w:rsidRPr="00161FCD">
        <w:t>9.1</w:t>
      </w:r>
      <w:r w:rsidRPr="00161FCD">
        <w:t xml:space="preserve"> - </w:t>
      </w:r>
      <w:r w:rsidR="007E5E87" w:rsidRPr="00161FCD">
        <w:t>Проект размещения рабочих мест</w:t>
      </w:r>
    </w:p>
    <w:p w:rsidR="007E5E87" w:rsidRPr="00161FCD" w:rsidRDefault="007E5E87" w:rsidP="00161FCD">
      <w:pPr>
        <w:pStyle w:val="a7"/>
        <w:shd w:val="clear" w:color="auto" w:fill="auto"/>
      </w:pPr>
    </w:p>
    <w:p w:rsidR="009F0A95" w:rsidRPr="00161FCD" w:rsidRDefault="009F0A95" w:rsidP="00161FCD">
      <w:pPr>
        <w:pStyle w:val="1"/>
        <w:numPr>
          <w:ilvl w:val="0"/>
          <w:numId w:val="14"/>
        </w:numPr>
      </w:pPr>
      <w:r w:rsidRPr="00161FCD">
        <w:t>Параметры микроклимата</w:t>
      </w:r>
      <w:r w:rsidR="007E5E87" w:rsidRPr="00161FCD">
        <w:t>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 xml:space="preserve">Основные нормативные параметры микроклимата для рабочих мест с ВДТ приведены в таблице </w:t>
      </w:r>
      <w:r w:rsidR="007E5E87" w:rsidRPr="00161FCD">
        <w:t>9.1</w:t>
      </w:r>
      <w:r w:rsidRPr="00161FCD">
        <w:t>.</w:t>
      </w:r>
    </w:p>
    <w:p w:rsidR="009F0A95" w:rsidRPr="00161FCD" w:rsidRDefault="009F0A95" w:rsidP="00161FCD"/>
    <w:p w:rsidR="009F0A95" w:rsidRPr="00161FCD" w:rsidRDefault="009F0A95" w:rsidP="00161FCD">
      <w:pPr>
        <w:ind w:firstLine="0"/>
        <w:jc w:val="both"/>
      </w:pPr>
      <w:r w:rsidRPr="00161FCD">
        <w:lastRenderedPageBreak/>
        <w:t xml:space="preserve">Таблица </w:t>
      </w:r>
      <w:r w:rsidR="007E5E87" w:rsidRPr="00161FCD">
        <w:t>9.1</w:t>
      </w:r>
      <w:r w:rsidRPr="00161FCD">
        <w:t xml:space="preserve"> - Параметры микроклимата</w:t>
      </w:r>
    </w:p>
    <w:tbl>
      <w:tblPr>
        <w:tblStyle w:val="7"/>
        <w:tblW w:w="10146" w:type="dxa"/>
        <w:tblLook w:val="04A0"/>
      </w:tblPr>
      <w:tblGrid>
        <w:gridCol w:w="1469"/>
        <w:gridCol w:w="1645"/>
        <w:gridCol w:w="2551"/>
        <w:gridCol w:w="2268"/>
        <w:gridCol w:w="2213"/>
      </w:tblGrid>
      <w:tr w:rsidR="007E5E87" w:rsidRPr="00161FCD" w:rsidTr="009E6076">
        <w:tc>
          <w:tcPr>
            <w:tcW w:w="1469" w:type="dxa"/>
          </w:tcPr>
          <w:p w:rsidR="007E5E87" w:rsidRPr="00161FCD" w:rsidRDefault="007E5E87" w:rsidP="00161FCD">
            <w:pPr>
              <w:pStyle w:val="af5"/>
            </w:pPr>
            <w:proofErr w:type="spellStart"/>
            <w:r w:rsidRPr="00161FCD">
              <w:t>Период</w:t>
            </w:r>
            <w:proofErr w:type="spellEnd"/>
            <w:r w:rsidRPr="00161FCD">
              <w:t xml:space="preserve"> </w:t>
            </w:r>
            <w:proofErr w:type="spellStart"/>
            <w:r w:rsidRPr="00161FCD">
              <w:t>года</w:t>
            </w:r>
            <w:proofErr w:type="spellEnd"/>
          </w:p>
        </w:tc>
        <w:tc>
          <w:tcPr>
            <w:tcW w:w="1645" w:type="dxa"/>
          </w:tcPr>
          <w:p w:rsidR="007E5E87" w:rsidRPr="00161FCD" w:rsidRDefault="007E5E87" w:rsidP="00161FCD">
            <w:pPr>
              <w:pStyle w:val="af5"/>
            </w:pPr>
            <w:proofErr w:type="spellStart"/>
            <w:r w:rsidRPr="00161FCD">
              <w:t>Категория</w:t>
            </w:r>
            <w:proofErr w:type="spellEnd"/>
            <w:r w:rsidRPr="00161FCD">
              <w:t xml:space="preserve"> </w:t>
            </w:r>
            <w:proofErr w:type="spellStart"/>
            <w:r w:rsidRPr="00161FCD">
              <w:t>работ</w:t>
            </w:r>
            <w:proofErr w:type="spellEnd"/>
          </w:p>
        </w:tc>
        <w:tc>
          <w:tcPr>
            <w:tcW w:w="2551" w:type="dxa"/>
          </w:tcPr>
          <w:p w:rsidR="007E5E87" w:rsidRPr="00161FCD" w:rsidRDefault="007E5E87" w:rsidP="00161FCD">
            <w:pPr>
              <w:pStyle w:val="af5"/>
              <w:rPr>
                <w:lang w:val="ru-RU"/>
              </w:rPr>
            </w:pPr>
            <w:r w:rsidRPr="00161FCD">
              <w:rPr>
                <w:lang w:val="ru-RU"/>
              </w:rPr>
              <w:t>Температура воздуха, °</w:t>
            </w:r>
            <w:proofErr w:type="gramStart"/>
            <w:r w:rsidRPr="00161FCD">
              <w:rPr>
                <w:lang w:val="ru-RU"/>
              </w:rPr>
              <w:t>С</w:t>
            </w:r>
            <w:proofErr w:type="gramEnd"/>
            <w:r w:rsidRPr="00161FCD">
              <w:rPr>
                <w:lang w:val="ru-RU"/>
              </w:rPr>
              <w:t>, не более</w:t>
            </w:r>
          </w:p>
        </w:tc>
        <w:tc>
          <w:tcPr>
            <w:tcW w:w="2268" w:type="dxa"/>
          </w:tcPr>
          <w:p w:rsidR="007E5E87" w:rsidRPr="00161FCD" w:rsidRDefault="007E5E87" w:rsidP="00161FCD">
            <w:pPr>
              <w:pStyle w:val="af5"/>
            </w:pPr>
            <w:proofErr w:type="spellStart"/>
            <w:r w:rsidRPr="00161FCD">
              <w:t>Относительная</w:t>
            </w:r>
            <w:proofErr w:type="spellEnd"/>
            <w:r w:rsidRPr="00161FCD">
              <w:t xml:space="preserve"> </w:t>
            </w:r>
            <w:proofErr w:type="spellStart"/>
            <w:r w:rsidRPr="00161FCD">
              <w:t>влажность</w:t>
            </w:r>
            <w:proofErr w:type="spellEnd"/>
            <w:r w:rsidRPr="00161FCD">
              <w:t xml:space="preserve"> </w:t>
            </w:r>
            <w:proofErr w:type="spellStart"/>
            <w:r w:rsidRPr="00161FCD">
              <w:t>воздуха</w:t>
            </w:r>
            <w:proofErr w:type="spellEnd"/>
            <w:r w:rsidRPr="00161FCD">
              <w:t>, %</w:t>
            </w:r>
          </w:p>
        </w:tc>
        <w:tc>
          <w:tcPr>
            <w:tcW w:w="2213" w:type="dxa"/>
          </w:tcPr>
          <w:p w:rsidR="007E5E87" w:rsidRPr="00161FCD" w:rsidRDefault="007E5E87" w:rsidP="00161FCD">
            <w:pPr>
              <w:pStyle w:val="af5"/>
              <w:rPr>
                <w:lang w:val="ru-RU"/>
              </w:rPr>
            </w:pPr>
            <w:r w:rsidRPr="00161FCD">
              <w:rPr>
                <w:lang w:val="ru-RU"/>
              </w:rPr>
              <w:t>Скорость движения воздуха, м/</w:t>
            </w:r>
            <w:proofErr w:type="gramStart"/>
            <w:r w:rsidRPr="00161FCD">
              <w:rPr>
                <w:lang w:val="ru-RU"/>
              </w:rPr>
              <w:t>с</w:t>
            </w:r>
            <w:proofErr w:type="gramEnd"/>
          </w:p>
        </w:tc>
      </w:tr>
      <w:tr w:rsidR="007E5E87" w:rsidRPr="00161FCD" w:rsidTr="009E6076">
        <w:tc>
          <w:tcPr>
            <w:tcW w:w="1469" w:type="dxa"/>
          </w:tcPr>
          <w:p w:rsidR="007E5E87" w:rsidRPr="00161FCD" w:rsidRDefault="007E5E87" w:rsidP="00161FCD">
            <w:pPr>
              <w:pStyle w:val="af5"/>
            </w:pPr>
            <w:proofErr w:type="spellStart"/>
            <w:r w:rsidRPr="00161FCD">
              <w:t>Холодный</w:t>
            </w:r>
            <w:proofErr w:type="spellEnd"/>
          </w:p>
        </w:tc>
        <w:tc>
          <w:tcPr>
            <w:tcW w:w="1645" w:type="dxa"/>
          </w:tcPr>
          <w:p w:rsidR="007E5E87" w:rsidRPr="00161FCD" w:rsidRDefault="007E5E87" w:rsidP="00161FCD">
            <w:pPr>
              <w:pStyle w:val="af5"/>
            </w:pPr>
            <w:proofErr w:type="spellStart"/>
            <w:r w:rsidRPr="00161FCD">
              <w:t>Легкая</w:t>
            </w:r>
            <w:proofErr w:type="spellEnd"/>
            <w:r w:rsidRPr="00161FCD">
              <w:t xml:space="preserve"> – 1а</w:t>
            </w:r>
          </w:p>
        </w:tc>
        <w:tc>
          <w:tcPr>
            <w:tcW w:w="2551" w:type="dxa"/>
          </w:tcPr>
          <w:p w:rsidR="007E5E87" w:rsidRPr="00161FCD" w:rsidRDefault="007E5E87" w:rsidP="00161FCD">
            <w:pPr>
              <w:pStyle w:val="af5"/>
            </w:pPr>
            <w:r w:rsidRPr="00161FCD">
              <w:t>22 – 24</w:t>
            </w:r>
          </w:p>
        </w:tc>
        <w:tc>
          <w:tcPr>
            <w:tcW w:w="2268" w:type="dxa"/>
          </w:tcPr>
          <w:p w:rsidR="007E5E87" w:rsidRPr="00161FCD" w:rsidRDefault="007E5E87" w:rsidP="00161FCD">
            <w:pPr>
              <w:pStyle w:val="af5"/>
            </w:pPr>
            <w:r w:rsidRPr="00161FCD">
              <w:t>40 – 60</w:t>
            </w:r>
          </w:p>
        </w:tc>
        <w:tc>
          <w:tcPr>
            <w:tcW w:w="2213" w:type="dxa"/>
          </w:tcPr>
          <w:p w:rsidR="007E5E87" w:rsidRPr="00161FCD" w:rsidRDefault="007E5E87" w:rsidP="00161FCD">
            <w:pPr>
              <w:pStyle w:val="af5"/>
            </w:pPr>
            <w:r w:rsidRPr="00161FCD">
              <w:t>0,1</w:t>
            </w:r>
          </w:p>
        </w:tc>
      </w:tr>
      <w:tr w:rsidR="007E5E87" w:rsidRPr="00161FCD" w:rsidTr="009E6076">
        <w:tc>
          <w:tcPr>
            <w:tcW w:w="1469" w:type="dxa"/>
          </w:tcPr>
          <w:p w:rsidR="007E5E87" w:rsidRPr="00161FCD" w:rsidRDefault="007E5E87" w:rsidP="00161FCD">
            <w:pPr>
              <w:pStyle w:val="af5"/>
            </w:pPr>
          </w:p>
        </w:tc>
        <w:tc>
          <w:tcPr>
            <w:tcW w:w="1645" w:type="dxa"/>
          </w:tcPr>
          <w:p w:rsidR="007E5E87" w:rsidRPr="00161FCD" w:rsidRDefault="007E5E87" w:rsidP="00161FCD">
            <w:pPr>
              <w:pStyle w:val="af5"/>
            </w:pPr>
            <w:proofErr w:type="spellStart"/>
            <w:r w:rsidRPr="00161FCD">
              <w:t>Легкая</w:t>
            </w:r>
            <w:proofErr w:type="spellEnd"/>
            <w:r w:rsidRPr="00161FCD">
              <w:t xml:space="preserve"> – 1б</w:t>
            </w:r>
          </w:p>
        </w:tc>
        <w:tc>
          <w:tcPr>
            <w:tcW w:w="2551" w:type="dxa"/>
          </w:tcPr>
          <w:p w:rsidR="007E5E87" w:rsidRPr="00161FCD" w:rsidRDefault="007E5E87" w:rsidP="00161FCD">
            <w:pPr>
              <w:pStyle w:val="af5"/>
            </w:pPr>
            <w:r w:rsidRPr="00161FCD">
              <w:t>21 – 23</w:t>
            </w:r>
          </w:p>
        </w:tc>
        <w:tc>
          <w:tcPr>
            <w:tcW w:w="2268" w:type="dxa"/>
          </w:tcPr>
          <w:p w:rsidR="007E5E87" w:rsidRPr="00161FCD" w:rsidRDefault="007E5E87" w:rsidP="00161FCD">
            <w:pPr>
              <w:pStyle w:val="af5"/>
            </w:pPr>
            <w:r w:rsidRPr="00161FCD">
              <w:t>40 – 60</w:t>
            </w:r>
          </w:p>
        </w:tc>
        <w:tc>
          <w:tcPr>
            <w:tcW w:w="2213" w:type="dxa"/>
          </w:tcPr>
          <w:p w:rsidR="007E5E87" w:rsidRPr="00161FCD" w:rsidRDefault="007E5E87" w:rsidP="00161FCD">
            <w:pPr>
              <w:pStyle w:val="af5"/>
            </w:pPr>
            <w:r w:rsidRPr="00161FCD">
              <w:t>0,1</w:t>
            </w:r>
          </w:p>
        </w:tc>
      </w:tr>
      <w:tr w:rsidR="007E5E87" w:rsidRPr="00161FCD" w:rsidTr="009E6076">
        <w:tc>
          <w:tcPr>
            <w:tcW w:w="1469" w:type="dxa"/>
          </w:tcPr>
          <w:p w:rsidR="007E5E87" w:rsidRPr="00161FCD" w:rsidRDefault="007E5E87" w:rsidP="00161FCD">
            <w:pPr>
              <w:pStyle w:val="af5"/>
            </w:pPr>
            <w:proofErr w:type="spellStart"/>
            <w:r w:rsidRPr="00161FCD">
              <w:t>Теплый</w:t>
            </w:r>
            <w:proofErr w:type="spellEnd"/>
          </w:p>
        </w:tc>
        <w:tc>
          <w:tcPr>
            <w:tcW w:w="1645" w:type="dxa"/>
          </w:tcPr>
          <w:p w:rsidR="007E5E87" w:rsidRPr="00161FCD" w:rsidRDefault="007E5E87" w:rsidP="00161FCD">
            <w:pPr>
              <w:pStyle w:val="af5"/>
            </w:pPr>
            <w:proofErr w:type="spellStart"/>
            <w:r w:rsidRPr="00161FCD">
              <w:t>Легкая</w:t>
            </w:r>
            <w:proofErr w:type="spellEnd"/>
            <w:r w:rsidRPr="00161FCD">
              <w:t xml:space="preserve"> – 1а</w:t>
            </w:r>
          </w:p>
        </w:tc>
        <w:tc>
          <w:tcPr>
            <w:tcW w:w="2551" w:type="dxa"/>
          </w:tcPr>
          <w:p w:rsidR="007E5E87" w:rsidRPr="00161FCD" w:rsidRDefault="007E5E87" w:rsidP="00161FCD">
            <w:pPr>
              <w:pStyle w:val="af5"/>
            </w:pPr>
            <w:r w:rsidRPr="00161FCD">
              <w:t>23 – 25</w:t>
            </w:r>
          </w:p>
        </w:tc>
        <w:tc>
          <w:tcPr>
            <w:tcW w:w="2268" w:type="dxa"/>
          </w:tcPr>
          <w:p w:rsidR="007E5E87" w:rsidRPr="00161FCD" w:rsidRDefault="007E5E87" w:rsidP="00161FCD">
            <w:pPr>
              <w:pStyle w:val="af5"/>
            </w:pPr>
            <w:r w:rsidRPr="00161FCD">
              <w:t>40 – 60</w:t>
            </w:r>
          </w:p>
        </w:tc>
        <w:tc>
          <w:tcPr>
            <w:tcW w:w="2213" w:type="dxa"/>
          </w:tcPr>
          <w:p w:rsidR="007E5E87" w:rsidRPr="00161FCD" w:rsidRDefault="007E5E87" w:rsidP="00161FCD">
            <w:pPr>
              <w:pStyle w:val="af5"/>
            </w:pPr>
            <w:r w:rsidRPr="00161FCD">
              <w:t>0,1</w:t>
            </w:r>
          </w:p>
        </w:tc>
      </w:tr>
      <w:tr w:rsidR="007E5E87" w:rsidRPr="00161FCD" w:rsidTr="009E6076">
        <w:tc>
          <w:tcPr>
            <w:tcW w:w="1469" w:type="dxa"/>
          </w:tcPr>
          <w:p w:rsidR="007E5E87" w:rsidRPr="00161FCD" w:rsidRDefault="007E5E87" w:rsidP="00161FCD">
            <w:pPr>
              <w:pStyle w:val="af5"/>
            </w:pPr>
          </w:p>
        </w:tc>
        <w:tc>
          <w:tcPr>
            <w:tcW w:w="1645" w:type="dxa"/>
          </w:tcPr>
          <w:p w:rsidR="007E5E87" w:rsidRPr="00161FCD" w:rsidRDefault="007E5E87" w:rsidP="00161FCD">
            <w:pPr>
              <w:pStyle w:val="af5"/>
            </w:pPr>
            <w:proofErr w:type="spellStart"/>
            <w:r w:rsidRPr="00161FCD">
              <w:t>Легкая</w:t>
            </w:r>
            <w:proofErr w:type="spellEnd"/>
            <w:r w:rsidRPr="00161FCD">
              <w:t xml:space="preserve"> – 1б</w:t>
            </w:r>
          </w:p>
        </w:tc>
        <w:tc>
          <w:tcPr>
            <w:tcW w:w="2551" w:type="dxa"/>
          </w:tcPr>
          <w:p w:rsidR="007E5E87" w:rsidRPr="00161FCD" w:rsidRDefault="007E5E87" w:rsidP="00161FCD">
            <w:pPr>
              <w:pStyle w:val="af5"/>
            </w:pPr>
            <w:r w:rsidRPr="00161FCD">
              <w:t>22 – 24</w:t>
            </w:r>
          </w:p>
        </w:tc>
        <w:tc>
          <w:tcPr>
            <w:tcW w:w="2268" w:type="dxa"/>
          </w:tcPr>
          <w:p w:rsidR="007E5E87" w:rsidRPr="00161FCD" w:rsidRDefault="007E5E87" w:rsidP="00161FCD">
            <w:pPr>
              <w:pStyle w:val="af5"/>
            </w:pPr>
            <w:r w:rsidRPr="00161FCD">
              <w:t>40 – 60</w:t>
            </w:r>
          </w:p>
        </w:tc>
        <w:tc>
          <w:tcPr>
            <w:tcW w:w="2213" w:type="dxa"/>
          </w:tcPr>
          <w:p w:rsidR="007E5E87" w:rsidRPr="00161FCD" w:rsidRDefault="007E5E87" w:rsidP="00161FCD">
            <w:pPr>
              <w:pStyle w:val="af5"/>
            </w:pPr>
            <w:r w:rsidRPr="00161FCD">
              <w:t>0,2</w:t>
            </w:r>
          </w:p>
        </w:tc>
      </w:tr>
    </w:tbl>
    <w:p w:rsidR="008E56F4" w:rsidRPr="00161FCD" w:rsidRDefault="008E56F4" w:rsidP="00161FCD">
      <w:pPr>
        <w:pStyle w:val="a7"/>
        <w:shd w:val="clear" w:color="auto" w:fill="auto"/>
      </w:pPr>
    </w:p>
    <w:p w:rsidR="009F0A95" w:rsidRPr="00161FCD" w:rsidRDefault="009F0A95" w:rsidP="00161FCD">
      <w:pPr>
        <w:pStyle w:val="a7"/>
        <w:shd w:val="clear" w:color="auto" w:fill="auto"/>
      </w:pPr>
      <w:r w:rsidRPr="00161FCD">
        <w:t>Примечания:</w:t>
      </w:r>
    </w:p>
    <w:p w:rsidR="009F0A95" w:rsidRPr="00161FCD" w:rsidRDefault="009F0A95" w:rsidP="00161FCD">
      <w:pPr>
        <w:pStyle w:val="a0"/>
        <w:shd w:val="clear" w:color="auto" w:fill="auto"/>
      </w:pPr>
      <w:r w:rsidRPr="00161FCD">
        <w:t>к категории 1а относятся работы, производимые сидя и не требующие физического напряжения, при которых расход энергии составляет до 120 ккал/ч;</w:t>
      </w:r>
    </w:p>
    <w:p w:rsidR="009F0A95" w:rsidRPr="00161FCD" w:rsidRDefault="009F0A95" w:rsidP="00161FCD">
      <w:pPr>
        <w:pStyle w:val="a0"/>
        <w:shd w:val="clear" w:color="auto" w:fill="auto"/>
      </w:pPr>
      <w:r w:rsidRPr="00161FCD">
        <w:t>к категории 1б относятся работы, производимые сидя, стоя или связанные с ходьбой и сопровождающиеся некоторым физическим напряжением, при которых расход энергии составляет от 120 до 150 ккал/ч.</w:t>
      </w:r>
    </w:p>
    <w:p w:rsidR="007E5E87" w:rsidRPr="00161FCD" w:rsidRDefault="007E5E87" w:rsidP="00161FCD">
      <w:pPr>
        <w:pStyle w:val="a7"/>
        <w:shd w:val="clear" w:color="auto" w:fill="auto"/>
      </w:pPr>
    </w:p>
    <w:p w:rsidR="009F0A95" w:rsidRPr="00161FCD" w:rsidRDefault="009F0A95" w:rsidP="00161FCD">
      <w:pPr>
        <w:pStyle w:val="1"/>
      </w:pPr>
      <w:r w:rsidRPr="00161FCD">
        <w:t>Параметры освещенности.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Искусственное освещение в помещениях эксплуатации ВДТ и ПЭВМ должно осуществляться системой общего равномерного освещения. В производственных и административно-общественных помещениях, в случаях преимущественной работы с документами, допускается применение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расположения документов).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Освещенность на поверхности стола в зоне размещения рабочего документа должна быть 300 – 500 лк. Допускается установка светильников местного освещения для подсветки документов. Местное освещение не должно создавать бликов на поверхности экрана и увеличивать освещенность экрана более 300 лк.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 xml:space="preserve">Следует ограничивать прямую </w:t>
      </w:r>
      <w:proofErr w:type="spellStart"/>
      <w:r w:rsidRPr="00161FCD">
        <w:t>блесткость</w:t>
      </w:r>
      <w:proofErr w:type="spellEnd"/>
      <w:r w:rsidRPr="00161FCD">
        <w:t xml:space="preserve"> от источников освещения, при этом яркость светящихся поверхностей (окна, светильники и др.), находящихся в поле зрения, должна быть не более 200 кд/кв.м.</w:t>
      </w:r>
    </w:p>
    <w:p w:rsidR="009F0A95" w:rsidRPr="00161FCD" w:rsidRDefault="009F0A95" w:rsidP="00161FCD">
      <w:pPr>
        <w:pStyle w:val="a7"/>
        <w:shd w:val="clear" w:color="auto" w:fill="auto"/>
      </w:pPr>
      <w:proofErr w:type="gramStart"/>
      <w:r w:rsidRPr="00161FCD">
        <w:t xml:space="preserve">Следует ограничивать отраженную </w:t>
      </w:r>
      <w:proofErr w:type="spellStart"/>
      <w:r w:rsidRPr="00161FCD">
        <w:t>блесткость</w:t>
      </w:r>
      <w:proofErr w:type="spellEnd"/>
      <w:r w:rsidRPr="00161FCD">
        <w:t xml:space="preserve"> на рабочих поверхностях (экран, стол, клавиатура и др.) за счет правильного выбора типов светильников и расположения рабочих мест по отношению к источникам естественного и искусственного освещения, при этом яркость бликов на экране ВДТ и ПЭВМ не должна превышать 40 кд/кв. м и яркость потолка, при применении системы отраженного освещения, не должна превышать 200 кд/кв</w:t>
      </w:r>
      <w:proofErr w:type="gramEnd"/>
      <w:r w:rsidRPr="00161FCD">
        <w:t>.м.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 xml:space="preserve">Показатель </w:t>
      </w:r>
      <w:proofErr w:type="spellStart"/>
      <w:r w:rsidRPr="00161FCD">
        <w:t>ослепленности</w:t>
      </w:r>
      <w:proofErr w:type="spellEnd"/>
      <w:r w:rsidRPr="00161FCD">
        <w:t xml:space="preserve"> для источников общего искусственного освещения в производственных помещениях должен быть не более 20, показатель дискомфорта в административно-общественных помещениях не более 40, в дошкольных и учебных помещениях не более 25.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Следует ограничивать неравномерность распределения яркости в поле зрения пользователя ВДТ и ПЭВМ, при этом соотношение яркости между рабочими поверхностями не должно превышать 3:1 – 5:1, а между рабочими поверхностями и поверхностями стен и оборудования 10:1.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lastRenderedPageBreak/>
        <w:t xml:space="preserve">В качестве источников света при искусственном освещении должны применяться преимущественно люминесцентные лампы типа ЛБ. При устройстве отраженного освещения в производственных и административно-общественных помещениях допускается применение </w:t>
      </w:r>
      <w:proofErr w:type="spellStart"/>
      <w:r w:rsidRPr="00161FCD">
        <w:t>металлогалогенных</w:t>
      </w:r>
      <w:proofErr w:type="spellEnd"/>
      <w:r w:rsidRPr="00161FCD">
        <w:t xml:space="preserve"> ламп мощностью до 250 Вт. Допускается применение ламп накаливания в светильниках местного освещения.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 xml:space="preserve">Общее освещение следует выполнять в виде сплошных или прерывистых линий светильников, расположенных сбоку от рабочих мест, параллельно линии зрения пользователя при рядном расположении ВДТ и ПЭВМ. При </w:t>
      </w:r>
      <w:proofErr w:type="spellStart"/>
      <w:r w:rsidRPr="00161FCD">
        <w:t>периметральном</w:t>
      </w:r>
      <w:proofErr w:type="spellEnd"/>
      <w:r w:rsidRPr="00161FCD">
        <w:t xml:space="preserve"> расположении компьютеров линии светильников должны располагаться локализовано над рабочим столом ближе к его переднему краю, обращенному к оператору.</w:t>
      </w:r>
    </w:p>
    <w:p w:rsidR="009F0A95" w:rsidRPr="00161FCD" w:rsidRDefault="009F0A95" w:rsidP="00161FCD">
      <w:pPr>
        <w:jc w:val="both"/>
      </w:pPr>
    </w:p>
    <w:p w:rsidR="009F0A95" w:rsidRPr="00161FCD" w:rsidRDefault="009F0A95" w:rsidP="00161FCD">
      <w:pPr>
        <w:pStyle w:val="1"/>
      </w:pPr>
      <w:r w:rsidRPr="00161FCD">
        <w:t>Параметры шума.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 xml:space="preserve">В производственных помещениях, в которых работа на ВДТ и ПЭВМ является вспомогательной, уровни шума на рабочих местах не должны превышать значений, установленных для данных видов работ </w:t>
      </w:r>
      <w:r w:rsidR="007E5E87" w:rsidRPr="00161FCD">
        <w:t>«</w:t>
      </w:r>
      <w:r w:rsidRPr="00161FCD">
        <w:t>Санитарными нормами допустимых уровней шума на рабочих местах</w:t>
      </w:r>
      <w:r w:rsidR="007E5E87" w:rsidRPr="00161FCD">
        <w:t>»</w:t>
      </w:r>
      <w:r w:rsidRPr="00161FCD">
        <w:t>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При выполнении основной работы на ВДТ и ПЭВМ (диспетчерские, операторские, расчетные кабины и посты управления, залы вычислительной техники и др.), во всех учебных и дошкольных помещениях с ВДТ и ПЭВМ уровень шума на рабочем месте не должен превышать 50 дБ.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 xml:space="preserve">На рабочих местах в помещениях для размещения шумных агрегатов вычислительных машин (АЦПУ, принтеры и т.п.) уровень шума не должен превышать 75 </w:t>
      </w:r>
      <w:proofErr w:type="spellStart"/>
      <w:r w:rsidRPr="00161FCD">
        <w:t>дБА</w:t>
      </w:r>
      <w:proofErr w:type="spellEnd"/>
      <w:r w:rsidRPr="00161FCD">
        <w:t>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Шумящее оборудование (АЦПУ, принтеры и т.п.), уровни шума которого превышают нормированные, должно находиться вне помещения с ВДТ и ПЭВМ.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Снизить уровень шума в помещениях с ВДТ и ПЭВМ можно использованием звукопоглощающих материалов с максимальными коэффициентами звукопоглощения в области частот 63</w:t>
      </w:r>
      <w:r w:rsidR="007E5E87" w:rsidRPr="00161FCD">
        <w:t xml:space="preserve"> - </w:t>
      </w:r>
      <w:r w:rsidRPr="00161FCD">
        <w:t xml:space="preserve">8000 Гц для отделки помещений (разрешенных органами и учреждениями Госсанэпиднадзора России), подтвержденных специальными акустическими расчетами. Дополнительным звукопоглощением служат однотонные занавеси из плотной ткани, гармонирующие с окраской стен и подвешенные </w:t>
      </w:r>
      <w:r w:rsidR="007E5E87" w:rsidRPr="00161FCD">
        <w:t>вкладку</w:t>
      </w:r>
      <w:r w:rsidRPr="00161FCD">
        <w:t xml:space="preserve"> на расстоянии 15 – </w:t>
      </w:r>
      <w:smartTag w:uri="urn:schemas-microsoft-com:office:smarttags" w:element="metricconverter">
        <w:smartTagPr>
          <w:attr w:name="ProductID" w:val="20 см"/>
        </w:smartTagPr>
        <w:r w:rsidRPr="00161FCD">
          <w:t>20 см</w:t>
        </w:r>
      </w:smartTag>
      <w:r w:rsidRPr="00161FCD">
        <w:t xml:space="preserve"> от ограждения. Ширина занавеси должна быть в 2 раза больше ширины окна.</w:t>
      </w:r>
    </w:p>
    <w:p w:rsidR="009F0A95" w:rsidRPr="00161FCD" w:rsidRDefault="009F0A95" w:rsidP="00161FCD">
      <w:pPr>
        <w:pStyle w:val="a7"/>
        <w:shd w:val="clear" w:color="auto" w:fill="auto"/>
      </w:pPr>
    </w:p>
    <w:p w:rsidR="009F0A95" w:rsidRPr="00161FCD" w:rsidRDefault="009F0A95" w:rsidP="00161FCD">
      <w:pPr>
        <w:pStyle w:val="1"/>
      </w:pPr>
      <w:r w:rsidRPr="00161FCD">
        <w:t>Время работы за компьютером.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Режимы труда и отдыха при работе с ВДТ и ПЭВМ должны организовываться в зависимости от вида и категории трудовой деятельности.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Виды трудовой деятельности разделяются на 3 группы: группа</w:t>
      </w:r>
      <w:proofErr w:type="gramStart"/>
      <w:r w:rsidRPr="00161FCD">
        <w:t xml:space="preserve"> А</w:t>
      </w:r>
      <w:proofErr w:type="gramEnd"/>
      <w:r w:rsidRPr="00161FCD">
        <w:t xml:space="preserve"> – работа по считыванию информации с экрана ВДТ или ПЭВМ с предварительным запросом; группа Б – работа по вводу информации; группа В – творческая работа в режиме диалога с ЭВМ. При выполнении в течение рабочей смены работ, относящихся к разным видам трудовой деятельности, за основную работу с ПЭВМ и ВДТ следует принимать такую, которая занимает не менее 50% времени в течение рабочей смены или рабочего дня.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lastRenderedPageBreak/>
        <w:t>Для видов трудовой деятельности устанавливается 3 категории тяжести и напряженности работы с ВДТ и ПЭВМ, которые определяются: для группы</w:t>
      </w:r>
      <w:proofErr w:type="gramStart"/>
      <w:r w:rsidRPr="00161FCD">
        <w:t xml:space="preserve"> А</w:t>
      </w:r>
      <w:proofErr w:type="gramEnd"/>
      <w:r w:rsidRPr="00161FCD">
        <w:t xml:space="preserve"> – по суммарному числу считываемых знаков за рабочую смену, но не более 60000 знаков за смену; для группы Б – по суммарному числу считываемых или вводимых знаков за рабочую смену, но не более 40000 знаков за смену; для группы</w:t>
      </w:r>
      <w:proofErr w:type="gramStart"/>
      <w:r w:rsidRPr="00161FCD">
        <w:t xml:space="preserve"> В</w:t>
      </w:r>
      <w:proofErr w:type="gramEnd"/>
      <w:r w:rsidRPr="00161FCD">
        <w:t xml:space="preserve"> – по суммарному времени непосредственной работы с ВДТ и ПЭВМ за рабочую смену, но не более 6 часов за смену.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Для инженеров, обслуживающих учебный процесс в кабинетах (аудиториях) с ВДТ и ПЭВМ, продолжительность работы не должна превышать 6 часов в день.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Продолжительность обеденного перерыва определяется действующим законодательством о труде и Правилами внутреннего трудового распорядка предприятия (организации, учреждения).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Для обеспечения оптимальной работоспособности и сохранения здоровья профессиональных пользователей, на протяжении рабочей смены должны устанавливаться регламентированные перерывы.</w:t>
      </w:r>
    </w:p>
    <w:p w:rsidR="00AF0106" w:rsidRPr="00161FCD" w:rsidRDefault="00AF0106" w:rsidP="00161FCD">
      <w:pPr>
        <w:pStyle w:val="a7"/>
        <w:shd w:val="clear" w:color="auto" w:fill="auto"/>
      </w:pPr>
      <w:r w:rsidRPr="00161FCD">
        <w:t xml:space="preserve">Согласно данным стандартов </w:t>
      </w:r>
      <w:proofErr w:type="spellStart"/>
      <w:r w:rsidRPr="00161FCD">
        <w:t>СанПиН</w:t>
      </w:r>
      <w:proofErr w:type="spellEnd"/>
      <w:r w:rsidRPr="00161FCD">
        <w:t xml:space="preserve"> 2.2.2/2.4.1340-03 с изменениями на 2016 год находится в силе.</w:t>
      </w:r>
    </w:p>
    <w:p w:rsidR="00AF0106" w:rsidRPr="00161FCD" w:rsidRDefault="00AF0106" w:rsidP="00161FCD">
      <w:pPr>
        <w:pStyle w:val="a6"/>
      </w:pPr>
      <w:r w:rsidRPr="00161FCD">
        <w:rPr>
          <w:noProof/>
          <w:lang w:eastAsia="ru-RU"/>
        </w:rPr>
        <w:drawing>
          <wp:inline distT="0" distB="0" distL="0" distR="0">
            <wp:extent cx="6480175" cy="35966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6F4" w:rsidRPr="00161FCD" w:rsidRDefault="008E56F4" w:rsidP="00161FCD">
      <w:pPr>
        <w:pStyle w:val="a7"/>
        <w:shd w:val="clear" w:color="auto" w:fill="auto"/>
      </w:pPr>
    </w:p>
    <w:p w:rsidR="00366B92" w:rsidRPr="00161FCD" w:rsidRDefault="00366B92" w:rsidP="00161FCD">
      <w:pPr>
        <w:pStyle w:val="a7"/>
        <w:shd w:val="clear" w:color="auto" w:fill="auto"/>
      </w:pPr>
      <w:r w:rsidRPr="00161FCD">
        <w:t>По поводу максимально допустимого времени работы с компьютером существуют самые разноречивые мнения. К сожалению, оператор не всегда может сам выбирать для себя оптимальный режим работы. Обычно время работы диктуется необходимостью выполнения той или иной задачи.</w:t>
      </w:r>
    </w:p>
    <w:p w:rsidR="00366B92" w:rsidRPr="00161FCD" w:rsidRDefault="00366B92" w:rsidP="00161FCD">
      <w:pPr>
        <w:pStyle w:val="a7"/>
        <w:shd w:val="clear" w:color="auto" w:fill="auto"/>
      </w:pPr>
      <w:r w:rsidRPr="00161FCD">
        <w:t>Режим труда и отдыха должен организовываться в зависимости от вида и категории трудовой деятельности. По характеру решаемых с помощью компьютера задач деятельность операторов можно разделить на 3 группы:</w:t>
      </w:r>
    </w:p>
    <w:p w:rsidR="00366B92" w:rsidRPr="00161FCD" w:rsidRDefault="00366B92" w:rsidP="00161FCD">
      <w:pPr>
        <w:pStyle w:val="a0"/>
        <w:shd w:val="clear" w:color="auto" w:fill="auto"/>
      </w:pPr>
      <w:r w:rsidRPr="00161FCD">
        <w:t>группа</w:t>
      </w:r>
      <w:proofErr w:type="gramStart"/>
      <w:r w:rsidRPr="00161FCD">
        <w:t xml:space="preserve"> А</w:t>
      </w:r>
      <w:proofErr w:type="gramEnd"/>
      <w:r w:rsidRPr="00161FCD">
        <w:t xml:space="preserve"> - считывание информации с экранов дисплеев;</w:t>
      </w:r>
    </w:p>
    <w:p w:rsidR="00366B92" w:rsidRPr="00161FCD" w:rsidRDefault="00366B92" w:rsidP="00161FCD">
      <w:pPr>
        <w:pStyle w:val="a0"/>
        <w:shd w:val="clear" w:color="auto" w:fill="auto"/>
      </w:pPr>
      <w:r w:rsidRPr="00161FCD">
        <w:t>группа</w:t>
      </w:r>
      <w:proofErr w:type="gramStart"/>
      <w:r w:rsidRPr="00161FCD">
        <w:t xml:space="preserve"> Б</w:t>
      </w:r>
      <w:proofErr w:type="gramEnd"/>
      <w:r w:rsidRPr="00161FCD">
        <w:t xml:space="preserve"> - ввод информации;</w:t>
      </w:r>
    </w:p>
    <w:p w:rsidR="00366B92" w:rsidRPr="00161FCD" w:rsidRDefault="00366B92" w:rsidP="00161FCD">
      <w:pPr>
        <w:pStyle w:val="a0"/>
        <w:shd w:val="clear" w:color="auto" w:fill="auto"/>
      </w:pPr>
      <w:r w:rsidRPr="00161FCD">
        <w:lastRenderedPageBreak/>
        <w:t>группа</w:t>
      </w:r>
      <w:proofErr w:type="gramStart"/>
      <w:r w:rsidRPr="00161FCD">
        <w:t xml:space="preserve"> В</w:t>
      </w:r>
      <w:proofErr w:type="gramEnd"/>
      <w:r w:rsidRPr="00161FCD">
        <w:t xml:space="preserve"> - творческая работа в режиме диалога с ПК.</w:t>
      </w:r>
    </w:p>
    <w:p w:rsidR="00366B92" w:rsidRPr="00161FCD" w:rsidRDefault="00366B92" w:rsidP="00161FCD">
      <w:pPr>
        <w:pStyle w:val="a7"/>
        <w:shd w:val="clear" w:color="auto" w:fill="auto"/>
      </w:pPr>
      <w:r w:rsidRPr="00161FCD">
        <w:t>Кроме того, выделяют три категории тяжести и напряженности работы с ПК. Категорию тяжести определяют:</w:t>
      </w:r>
    </w:p>
    <w:p w:rsidR="00366B92" w:rsidRPr="00161FCD" w:rsidRDefault="00366B92" w:rsidP="00161FCD">
      <w:pPr>
        <w:pStyle w:val="a0"/>
        <w:shd w:val="clear" w:color="auto" w:fill="auto"/>
      </w:pPr>
      <w:r w:rsidRPr="00161FCD">
        <w:t>суммарное число считываемых знаков за смену – в группе</w:t>
      </w:r>
      <w:proofErr w:type="gramStart"/>
      <w:r w:rsidRPr="00161FCD">
        <w:t xml:space="preserve"> А</w:t>
      </w:r>
      <w:proofErr w:type="gramEnd"/>
      <w:r w:rsidRPr="00161FCD">
        <w:t>;</w:t>
      </w:r>
    </w:p>
    <w:p w:rsidR="00366B92" w:rsidRPr="00161FCD" w:rsidRDefault="00366B92" w:rsidP="00161FCD">
      <w:pPr>
        <w:pStyle w:val="a0"/>
        <w:shd w:val="clear" w:color="auto" w:fill="auto"/>
      </w:pPr>
      <w:r w:rsidRPr="00161FCD">
        <w:t>суммарное число считываемых или вводимых знаков – в группе</w:t>
      </w:r>
      <w:proofErr w:type="gramStart"/>
      <w:r w:rsidRPr="00161FCD">
        <w:t xml:space="preserve"> Б</w:t>
      </w:r>
      <w:proofErr w:type="gramEnd"/>
      <w:r w:rsidRPr="00161FCD">
        <w:t>;</w:t>
      </w:r>
    </w:p>
    <w:p w:rsidR="00366B92" w:rsidRPr="00161FCD" w:rsidRDefault="00366B92" w:rsidP="00161FCD">
      <w:pPr>
        <w:pStyle w:val="a0"/>
        <w:shd w:val="clear" w:color="auto" w:fill="auto"/>
      </w:pPr>
      <w:r w:rsidRPr="00161FCD">
        <w:t>суммарное время непосредственной работы с компьютером – в группе В.</w:t>
      </w:r>
    </w:p>
    <w:p w:rsidR="00366B92" w:rsidRPr="00161FCD" w:rsidRDefault="00366B92" w:rsidP="00161FCD">
      <w:pPr>
        <w:pStyle w:val="a7"/>
        <w:shd w:val="clear" w:color="auto" w:fill="auto"/>
      </w:pPr>
      <w:r w:rsidRPr="00161FCD">
        <w:t>При выполнении в течение рабочей смены работ, относящихся к разным видам трудовой деятельности, за основную принимают ту, которая занимает не менее 50% времени в течение рабочей смены или рабочего дня.</w:t>
      </w:r>
    </w:p>
    <w:p w:rsidR="00366B92" w:rsidRPr="00161FCD" w:rsidRDefault="00366B92" w:rsidP="00161FCD">
      <w:pPr>
        <w:pStyle w:val="a7"/>
        <w:shd w:val="clear" w:color="auto" w:fill="auto"/>
      </w:pPr>
      <w:r w:rsidRPr="00161FCD">
        <w:t>В течение рабочего дня, чтобы избежать нервного напряжения, утомления зрительной и опорно-двигательной системы, следует устраивать перерывы.</w:t>
      </w:r>
    </w:p>
    <w:p w:rsidR="00366B92" w:rsidRPr="00161FCD" w:rsidRDefault="00366B92" w:rsidP="00161FCD">
      <w:pPr>
        <w:pStyle w:val="a7"/>
        <w:shd w:val="clear" w:color="auto" w:fill="auto"/>
      </w:pPr>
      <w:r w:rsidRPr="00161FCD">
        <w:t>Уровень нагрузки и время рекомендуемых регламентированных перерывов для каждой группы и каждой категории приведены в таблице 9.2.</w:t>
      </w:r>
    </w:p>
    <w:p w:rsidR="008E56F4" w:rsidRPr="00161FCD" w:rsidRDefault="008E56F4" w:rsidP="00161FCD">
      <w:pPr>
        <w:pStyle w:val="a7"/>
        <w:shd w:val="clear" w:color="auto" w:fill="auto"/>
      </w:pPr>
    </w:p>
    <w:p w:rsidR="00366B92" w:rsidRPr="00161FCD" w:rsidRDefault="00366B92" w:rsidP="00161FCD">
      <w:pPr>
        <w:pStyle w:val="a7"/>
        <w:shd w:val="clear" w:color="auto" w:fill="auto"/>
        <w:ind w:firstLine="0"/>
      </w:pPr>
      <w:r w:rsidRPr="00161FCD">
        <w:t>Таблица 9.3 - Режим работы оператора ПК</w:t>
      </w:r>
    </w:p>
    <w:tbl>
      <w:tblPr>
        <w:tblStyle w:val="7"/>
        <w:tblW w:w="0" w:type="auto"/>
        <w:tblLook w:val="04A0"/>
      </w:tblPr>
      <w:tblGrid>
        <w:gridCol w:w="1699"/>
        <w:gridCol w:w="1699"/>
        <w:gridCol w:w="1699"/>
        <w:gridCol w:w="1699"/>
        <w:gridCol w:w="1699"/>
        <w:gridCol w:w="1700"/>
      </w:tblGrid>
      <w:tr w:rsidR="008E56F4" w:rsidRPr="00161FCD" w:rsidTr="008E56F4">
        <w:tc>
          <w:tcPr>
            <w:tcW w:w="1699" w:type="dxa"/>
            <w:vMerge w:val="restart"/>
          </w:tcPr>
          <w:p w:rsidR="008E56F4" w:rsidRPr="00161FCD" w:rsidRDefault="008E56F4" w:rsidP="00161FCD">
            <w:pPr>
              <w:pStyle w:val="a6"/>
            </w:pPr>
            <w:r w:rsidRPr="00161FCD">
              <w:t>Категория работы с ПК</w:t>
            </w:r>
          </w:p>
        </w:tc>
        <w:tc>
          <w:tcPr>
            <w:tcW w:w="5097" w:type="dxa"/>
            <w:gridSpan w:val="3"/>
          </w:tcPr>
          <w:p w:rsidR="008E56F4" w:rsidRPr="00161FCD" w:rsidRDefault="008E56F4" w:rsidP="00161FCD">
            <w:pPr>
              <w:pStyle w:val="a6"/>
            </w:pPr>
            <w:r w:rsidRPr="00161FCD">
              <w:t>Уровень нагрузки</w:t>
            </w:r>
            <w:r w:rsidR="009E6076" w:rsidRPr="00161FCD">
              <w:t xml:space="preserve"> </w:t>
            </w:r>
            <w:r w:rsidRPr="00161FCD">
              <w:t>за рабочую смену</w:t>
            </w:r>
          </w:p>
        </w:tc>
        <w:tc>
          <w:tcPr>
            <w:tcW w:w="3399" w:type="dxa"/>
            <w:gridSpan w:val="2"/>
          </w:tcPr>
          <w:p w:rsidR="008E56F4" w:rsidRPr="00161FCD" w:rsidRDefault="008E56F4" w:rsidP="00161FCD">
            <w:pPr>
              <w:pStyle w:val="a6"/>
            </w:pPr>
            <w:r w:rsidRPr="00161FCD">
              <w:t>С</w:t>
            </w:r>
            <w:r w:rsidR="009E6076" w:rsidRPr="00161FCD">
              <w:t xml:space="preserve">уммарное время </w:t>
            </w:r>
            <w:r w:rsidRPr="00161FCD">
              <w:t>перерывов, мин</w:t>
            </w:r>
          </w:p>
        </w:tc>
      </w:tr>
      <w:tr w:rsidR="008E56F4" w:rsidRPr="00161FCD" w:rsidTr="008E56F4">
        <w:tc>
          <w:tcPr>
            <w:tcW w:w="1699" w:type="dxa"/>
            <w:vMerge/>
          </w:tcPr>
          <w:p w:rsidR="008E56F4" w:rsidRPr="00161FCD" w:rsidRDefault="008E56F4" w:rsidP="00161FCD">
            <w:pPr>
              <w:pStyle w:val="a7"/>
              <w:shd w:val="clear" w:color="auto" w:fill="auto"/>
              <w:ind w:firstLine="0"/>
            </w:pP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Группа А, кол</w:t>
            </w:r>
            <w:proofErr w:type="gramStart"/>
            <w:r w:rsidRPr="00161FCD">
              <w:t>.</w:t>
            </w:r>
            <w:proofErr w:type="gramEnd"/>
            <w:r w:rsidRPr="00161FCD">
              <w:t xml:space="preserve"> </w:t>
            </w:r>
            <w:proofErr w:type="gramStart"/>
            <w:r w:rsidRPr="00161FCD">
              <w:t>з</w:t>
            </w:r>
            <w:proofErr w:type="gramEnd"/>
            <w:r w:rsidRPr="00161FCD">
              <w:t>наков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Группа Б, кол</w:t>
            </w:r>
            <w:proofErr w:type="gramStart"/>
            <w:r w:rsidRPr="00161FCD">
              <w:t>.</w:t>
            </w:r>
            <w:proofErr w:type="gramEnd"/>
            <w:r w:rsidRPr="00161FCD">
              <w:t xml:space="preserve"> </w:t>
            </w:r>
            <w:proofErr w:type="gramStart"/>
            <w:r w:rsidRPr="00161FCD">
              <w:t>з</w:t>
            </w:r>
            <w:proofErr w:type="gramEnd"/>
            <w:r w:rsidRPr="00161FCD">
              <w:t>наков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Группа</w:t>
            </w:r>
            <w:proofErr w:type="gramStart"/>
            <w:r w:rsidRPr="00161FCD">
              <w:t xml:space="preserve"> В</w:t>
            </w:r>
            <w:proofErr w:type="gramEnd"/>
            <w:r w:rsidRPr="00161FCD">
              <w:t>, час.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при 8-час. смене</w:t>
            </w:r>
          </w:p>
        </w:tc>
        <w:tc>
          <w:tcPr>
            <w:tcW w:w="1700" w:type="dxa"/>
          </w:tcPr>
          <w:p w:rsidR="008E56F4" w:rsidRPr="00161FCD" w:rsidRDefault="008E56F4" w:rsidP="00161FCD">
            <w:pPr>
              <w:pStyle w:val="a6"/>
            </w:pPr>
            <w:r w:rsidRPr="00161FCD">
              <w:t>при 12-час. смене</w:t>
            </w:r>
          </w:p>
        </w:tc>
      </w:tr>
      <w:tr w:rsidR="008E56F4" w:rsidRPr="00161FCD" w:rsidTr="008E56F4"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I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20 тыс.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15 тыс.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2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50</w:t>
            </w:r>
          </w:p>
        </w:tc>
        <w:tc>
          <w:tcPr>
            <w:tcW w:w="1700" w:type="dxa"/>
          </w:tcPr>
          <w:p w:rsidR="008E56F4" w:rsidRPr="00161FCD" w:rsidRDefault="008E56F4" w:rsidP="00161FCD">
            <w:pPr>
              <w:pStyle w:val="a6"/>
            </w:pPr>
            <w:r w:rsidRPr="00161FCD">
              <w:t>80</w:t>
            </w:r>
          </w:p>
        </w:tc>
      </w:tr>
      <w:tr w:rsidR="008E56F4" w:rsidRPr="00161FCD" w:rsidTr="008E56F4"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II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40 тыс.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30 тыс.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4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70</w:t>
            </w:r>
          </w:p>
        </w:tc>
        <w:tc>
          <w:tcPr>
            <w:tcW w:w="1700" w:type="dxa"/>
          </w:tcPr>
          <w:p w:rsidR="008E56F4" w:rsidRPr="00161FCD" w:rsidRDefault="008E56F4" w:rsidP="00161FCD">
            <w:pPr>
              <w:pStyle w:val="a6"/>
            </w:pPr>
            <w:r w:rsidRPr="00161FCD">
              <w:t>110</w:t>
            </w:r>
          </w:p>
        </w:tc>
      </w:tr>
      <w:tr w:rsidR="008E56F4" w:rsidRPr="00161FCD" w:rsidTr="008E56F4"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III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60 тыс.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40 тыс.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6</w:t>
            </w:r>
          </w:p>
        </w:tc>
        <w:tc>
          <w:tcPr>
            <w:tcW w:w="1699" w:type="dxa"/>
          </w:tcPr>
          <w:p w:rsidR="008E56F4" w:rsidRPr="00161FCD" w:rsidRDefault="008E56F4" w:rsidP="00161FCD">
            <w:pPr>
              <w:pStyle w:val="a6"/>
            </w:pPr>
            <w:r w:rsidRPr="00161FCD">
              <w:t>90</w:t>
            </w:r>
          </w:p>
        </w:tc>
        <w:tc>
          <w:tcPr>
            <w:tcW w:w="1700" w:type="dxa"/>
          </w:tcPr>
          <w:p w:rsidR="008E56F4" w:rsidRPr="00161FCD" w:rsidRDefault="008E56F4" w:rsidP="00161FCD">
            <w:pPr>
              <w:pStyle w:val="a6"/>
            </w:pPr>
            <w:r w:rsidRPr="00161FCD">
              <w:t>140</w:t>
            </w:r>
          </w:p>
        </w:tc>
      </w:tr>
    </w:tbl>
    <w:p w:rsidR="008E56F4" w:rsidRPr="00161FCD" w:rsidRDefault="008E56F4" w:rsidP="00161FCD">
      <w:pPr>
        <w:pStyle w:val="a7"/>
        <w:shd w:val="clear" w:color="auto" w:fill="auto"/>
      </w:pPr>
    </w:p>
    <w:p w:rsidR="00366B92" w:rsidRPr="00161FCD" w:rsidRDefault="00366B92" w:rsidP="00161FCD">
      <w:pPr>
        <w:pStyle w:val="a7"/>
        <w:shd w:val="clear" w:color="auto" w:fill="auto"/>
      </w:pPr>
      <w:r w:rsidRPr="00161FCD">
        <w:t>Продолжительность непрерывной работы без регламентированных перерывов не должна превышать 1 час.</w:t>
      </w:r>
    </w:p>
    <w:p w:rsidR="00366B92" w:rsidRPr="00161FCD" w:rsidRDefault="00366B92" w:rsidP="00161FCD">
      <w:pPr>
        <w:pStyle w:val="a7"/>
        <w:shd w:val="clear" w:color="auto" w:fill="auto"/>
      </w:pPr>
      <w:r w:rsidRPr="00161FCD">
        <w:t>ПЭВМ рекомендуется организовывать рабочую смену путем чередования работ с использованием ПЭВМ и без него.</w:t>
      </w:r>
    </w:p>
    <w:p w:rsidR="00366B92" w:rsidRPr="00161FCD" w:rsidRDefault="00366B92" w:rsidP="00161FCD">
      <w:pPr>
        <w:pStyle w:val="a7"/>
        <w:shd w:val="clear" w:color="auto" w:fill="auto"/>
      </w:pPr>
      <w:r w:rsidRPr="00161FCD">
        <w:t>При возникновении у работающих с ПЭВМ зрительного дискомфорта и других неблагоприятных субъективных ощущений рекомендуется применять индивидуальный подход с ограничением времени работы с ПЭВМ.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При работе с ВДТ и ПЭВМ в ночную смену (с 22 до 6 часов), независимо от категории и вида трудовой деятельности, продолжительность регламентированных перерывов должна увеличиваться на 60 минут.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При 8-ми часовой рабочей смене и работе на ВДТ и ПЭВМ регламентированные перерывы следует устанавливать:</w:t>
      </w:r>
    </w:p>
    <w:p w:rsidR="009F0A95" w:rsidRPr="00161FCD" w:rsidRDefault="009F0A95" w:rsidP="00161FCD">
      <w:pPr>
        <w:pStyle w:val="a0"/>
        <w:shd w:val="clear" w:color="auto" w:fill="auto"/>
      </w:pPr>
      <w:r w:rsidRPr="00161FCD">
        <w:t>для I категории работ через 2 часа от начала рабочей смены и через 2 часа после обеденного перерыва продолжительностью 15 минут каждый;</w:t>
      </w:r>
    </w:p>
    <w:p w:rsidR="009F0A95" w:rsidRPr="00161FCD" w:rsidRDefault="009F0A95" w:rsidP="00161FCD">
      <w:pPr>
        <w:pStyle w:val="a0"/>
        <w:shd w:val="clear" w:color="auto" w:fill="auto"/>
      </w:pPr>
      <w:r w:rsidRPr="00161FCD">
        <w:t>для II категории работ через 2 часа от начала рабочей смены и через 1,5 – 2,0 часа после обеденного перерыва продолжительностью 15 минут каждый или продолжительностью 10 минут через каждый час работы,</w:t>
      </w:r>
    </w:p>
    <w:p w:rsidR="009F0A95" w:rsidRPr="00161FCD" w:rsidRDefault="009F0A95" w:rsidP="00161FCD">
      <w:pPr>
        <w:pStyle w:val="a0"/>
        <w:shd w:val="clear" w:color="auto" w:fill="auto"/>
      </w:pPr>
      <w:r w:rsidRPr="00161FCD">
        <w:t>для III категории работ через 1,5 – 2,0 от начала рабочей смены и через 1,5 – 2,0 часа после обеденного перерыва продолжительностью 20 минут каждый или продолжительностью 15 минут через каждый час работы.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lastRenderedPageBreak/>
        <w:t xml:space="preserve">При 12-ти часовой рабочей смене регламентированные перерывы должны устанавливаться </w:t>
      </w:r>
      <w:proofErr w:type="gramStart"/>
      <w:r w:rsidRPr="00161FCD">
        <w:t>в первые</w:t>
      </w:r>
      <w:proofErr w:type="gramEnd"/>
      <w:r w:rsidRPr="00161FCD">
        <w:t xml:space="preserve"> 8 часов работы аналогично перерывам при 8-ми рабочей смене, а в течение последних 4 часов работы, независимо от категории и вида работ, каждый час продолжительностью 15 минут.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 xml:space="preserve">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161FCD">
        <w:t>познотонического</w:t>
      </w:r>
      <w:proofErr w:type="spellEnd"/>
      <w:r w:rsidRPr="00161FCD">
        <w:t xml:space="preserve"> утомления целесообразно выполнять комплексы упражнений.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 xml:space="preserve">С целью уменьшения отрицательного влияния </w:t>
      </w:r>
      <w:proofErr w:type="spellStart"/>
      <w:r w:rsidRPr="00161FCD">
        <w:t>монотонии</w:t>
      </w:r>
      <w:proofErr w:type="spellEnd"/>
      <w:r w:rsidRPr="00161FCD">
        <w:t xml:space="preserve"> целесообразно применять чередование операций осмысленного текста и числовых данных (изменение содержания работ), чередование редактирования текстов и ввода данных (изменение содержания работ).</w:t>
      </w:r>
    </w:p>
    <w:p w:rsidR="009F0A95" w:rsidRPr="00161FCD" w:rsidRDefault="009F0A95" w:rsidP="00161FCD">
      <w:pPr>
        <w:pStyle w:val="a7"/>
        <w:shd w:val="clear" w:color="auto" w:fill="auto"/>
      </w:pPr>
    </w:p>
    <w:p w:rsidR="009F0A95" w:rsidRPr="00161FCD" w:rsidRDefault="009F0A95" w:rsidP="00161FCD">
      <w:pPr>
        <w:pStyle w:val="1"/>
      </w:pPr>
      <w:r w:rsidRPr="00161FCD">
        <w:t>Меры защиты от поражения электрическим током.</w:t>
      </w:r>
    </w:p>
    <w:p w:rsidR="009F0A95" w:rsidRPr="00161FCD" w:rsidRDefault="009F0A95" w:rsidP="00161FCD">
      <w:pPr>
        <w:pStyle w:val="a7"/>
        <w:shd w:val="clear" w:color="auto" w:fill="auto"/>
      </w:pPr>
      <w:r w:rsidRPr="00161FCD">
        <w:t>Заземление металлических нетоковедущих частей обеспечивается присоединением вилки прибора к специальной розетке с заземляющим контактом.</w:t>
      </w:r>
    </w:p>
    <w:p w:rsidR="00875B78" w:rsidRPr="00161FCD" w:rsidRDefault="00875B78" w:rsidP="00161FCD">
      <w:pPr>
        <w:pStyle w:val="a7"/>
        <w:shd w:val="clear" w:color="auto" w:fill="auto"/>
        <w:rPr>
          <w:rFonts w:eastAsiaTheme="majorEastAsia" w:cstheme="majorBidi"/>
          <w:szCs w:val="32"/>
        </w:rPr>
      </w:pPr>
      <w:bookmarkStart w:id="9" w:name="_Toc429295694"/>
      <w:r w:rsidRPr="00161FCD">
        <w:br w:type="page"/>
      </w:r>
    </w:p>
    <w:p w:rsidR="003A48E2" w:rsidRPr="00161FCD" w:rsidRDefault="003A48E2" w:rsidP="00161FCD">
      <w:pPr>
        <w:pStyle w:val="10"/>
        <w:numPr>
          <w:ilvl w:val="0"/>
          <w:numId w:val="0"/>
        </w:numPr>
        <w:jc w:val="center"/>
      </w:pPr>
      <w:bookmarkStart w:id="10" w:name="_Toc501810284"/>
      <w:r w:rsidRPr="00161FCD">
        <w:lastRenderedPageBreak/>
        <w:t xml:space="preserve">Список </w:t>
      </w:r>
      <w:bookmarkEnd w:id="9"/>
      <w:r w:rsidR="00880E61" w:rsidRPr="00161FCD">
        <w:t>использованных источников</w:t>
      </w:r>
      <w:bookmarkEnd w:id="10"/>
    </w:p>
    <w:p w:rsidR="003A48E2" w:rsidRPr="00161FCD" w:rsidRDefault="003A48E2" w:rsidP="00161FCD"/>
    <w:p w:rsidR="003A48E2" w:rsidRPr="00161FCD" w:rsidRDefault="003A48E2" w:rsidP="00161FCD">
      <w:pPr>
        <w:pStyle w:val="a"/>
      </w:pPr>
      <w:r w:rsidRPr="00161FCD">
        <w:t>Электронный конспект лекций, – Новосибирск: «</w:t>
      </w:r>
      <w:proofErr w:type="spellStart"/>
      <w:r w:rsidRPr="00161FCD">
        <w:t>СибГУТИ</w:t>
      </w:r>
      <w:proofErr w:type="spellEnd"/>
      <w:r w:rsidRPr="00161FCD">
        <w:t>», 201</w:t>
      </w:r>
      <w:r w:rsidR="00635595" w:rsidRPr="00161FCD">
        <w:t>7</w:t>
      </w:r>
      <w:r w:rsidRPr="00161FCD">
        <w:t>.</w:t>
      </w:r>
    </w:p>
    <w:p w:rsidR="009F0A95" w:rsidRPr="00161FCD" w:rsidRDefault="009F0A95" w:rsidP="00161FCD">
      <w:pPr>
        <w:pStyle w:val="a"/>
      </w:pPr>
      <w:proofErr w:type="spellStart"/>
      <w:r w:rsidRPr="00161FCD">
        <w:t>Арустамов</w:t>
      </w:r>
      <w:proofErr w:type="spellEnd"/>
      <w:r w:rsidRPr="00161FCD">
        <w:t xml:space="preserve"> Э.А. Безопасность жизнедеятельности. – М.: “Дашков и К”, 2000.</w:t>
      </w:r>
    </w:p>
    <w:p w:rsidR="009F0A95" w:rsidRPr="00161FCD" w:rsidRDefault="009F0A95" w:rsidP="00161FCD">
      <w:pPr>
        <w:pStyle w:val="a"/>
      </w:pPr>
      <w:r w:rsidRPr="00161FCD">
        <w:t>Гончаров Н.Р. Безопасность жизнедеятельности на предприятиях связи. – М.: Связь, 1971.</w:t>
      </w:r>
    </w:p>
    <w:p w:rsidR="009F0A95" w:rsidRPr="00161FCD" w:rsidRDefault="009F0A95" w:rsidP="00161FCD">
      <w:pPr>
        <w:pStyle w:val="a"/>
      </w:pPr>
      <w:r w:rsidRPr="00161FCD">
        <w:t xml:space="preserve">Гигиенические требования к </w:t>
      </w:r>
      <w:proofErr w:type="spellStart"/>
      <w:r w:rsidRPr="00161FCD">
        <w:t>видеодисплейным</w:t>
      </w:r>
      <w:proofErr w:type="spellEnd"/>
      <w:r w:rsidRPr="00161FCD">
        <w:t xml:space="preserve"> терминалам, персональным электронно-вычислительным машинам и организация работы. – М. 1996г.</w:t>
      </w:r>
    </w:p>
    <w:p w:rsidR="00AF0106" w:rsidRPr="00161FCD" w:rsidRDefault="00AF0106" w:rsidP="00161FCD">
      <w:pPr>
        <w:pStyle w:val="a"/>
      </w:pPr>
      <w:r w:rsidRPr="00161FCD">
        <w:t>Симакова, Н. Н. Организация рабочих мест с персональными электронно-вычислительными машинами (ПЭВМ) [Текст : электронный ресурс] : учеб</w:t>
      </w:r>
      <w:proofErr w:type="gramStart"/>
      <w:r w:rsidRPr="00161FCD">
        <w:t>.</w:t>
      </w:r>
      <w:proofErr w:type="gramEnd"/>
      <w:r w:rsidRPr="00161FCD">
        <w:t xml:space="preserve"> </w:t>
      </w:r>
      <w:proofErr w:type="gramStart"/>
      <w:r w:rsidRPr="00161FCD">
        <w:t>п</w:t>
      </w:r>
      <w:proofErr w:type="gramEnd"/>
      <w:r w:rsidRPr="00161FCD">
        <w:t xml:space="preserve">особие / Н. Н. Симакова ; </w:t>
      </w:r>
      <w:proofErr w:type="spellStart"/>
      <w:r w:rsidRPr="00161FCD">
        <w:t>Сиб</w:t>
      </w:r>
      <w:proofErr w:type="spellEnd"/>
      <w:r w:rsidRPr="00161FCD">
        <w:t xml:space="preserve">. </w:t>
      </w:r>
      <w:proofErr w:type="spellStart"/>
      <w:r w:rsidRPr="00161FCD">
        <w:t>гос</w:t>
      </w:r>
      <w:proofErr w:type="spellEnd"/>
      <w:r w:rsidRPr="00161FCD">
        <w:t>. ун-т телекоммуникаций и информатики. - Электрон</w:t>
      </w:r>
      <w:proofErr w:type="gramStart"/>
      <w:r w:rsidRPr="00161FCD">
        <w:t>.</w:t>
      </w:r>
      <w:proofErr w:type="gramEnd"/>
      <w:r w:rsidRPr="00161FCD">
        <w:t xml:space="preserve"> </w:t>
      </w:r>
      <w:proofErr w:type="gramStart"/>
      <w:r w:rsidRPr="00161FCD">
        <w:t>д</w:t>
      </w:r>
      <w:proofErr w:type="gramEnd"/>
      <w:r w:rsidRPr="00161FCD">
        <w:t>ан. (1 файл). - Новосибирск</w:t>
      </w:r>
      <w:proofErr w:type="gramStart"/>
      <w:r w:rsidRPr="00161FCD">
        <w:t xml:space="preserve"> :</w:t>
      </w:r>
      <w:proofErr w:type="gramEnd"/>
      <w:r w:rsidRPr="00161FCD">
        <w:t xml:space="preserve"> </w:t>
      </w:r>
      <w:proofErr w:type="spellStart"/>
      <w:r w:rsidRPr="00161FCD">
        <w:t>СибГУТИ</w:t>
      </w:r>
      <w:proofErr w:type="spellEnd"/>
      <w:r w:rsidRPr="00161FCD">
        <w:t>, 2013. - 78 с.</w:t>
      </w:r>
    </w:p>
    <w:p w:rsidR="009F0A95" w:rsidRPr="00161FCD" w:rsidRDefault="009F0A95" w:rsidP="00161FCD">
      <w:pPr>
        <w:pStyle w:val="a"/>
      </w:pPr>
      <w:r w:rsidRPr="00161FCD">
        <w:t xml:space="preserve">Долин П.А. Основы техники безопасности в электроустановках. – М.: </w:t>
      </w:r>
      <w:proofErr w:type="spellStart"/>
      <w:r w:rsidRPr="00161FCD">
        <w:t>Энергоатомиздат</w:t>
      </w:r>
      <w:proofErr w:type="spellEnd"/>
      <w:r w:rsidRPr="00161FCD">
        <w:t>, 1984.</w:t>
      </w:r>
    </w:p>
    <w:p w:rsidR="009F0A95" w:rsidRPr="00161FCD" w:rsidRDefault="009F0A95" w:rsidP="00161FCD">
      <w:pPr>
        <w:pStyle w:val="a"/>
      </w:pPr>
      <w:r w:rsidRPr="00161FCD">
        <w:t xml:space="preserve">Под ред. </w:t>
      </w:r>
      <w:proofErr w:type="spellStart"/>
      <w:r w:rsidRPr="00161FCD">
        <w:t>Баклашова</w:t>
      </w:r>
      <w:proofErr w:type="spellEnd"/>
      <w:r w:rsidRPr="00161FCD">
        <w:t xml:space="preserve"> Н.И. Безопасность жизнедеятельности на предприятиях связи. - М.: Радио и связь,1985.</w:t>
      </w:r>
    </w:p>
    <w:p w:rsidR="009F0A95" w:rsidRPr="00161FCD" w:rsidRDefault="009F0A95" w:rsidP="00161FCD">
      <w:pPr>
        <w:pStyle w:val="a"/>
      </w:pPr>
      <w:r w:rsidRPr="00161FCD">
        <w:t>Под ред. Шубина Е.П. Гражданская оборона. – М.: Просвещение, 1991.</w:t>
      </w:r>
    </w:p>
    <w:p w:rsidR="009F0A95" w:rsidRPr="00161FCD" w:rsidRDefault="009F0A95" w:rsidP="00161FCD">
      <w:pPr>
        <w:pStyle w:val="a"/>
      </w:pPr>
      <w:r w:rsidRPr="00161FCD">
        <w:t>Санитарные правила и нормы Электромагнитные излучения радиочастотного д</w:t>
      </w:r>
      <w:r w:rsidR="007E5E87" w:rsidRPr="00161FCD">
        <w:t>иапазона. – М. 1996.</w:t>
      </w:r>
    </w:p>
    <w:sectPr w:rsidR="009F0A95" w:rsidRPr="00161FCD" w:rsidSect="00452E6F">
      <w:footerReference w:type="default" r:id="rId11"/>
      <w:pgSz w:w="11906" w:h="16838"/>
      <w:pgMar w:top="1134" w:right="567" w:bottom="1134" w:left="1134" w:header="567" w:footer="28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998" w:rsidRDefault="00320998" w:rsidP="001E1E1D">
      <w:r>
        <w:separator/>
      </w:r>
    </w:p>
  </w:endnote>
  <w:endnote w:type="continuationSeparator" w:id="0">
    <w:p w:rsidR="00320998" w:rsidRDefault="00320998" w:rsidP="001E1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A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388673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E56F4" w:rsidRPr="00B4605F" w:rsidRDefault="00E27639" w:rsidP="00B4605F">
        <w:pPr>
          <w:jc w:val="center"/>
          <w:rPr>
            <w:sz w:val="24"/>
          </w:rPr>
        </w:pPr>
        <w:r w:rsidRPr="00B4605F">
          <w:rPr>
            <w:sz w:val="24"/>
          </w:rPr>
          <w:fldChar w:fldCharType="begin"/>
        </w:r>
        <w:r w:rsidR="008E56F4" w:rsidRPr="00B4605F">
          <w:rPr>
            <w:sz w:val="24"/>
          </w:rPr>
          <w:instrText>PAGE   \* MERGEFORMAT</w:instrText>
        </w:r>
        <w:r w:rsidRPr="00B4605F">
          <w:rPr>
            <w:sz w:val="24"/>
          </w:rPr>
          <w:fldChar w:fldCharType="separate"/>
        </w:r>
        <w:r w:rsidR="00DE498C">
          <w:rPr>
            <w:noProof/>
            <w:sz w:val="24"/>
          </w:rPr>
          <w:t>2</w:t>
        </w:r>
        <w:r w:rsidRPr="00B4605F">
          <w:rPr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998" w:rsidRDefault="00320998" w:rsidP="001E1E1D">
      <w:r>
        <w:separator/>
      </w:r>
    </w:p>
  </w:footnote>
  <w:footnote w:type="continuationSeparator" w:id="0">
    <w:p w:rsidR="00320998" w:rsidRDefault="00320998" w:rsidP="001E1E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931"/>
    <w:multiLevelType w:val="singleLevel"/>
    <w:tmpl w:val="E80EFAE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>
    <w:nsid w:val="18A11DB4"/>
    <w:multiLevelType w:val="hybridMultilevel"/>
    <w:tmpl w:val="B66A7F14"/>
    <w:lvl w:ilvl="0" w:tplc="C4489C06">
      <w:start w:val="1"/>
      <w:numFmt w:val="bullet"/>
      <w:pStyle w:val="2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CF923FD"/>
    <w:multiLevelType w:val="hybridMultilevel"/>
    <w:tmpl w:val="0862FACE"/>
    <w:lvl w:ilvl="0" w:tplc="45D466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32D23BF"/>
    <w:multiLevelType w:val="hybridMultilevel"/>
    <w:tmpl w:val="7EBE9B88"/>
    <w:lvl w:ilvl="0" w:tplc="CC1A82A8">
      <w:start w:val="1"/>
      <w:numFmt w:val="decimal"/>
      <w:pStyle w:val="1"/>
      <w:suff w:val="space"/>
      <w:lvlText w:val="%1)"/>
      <w:lvlJc w:val="left"/>
      <w:pPr>
        <w:ind w:left="0" w:firstLine="709"/>
      </w:pPr>
      <w:rPr>
        <w:rFonts w:hint="default"/>
      </w:rPr>
    </w:lvl>
    <w:lvl w:ilvl="1" w:tplc="6FF0B2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7692"/>
    <w:multiLevelType w:val="multilevel"/>
    <w:tmpl w:val="38A6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A07F98"/>
    <w:multiLevelType w:val="hybridMultilevel"/>
    <w:tmpl w:val="FFA4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A25D2"/>
    <w:multiLevelType w:val="multilevel"/>
    <w:tmpl w:val="FBFED264"/>
    <w:lvl w:ilvl="0">
      <w:start w:val="1"/>
      <w:numFmt w:val="decimal"/>
      <w:pStyle w:val="10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7">
    <w:nsid w:val="57790FBB"/>
    <w:multiLevelType w:val="multilevel"/>
    <w:tmpl w:val="9834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631FB3"/>
    <w:multiLevelType w:val="multilevel"/>
    <w:tmpl w:val="8DE0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0A3FB6"/>
    <w:multiLevelType w:val="hybridMultilevel"/>
    <w:tmpl w:val="52169472"/>
    <w:lvl w:ilvl="0" w:tplc="495A973C">
      <w:start w:val="1"/>
      <w:numFmt w:val="bullet"/>
      <w:pStyle w:val="11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EDE3618"/>
    <w:multiLevelType w:val="hybridMultilevel"/>
    <w:tmpl w:val="1B2CBE9E"/>
    <w:lvl w:ilvl="0" w:tplc="6EDE9850">
      <w:start w:val="1"/>
      <w:numFmt w:val="decimal"/>
      <w:pStyle w:val="a"/>
      <w:lvlText w:val="%1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0F44BD6"/>
    <w:multiLevelType w:val="hybridMultilevel"/>
    <w:tmpl w:val="D0F60AE8"/>
    <w:lvl w:ilvl="0" w:tplc="2924AB0A">
      <w:start w:val="1"/>
      <w:numFmt w:val="bullet"/>
      <w:pStyle w:val="a0"/>
      <w:suff w:val="space"/>
      <w:lvlText w:val=""/>
      <w:lvlJc w:val="left"/>
      <w:pPr>
        <w:ind w:left="7799" w:firstLine="709"/>
      </w:pPr>
      <w:rPr>
        <w:rFonts w:ascii="Symbol" w:hAnsi="Symbol" w:hint="default"/>
      </w:rPr>
    </w:lvl>
    <w:lvl w:ilvl="1" w:tplc="973A0388">
      <w:start w:val="1"/>
      <w:numFmt w:val="bullet"/>
      <w:suff w:val="space"/>
      <w:lvlText w:val=""/>
      <w:lvlJc w:val="left"/>
      <w:pPr>
        <w:ind w:left="1021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0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988" w:hanging="360"/>
      </w:pPr>
      <w:rPr>
        <w:rFonts w:ascii="Wingdings" w:hAnsi="Wingdings" w:hint="default"/>
      </w:rPr>
    </w:lvl>
  </w:abstractNum>
  <w:abstractNum w:abstractNumId="12">
    <w:nsid w:val="702228A3"/>
    <w:multiLevelType w:val="hybridMultilevel"/>
    <w:tmpl w:val="B1AA343E"/>
    <w:lvl w:ilvl="0" w:tplc="AFEA5242">
      <w:start w:val="1"/>
      <w:numFmt w:val="decimal"/>
      <w:pStyle w:val="21"/>
      <w:lvlText w:val="%1)"/>
      <w:lvlJc w:val="left"/>
      <w:pPr>
        <w:ind w:left="284" w:hanging="284"/>
      </w:pPr>
      <w:rPr>
        <w:rFonts w:hint="default"/>
      </w:rPr>
    </w:lvl>
    <w:lvl w:ilvl="1" w:tplc="6FF0B21C">
      <w:start w:val="1"/>
      <w:numFmt w:val="russianLower"/>
      <w:lvlText w:val="%2)"/>
      <w:lvlJc w:val="left"/>
      <w:pPr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80D651C"/>
    <w:multiLevelType w:val="multilevel"/>
    <w:tmpl w:val="6E44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2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3"/>
  </w:num>
  <w:num w:numId="17">
    <w:abstractNumId w:val="7"/>
  </w:num>
  <w:num w:numId="18">
    <w:abstractNumId w:val="4"/>
  </w:num>
  <w:num w:numId="19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proofState w:spelling="clean" w:grammar="clean"/>
  <w:stylePaneFormatFilter w:val="1028"/>
  <w:stylePaneSortMethod w:val="0000"/>
  <w:defaultTabStop w:val="709"/>
  <w:defaultTableStyle w:val="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621AA"/>
    <w:rsid w:val="00010AB8"/>
    <w:rsid w:val="00022AB9"/>
    <w:rsid w:val="00040D8C"/>
    <w:rsid w:val="00051A77"/>
    <w:rsid w:val="00054726"/>
    <w:rsid w:val="000656BD"/>
    <w:rsid w:val="00065938"/>
    <w:rsid w:val="00071204"/>
    <w:rsid w:val="00074432"/>
    <w:rsid w:val="00076124"/>
    <w:rsid w:val="0009156E"/>
    <w:rsid w:val="0009511D"/>
    <w:rsid w:val="00096A55"/>
    <w:rsid w:val="000B596F"/>
    <w:rsid w:val="000B7D93"/>
    <w:rsid w:val="000C664B"/>
    <w:rsid w:val="000D4792"/>
    <w:rsid w:val="000D72B0"/>
    <w:rsid w:val="000E0200"/>
    <w:rsid w:val="000E36BA"/>
    <w:rsid w:val="000F264A"/>
    <w:rsid w:val="000F5086"/>
    <w:rsid w:val="00104108"/>
    <w:rsid w:val="00111FB9"/>
    <w:rsid w:val="00124F09"/>
    <w:rsid w:val="0013138F"/>
    <w:rsid w:val="0015287E"/>
    <w:rsid w:val="00161FCD"/>
    <w:rsid w:val="00174C71"/>
    <w:rsid w:val="0017613C"/>
    <w:rsid w:val="00183BF1"/>
    <w:rsid w:val="00187A34"/>
    <w:rsid w:val="00197B8B"/>
    <w:rsid w:val="001A0C41"/>
    <w:rsid w:val="001A3069"/>
    <w:rsid w:val="001B416D"/>
    <w:rsid w:val="001C101C"/>
    <w:rsid w:val="001C5C6C"/>
    <w:rsid w:val="001D35BC"/>
    <w:rsid w:val="001D40C6"/>
    <w:rsid w:val="001D422E"/>
    <w:rsid w:val="001E1E1D"/>
    <w:rsid w:val="001F4A3B"/>
    <w:rsid w:val="00200CD6"/>
    <w:rsid w:val="00205F94"/>
    <w:rsid w:val="0022711E"/>
    <w:rsid w:val="002527C7"/>
    <w:rsid w:val="0025421E"/>
    <w:rsid w:val="002558A9"/>
    <w:rsid w:val="002572DE"/>
    <w:rsid w:val="00296EAA"/>
    <w:rsid w:val="002978AC"/>
    <w:rsid w:val="002A35D4"/>
    <w:rsid w:val="002D4343"/>
    <w:rsid w:val="002E1FE6"/>
    <w:rsid w:val="002E4FDF"/>
    <w:rsid w:val="002F7470"/>
    <w:rsid w:val="00315812"/>
    <w:rsid w:val="00320998"/>
    <w:rsid w:val="00321B59"/>
    <w:rsid w:val="00325F90"/>
    <w:rsid w:val="00344FA7"/>
    <w:rsid w:val="0035194E"/>
    <w:rsid w:val="0036089B"/>
    <w:rsid w:val="003621AA"/>
    <w:rsid w:val="00366B92"/>
    <w:rsid w:val="003A48E2"/>
    <w:rsid w:val="003B0E22"/>
    <w:rsid w:val="003B1AE9"/>
    <w:rsid w:val="003C7413"/>
    <w:rsid w:val="003D3D82"/>
    <w:rsid w:val="003E686E"/>
    <w:rsid w:val="00436A8E"/>
    <w:rsid w:val="00440175"/>
    <w:rsid w:val="00452E6F"/>
    <w:rsid w:val="0045540D"/>
    <w:rsid w:val="004636CC"/>
    <w:rsid w:val="004707A0"/>
    <w:rsid w:val="00473DE9"/>
    <w:rsid w:val="00474A42"/>
    <w:rsid w:val="00482DBD"/>
    <w:rsid w:val="004B7974"/>
    <w:rsid w:val="004C3117"/>
    <w:rsid w:val="004C3B3B"/>
    <w:rsid w:val="004D5394"/>
    <w:rsid w:val="004D74A7"/>
    <w:rsid w:val="004E133B"/>
    <w:rsid w:val="004E6D3D"/>
    <w:rsid w:val="004F45C7"/>
    <w:rsid w:val="004F708A"/>
    <w:rsid w:val="005101F9"/>
    <w:rsid w:val="005137FE"/>
    <w:rsid w:val="005200B1"/>
    <w:rsid w:val="005202F9"/>
    <w:rsid w:val="0052576C"/>
    <w:rsid w:val="00555638"/>
    <w:rsid w:val="005744E6"/>
    <w:rsid w:val="0058588E"/>
    <w:rsid w:val="00593987"/>
    <w:rsid w:val="00593B5B"/>
    <w:rsid w:val="00596260"/>
    <w:rsid w:val="005A06F2"/>
    <w:rsid w:val="005D5B82"/>
    <w:rsid w:val="005E58A0"/>
    <w:rsid w:val="00613077"/>
    <w:rsid w:val="00620DFA"/>
    <w:rsid w:val="00635595"/>
    <w:rsid w:val="006567F1"/>
    <w:rsid w:val="0067014C"/>
    <w:rsid w:val="00675164"/>
    <w:rsid w:val="006940CC"/>
    <w:rsid w:val="006A3512"/>
    <w:rsid w:val="006A4FA7"/>
    <w:rsid w:val="006C4543"/>
    <w:rsid w:val="006C767A"/>
    <w:rsid w:val="006D194E"/>
    <w:rsid w:val="006D5EC9"/>
    <w:rsid w:val="00701C34"/>
    <w:rsid w:val="007069E1"/>
    <w:rsid w:val="00713FA2"/>
    <w:rsid w:val="00720FB4"/>
    <w:rsid w:val="0072661B"/>
    <w:rsid w:val="00741A12"/>
    <w:rsid w:val="0076420C"/>
    <w:rsid w:val="00764735"/>
    <w:rsid w:val="0076477A"/>
    <w:rsid w:val="00767E02"/>
    <w:rsid w:val="00772B70"/>
    <w:rsid w:val="0079484B"/>
    <w:rsid w:val="007A5F4E"/>
    <w:rsid w:val="007B5DA7"/>
    <w:rsid w:val="007B6AE9"/>
    <w:rsid w:val="007B7E2A"/>
    <w:rsid w:val="007C3359"/>
    <w:rsid w:val="007C3BCC"/>
    <w:rsid w:val="007C7AD6"/>
    <w:rsid w:val="007E3D47"/>
    <w:rsid w:val="007E5E87"/>
    <w:rsid w:val="00804B19"/>
    <w:rsid w:val="008301FD"/>
    <w:rsid w:val="00833957"/>
    <w:rsid w:val="008343F3"/>
    <w:rsid w:val="0084087B"/>
    <w:rsid w:val="00854029"/>
    <w:rsid w:val="00875B78"/>
    <w:rsid w:val="00880E61"/>
    <w:rsid w:val="00885D34"/>
    <w:rsid w:val="00892128"/>
    <w:rsid w:val="008933E3"/>
    <w:rsid w:val="00896FE8"/>
    <w:rsid w:val="00897A6A"/>
    <w:rsid w:val="00897DF4"/>
    <w:rsid w:val="008A501F"/>
    <w:rsid w:val="008B2175"/>
    <w:rsid w:val="008B25D6"/>
    <w:rsid w:val="008B45E0"/>
    <w:rsid w:val="008B55DC"/>
    <w:rsid w:val="008E56F4"/>
    <w:rsid w:val="008E763F"/>
    <w:rsid w:val="008E7D15"/>
    <w:rsid w:val="008F4692"/>
    <w:rsid w:val="009003F8"/>
    <w:rsid w:val="00900BAE"/>
    <w:rsid w:val="00903DFF"/>
    <w:rsid w:val="009219D9"/>
    <w:rsid w:val="00925C65"/>
    <w:rsid w:val="00932027"/>
    <w:rsid w:val="00942488"/>
    <w:rsid w:val="00942B67"/>
    <w:rsid w:val="00946882"/>
    <w:rsid w:val="00952516"/>
    <w:rsid w:val="009564AF"/>
    <w:rsid w:val="00965650"/>
    <w:rsid w:val="00966366"/>
    <w:rsid w:val="00977F82"/>
    <w:rsid w:val="009A661E"/>
    <w:rsid w:val="009B053D"/>
    <w:rsid w:val="009C4C84"/>
    <w:rsid w:val="009D4EB7"/>
    <w:rsid w:val="009E2B62"/>
    <w:rsid w:val="009E6076"/>
    <w:rsid w:val="009F0A95"/>
    <w:rsid w:val="00A33F56"/>
    <w:rsid w:val="00A657A0"/>
    <w:rsid w:val="00A81C06"/>
    <w:rsid w:val="00A94798"/>
    <w:rsid w:val="00AA5E44"/>
    <w:rsid w:val="00AD4867"/>
    <w:rsid w:val="00AF0106"/>
    <w:rsid w:val="00B136CA"/>
    <w:rsid w:val="00B33906"/>
    <w:rsid w:val="00B4605F"/>
    <w:rsid w:val="00B475F4"/>
    <w:rsid w:val="00B63EB1"/>
    <w:rsid w:val="00B64782"/>
    <w:rsid w:val="00B92013"/>
    <w:rsid w:val="00BB2EAB"/>
    <w:rsid w:val="00BB4D10"/>
    <w:rsid w:val="00BE64B3"/>
    <w:rsid w:val="00BF43C5"/>
    <w:rsid w:val="00BF52B7"/>
    <w:rsid w:val="00C110F1"/>
    <w:rsid w:val="00C21FEF"/>
    <w:rsid w:val="00C52EEB"/>
    <w:rsid w:val="00C63C94"/>
    <w:rsid w:val="00C740BA"/>
    <w:rsid w:val="00C74EF3"/>
    <w:rsid w:val="00C76B77"/>
    <w:rsid w:val="00C91E41"/>
    <w:rsid w:val="00C9779C"/>
    <w:rsid w:val="00CA4CB8"/>
    <w:rsid w:val="00CA505E"/>
    <w:rsid w:val="00CC6A5A"/>
    <w:rsid w:val="00CE5B52"/>
    <w:rsid w:val="00CF3FC2"/>
    <w:rsid w:val="00CF4AEE"/>
    <w:rsid w:val="00D0753A"/>
    <w:rsid w:val="00D11BEF"/>
    <w:rsid w:val="00D15365"/>
    <w:rsid w:val="00D179C2"/>
    <w:rsid w:val="00D21EDB"/>
    <w:rsid w:val="00D24367"/>
    <w:rsid w:val="00D35F80"/>
    <w:rsid w:val="00D55D68"/>
    <w:rsid w:val="00D571FB"/>
    <w:rsid w:val="00D613ED"/>
    <w:rsid w:val="00D61F75"/>
    <w:rsid w:val="00D777B4"/>
    <w:rsid w:val="00DD7BD3"/>
    <w:rsid w:val="00DE498C"/>
    <w:rsid w:val="00E035C1"/>
    <w:rsid w:val="00E20947"/>
    <w:rsid w:val="00E27639"/>
    <w:rsid w:val="00E31FBA"/>
    <w:rsid w:val="00E4502E"/>
    <w:rsid w:val="00E467C0"/>
    <w:rsid w:val="00E50313"/>
    <w:rsid w:val="00E73F8A"/>
    <w:rsid w:val="00EC21A1"/>
    <w:rsid w:val="00EC30B3"/>
    <w:rsid w:val="00ED354C"/>
    <w:rsid w:val="00ED4321"/>
    <w:rsid w:val="00EE260C"/>
    <w:rsid w:val="00EF1DCA"/>
    <w:rsid w:val="00F06D9D"/>
    <w:rsid w:val="00F07A99"/>
    <w:rsid w:val="00F334B0"/>
    <w:rsid w:val="00F466C3"/>
    <w:rsid w:val="00F66F2C"/>
    <w:rsid w:val="00F856B0"/>
    <w:rsid w:val="00F949EB"/>
    <w:rsid w:val="00F97F19"/>
    <w:rsid w:val="00FA0220"/>
    <w:rsid w:val="00FB0C62"/>
    <w:rsid w:val="00FB1442"/>
    <w:rsid w:val="00FC463C"/>
    <w:rsid w:val="00FE5CAF"/>
    <w:rsid w:val="00FF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rsid w:val="00FB1442"/>
    <w:pPr>
      <w:spacing w:after="0" w:line="240" w:lineRule="auto"/>
      <w:ind w:firstLine="709"/>
    </w:pPr>
  </w:style>
  <w:style w:type="paragraph" w:styleId="12">
    <w:name w:val="heading 1"/>
    <w:basedOn w:val="a1"/>
    <w:next w:val="a1"/>
    <w:link w:val="13"/>
    <w:uiPriority w:val="9"/>
    <w:rsid w:val="009656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2">
    <w:name w:val="heading 2"/>
    <w:basedOn w:val="a1"/>
    <w:next w:val="a1"/>
    <w:link w:val="23"/>
    <w:uiPriority w:val="9"/>
    <w:semiHidden/>
    <w:unhideWhenUsed/>
    <w:rsid w:val="00965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124F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436A8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аТабличка"/>
    <w:basedOn w:val="a1"/>
    <w:qFormat/>
    <w:rsid w:val="00321B59"/>
    <w:pPr>
      <w:ind w:firstLine="0"/>
      <w:jc w:val="center"/>
    </w:pPr>
    <w:rPr>
      <w:rFonts w:cs="Arial"/>
      <w:color w:val="000000"/>
      <w:szCs w:val="20"/>
    </w:rPr>
  </w:style>
  <w:style w:type="paragraph" w:customStyle="1" w:styleId="10">
    <w:name w:val="бЗаголовок1"/>
    <w:basedOn w:val="12"/>
    <w:next w:val="a7"/>
    <w:qFormat/>
    <w:rsid w:val="004C3B3B"/>
    <w:pPr>
      <w:numPr>
        <w:numId w:val="1"/>
      </w:numPr>
      <w:tabs>
        <w:tab w:val="left" w:pos="1247"/>
      </w:tabs>
      <w:spacing w:before="0"/>
      <w:ind w:left="0" w:firstLine="709"/>
      <w:jc w:val="both"/>
    </w:pPr>
    <w:rPr>
      <w:rFonts w:ascii="Times New Roman" w:hAnsi="Times New Roman"/>
      <w:b/>
      <w:color w:val="auto"/>
      <w:sz w:val="28"/>
    </w:rPr>
  </w:style>
  <w:style w:type="character" w:customStyle="1" w:styleId="13">
    <w:name w:val="Заголовок 1 Знак"/>
    <w:basedOn w:val="a2"/>
    <w:link w:val="12"/>
    <w:uiPriority w:val="9"/>
    <w:rsid w:val="009656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0">
    <w:name w:val="бЗаголовок2"/>
    <w:basedOn w:val="22"/>
    <w:next w:val="a7"/>
    <w:qFormat/>
    <w:rsid w:val="00772B70"/>
    <w:pPr>
      <w:numPr>
        <w:ilvl w:val="1"/>
        <w:numId w:val="1"/>
      </w:numPr>
      <w:spacing w:before="0"/>
      <w:jc w:val="both"/>
    </w:pPr>
    <w:rPr>
      <w:rFonts w:ascii="Times New Roman" w:hAnsi="Times New Roman"/>
      <w:b/>
      <w:color w:val="auto"/>
      <w:sz w:val="28"/>
    </w:rPr>
  </w:style>
  <w:style w:type="character" w:customStyle="1" w:styleId="23">
    <w:name w:val="Заголовок 2 Знак"/>
    <w:basedOn w:val="a2"/>
    <w:link w:val="22"/>
    <w:uiPriority w:val="9"/>
    <w:semiHidden/>
    <w:rsid w:val="009656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2"/>
    <w:next w:val="a1"/>
    <w:uiPriority w:val="39"/>
    <w:unhideWhenUsed/>
    <w:qFormat/>
    <w:rsid w:val="00885D34"/>
    <w:pPr>
      <w:spacing w:before="0" w:after="360"/>
      <w:ind w:firstLine="0"/>
      <w:jc w:val="center"/>
      <w:outlineLvl w:val="9"/>
    </w:pPr>
    <w:rPr>
      <w:rFonts w:ascii="Times New Roman" w:hAnsi="Times New Roman"/>
      <w:color w:val="auto"/>
      <w:sz w:val="28"/>
      <w:lang w:eastAsia="ru-RU"/>
    </w:rPr>
  </w:style>
  <w:style w:type="paragraph" w:styleId="14">
    <w:name w:val="toc 1"/>
    <w:basedOn w:val="a1"/>
    <w:next w:val="a1"/>
    <w:autoRedefine/>
    <w:uiPriority w:val="39"/>
    <w:unhideWhenUsed/>
    <w:rsid w:val="00896FE8"/>
    <w:pPr>
      <w:tabs>
        <w:tab w:val="left" w:pos="1134"/>
        <w:tab w:val="right" w:leader="dot" w:pos="10195"/>
      </w:tabs>
      <w:spacing w:after="100"/>
      <w:ind w:left="709" w:firstLine="0"/>
    </w:pPr>
    <w:rPr>
      <w:noProof/>
    </w:rPr>
  </w:style>
  <w:style w:type="paragraph" w:styleId="a9">
    <w:name w:val="header"/>
    <w:basedOn w:val="a1"/>
    <w:link w:val="aa"/>
    <w:uiPriority w:val="99"/>
    <w:unhideWhenUsed/>
    <w:rsid w:val="001E1E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1E1E1D"/>
  </w:style>
  <w:style w:type="character" w:styleId="ab">
    <w:name w:val="Hyperlink"/>
    <w:basedOn w:val="a2"/>
    <w:uiPriority w:val="99"/>
    <w:unhideWhenUsed/>
    <w:rsid w:val="008F4692"/>
    <w:rPr>
      <w:color w:val="0000FF" w:themeColor="hyperlink"/>
      <w:u w:val="single"/>
    </w:rPr>
  </w:style>
  <w:style w:type="paragraph" w:styleId="24">
    <w:name w:val="toc 2"/>
    <w:basedOn w:val="a1"/>
    <w:next w:val="a1"/>
    <w:autoRedefine/>
    <w:uiPriority w:val="39"/>
    <w:unhideWhenUsed/>
    <w:rsid w:val="00896FE8"/>
    <w:pPr>
      <w:tabs>
        <w:tab w:val="left" w:pos="1701"/>
        <w:tab w:val="right" w:leader="dot" w:pos="10195"/>
      </w:tabs>
      <w:spacing w:after="100"/>
      <w:ind w:left="1134" w:firstLine="0"/>
    </w:pPr>
    <w:rPr>
      <w:noProof/>
    </w:rPr>
  </w:style>
  <w:style w:type="paragraph" w:customStyle="1" w:styleId="a7">
    <w:name w:val="аТекстовка"/>
    <w:basedOn w:val="a1"/>
    <w:qFormat/>
    <w:rsid w:val="00875B78"/>
    <w:pPr>
      <w:shd w:val="clear" w:color="auto" w:fill="FFFFFF"/>
      <w:jc w:val="both"/>
    </w:pPr>
    <w:rPr>
      <w:rFonts w:cs="Arial"/>
      <w:color w:val="000000"/>
    </w:rPr>
  </w:style>
  <w:style w:type="paragraph" w:customStyle="1" w:styleId="3">
    <w:name w:val="бЗаголовок3"/>
    <w:basedOn w:val="30"/>
    <w:next w:val="a7"/>
    <w:qFormat/>
    <w:rsid w:val="00071204"/>
    <w:pPr>
      <w:numPr>
        <w:ilvl w:val="2"/>
        <w:numId w:val="1"/>
      </w:numPr>
      <w:tabs>
        <w:tab w:val="left" w:pos="1474"/>
      </w:tabs>
      <w:spacing w:before="0"/>
      <w:jc w:val="both"/>
    </w:pPr>
    <w:rPr>
      <w:rFonts w:ascii="Times New Roman" w:hAnsi="Times New Roman"/>
      <w:b/>
      <w:color w:val="auto"/>
      <w:sz w:val="28"/>
    </w:rPr>
  </w:style>
  <w:style w:type="paragraph" w:styleId="32">
    <w:name w:val="toc 3"/>
    <w:basedOn w:val="a1"/>
    <w:next w:val="a1"/>
    <w:autoRedefine/>
    <w:uiPriority w:val="39"/>
    <w:unhideWhenUsed/>
    <w:rsid w:val="00896FE8"/>
    <w:pPr>
      <w:tabs>
        <w:tab w:val="left" w:pos="1985"/>
        <w:tab w:val="right" w:leader="dot" w:pos="10195"/>
      </w:tabs>
      <w:spacing w:after="100"/>
      <w:ind w:left="1134" w:firstLine="0"/>
    </w:pPr>
    <w:rPr>
      <w:noProof/>
    </w:rPr>
  </w:style>
  <w:style w:type="character" w:customStyle="1" w:styleId="31">
    <w:name w:val="Заголовок 3 Знак"/>
    <w:basedOn w:val="a2"/>
    <w:link w:val="30"/>
    <w:uiPriority w:val="9"/>
    <w:semiHidden/>
    <w:rsid w:val="00124F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1A0C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1A0C41"/>
  </w:style>
  <w:style w:type="paragraph" w:customStyle="1" w:styleId="ae">
    <w:name w:val="Курер"/>
    <w:basedOn w:val="a1"/>
    <w:next w:val="a7"/>
    <w:qFormat/>
    <w:rsid w:val="000F5086"/>
    <w:pPr>
      <w:ind w:firstLine="0"/>
      <w:jc w:val="both"/>
    </w:pPr>
    <w:rPr>
      <w:rFonts w:ascii="Courier New" w:hAnsi="Courier New"/>
      <w:color w:val="0066FF"/>
      <w:sz w:val="24"/>
    </w:rPr>
  </w:style>
  <w:style w:type="paragraph" w:customStyle="1" w:styleId="15">
    <w:name w:val="Курсив1"/>
    <w:basedOn w:val="a1"/>
    <w:next w:val="a7"/>
    <w:link w:val="16"/>
    <w:qFormat/>
    <w:rsid w:val="000E36BA"/>
    <w:pPr>
      <w:jc w:val="both"/>
    </w:pPr>
    <w:rPr>
      <w:i/>
    </w:rPr>
  </w:style>
  <w:style w:type="paragraph" w:customStyle="1" w:styleId="25">
    <w:name w:val="Курсив2"/>
    <w:basedOn w:val="a1"/>
    <w:next w:val="a7"/>
    <w:link w:val="26"/>
    <w:qFormat/>
    <w:rsid w:val="008B55DC"/>
    <w:pPr>
      <w:ind w:firstLine="0"/>
      <w:jc w:val="both"/>
    </w:pPr>
    <w:rPr>
      <w:i/>
      <w:u w:val="single"/>
    </w:rPr>
  </w:style>
  <w:style w:type="paragraph" w:customStyle="1" w:styleId="a0">
    <w:name w:val="Марк"/>
    <w:basedOn w:val="a1"/>
    <w:next w:val="a7"/>
    <w:link w:val="af"/>
    <w:qFormat/>
    <w:rsid w:val="00FE5CAF"/>
    <w:pPr>
      <w:numPr>
        <w:numId w:val="2"/>
      </w:numPr>
      <w:shd w:val="clear" w:color="auto" w:fill="FFFFFF"/>
      <w:ind w:left="0"/>
      <w:jc w:val="both"/>
    </w:pPr>
    <w:rPr>
      <w:rFonts w:cs="Arial"/>
      <w:color w:val="000000"/>
    </w:rPr>
  </w:style>
  <w:style w:type="paragraph" w:customStyle="1" w:styleId="1">
    <w:name w:val="Список1"/>
    <w:basedOn w:val="a1"/>
    <w:next w:val="a7"/>
    <w:link w:val="17"/>
    <w:qFormat/>
    <w:rsid w:val="0079484B"/>
    <w:pPr>
      <w:numPr>
        <w:numId w:val="3"/>
      </w:numPr>
      <w:jc w:val="both"/>
    </w:pPr>
  </w:style>
  <w:style w:type="paragraph" w:customStyle="1" w:styleId="21">
    <w:name w:val="Список2"/>
    <w:basedOn w:val="a1"/>
    <w:next w:val="a7"/>
    <w:qFormat/>
    <w:rsid w:val="008B55DC"/>
    <w:pPr>
      <w:numPr>
        <w:numId w:val="4"/>
      </w:numPr>
      <w:jc w:val="both"/>
    </w:pPr>
  </w:style>
  <w:style w:type="paragraph" w:customStyle="1" w:styleId="a">
    <w:name w:val="Литра"/>
    <w:basedOn w:val="a1"/>
    <w:qFormat/>
    <w:rsid w:val="00CC6A5A"/>
    <w:pPr>
      <w:numPr>
        <w:numId w:val="5"/>
      </w:numPr>
      <w:jc w:val="both"/>
    </w:pPr>
  </w:style>
  <w:style w:type="paragraph" w:customStyle="1" w:styleId="af0">
    <w:name w:val="аТаблица"/>
    <w:basedOn w:val="af1"/>
    <w:link w:val="af2"/>
    <w:rsid w:val="00EC21A1"/>
    <w:pPr>
      <w:ind w:firstLine="0"/>
      <w:jc w:val="center"/>
    </w:pPr>
    <w:rPr>
      <w:rFonts w:cs="Times New Roman"/>
      <w:lang w:val="en-US"/>
    </w:rPr>
  </w:style>
  <w:style w:type="table" w:styleId="af3">
    <w:name w:val="Table Grid"/>
    <w:basedOn w:val="a3"/>
    <w:uiPriority w:val="39"/>
    <w:rsid w:val="00EC21A1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Таблица Знак"/>
    <w:basedOn w:val="a2"/>
    <w:link w:val="af0"/>
    <w:rsid w:val="00EC21A1"/>
    <w:rPr>
      <w:rFonts w:cs="Times New Roman"/>
      <w:lang w:val="en-US"/>
    </w:rPr>
  </w:style>
  <w:style w:type="character" w:customStyle="1" w:styleId="af">
    <w:name w:val="Марк Знак"/>
    <w:basedOn w:val="a2"/>
    <w:link w:val="a0"/>
    <w:rsid w:val="00EC21A1"/>
    <w:rPr>
      <w:rFonts w:cs="Arial"/>
      <w:color w:val="000000"/>
      <w:shd w:val="clear" w:color="auto" w:fill="FFFFFF"/>
    </w:rPr>
  </w:style>
  <w:style w:type="paragraph" w:customStyle="1" w:styleId="2">
    <w:name w:val="Марк2"/>
    <w:basedOn w:val="af4"/>
    <w:link w:val="27"/>
    <w:rsid w:val="00EC21A1"/>
    <w:pPr>
      <w:numPr>
        <w:numId w:val="7"/>
      </w:numPr>
      <w:ind w:left="0" w:firstLine="426"/>
      <w:jc w:val="both"/>
    </w:pPr>
    <w:rPr>
      <w:rFonts w:cs="Times New Roman"/>
    </w:rPr>
  </w:style>
  <w:style w:type="character" w:customStyle="1" w:styleId="27">
    <w:name w:val="Марк2 Знак"/>
    <w:basedOn w:val="a2"/>
    <w:link w:val="2"/>
    <w:rsid w:val="00EC21A1"/>
    <w:rPr>
      <w:rFonts w:cs="Times New Roman"/>
    </w:rPr>
  </w:style>
  <w:style w:type="character" w:customStyle="1" w:styleId="26">
    <w:name w:val="Курсив2 Знак"/>
    <w:basedOn w:val="a2"/>
    <w:link w:val="25"/>
    <w:rsid w:val="008B55DC"/>
    <w:rPr>
      <w:i/>
      <w:u w:val="single"/>
    </w:rPr>
  </w:style>
  <w:style w:type="table" w:customStyle="1" w:styleId="GridTable1Light">
    <w:name w:val="Grid Table 1 Light"/>
    <w:basedOn w:val="a3"/>
    <w:uiPriority w:val="46"/>
    <w:rsid w:val="00B92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5">
    <w:name w:val="Атаблица"/>
    <w:basedOn w:val="af1"/>
    <w:link w:val="af6"/>
    <w:rsid w:val="00EC21A1"/>
    <w:pPr>
      <w:ind w:firstLine="0"/>
      <w:jc w:val="center"/>
    </w:pPr>
    <w:rPr>
      <w:rFonts w:cs="Times New Roman"/>
      <w:lang w:val="en-US"/>
    </w:rPr>
  </w:style>
  <w:style w:type="character" w:customStyle="1" w:styleId="af6">
    <w:name w:val="Атаблица Знак"/>
    <w:basedOn w:val="a2"/>
    <w:link w:val="af5"/>
    <w:rsid w:val="00EC21A1"/>
    <w:rPr>
      <w:rFonts w:cs="Times New Roman"/>
      <w:lang w:val="en-US"/>
    </w:rPr>
  </w:style>
  <w:style w:type="paragraph" w:customStyle="1" w:styleId="-">
    <w:name w:val="таблиц-текст"/>
    <w:basedOn w:val="af1"/>
    <w:link w:val="-0"/>
    <w:rsid w:val="00EC21A1"/>
    <w:pPr>
      <w:ind w:firstLine="0"/>
      <w:jc w:val="center"/>
    </w:pPr>
    <w:rPr>
      <w:rFonts w:cs="Times New Roman"/>
      <w:lang w:val="en-US"/>
    </w:rPr>
  </w:style>
  <w:style w:type="character" w:customStyle="1" w:styleId="-0">
    <w:name w:val="таблиц-текст Знак"/>
    <w:basedOn w:val="a2"/>
    <w:link w:val="-"/>
    <w:rsid w:val="00EC21A1"/>
    <w:rPr>
      <w:rFonts w:cs="Times New Roman"/>
      <w:lang w:val="en-US"/>
    </w:rPr>
  </w:style>
  <w:style w:type="paragraph" w:styleId="af1">
    <w:name w:val="No Spacing"/>
    <w:uiPriority w:val="1"/>
    <w:rsid w:val="00EC21A1"/>
    <w:pPr>
      <w:spacing w:after="0" w:line="240" w:lineRule="auto"/>
      <w:ind w:firstLine="709"/>
    </w:pPr>
  </w:style>
  <w:style w:type="paragraph" w:styleId="af4">
    <w:name w:val="List Paragraph"/>
    <w:basedOn w:val="a1"/>
    <w:link w:val="af7"/>
    <w:uiPriority w:val="34"/>
    <w:rsid w:val="00EC21A1"/>
    <w:pPr>
      <w:ind w:left="720"/>
      <w:contextualSpacing/>
    </w:pPr>
  </w:style>
  <w:style w:type="table" w:customStyle="1" w:styleId="GridTableLight">
    <w:name w:val="Grid Table Light"/>
    <w:basedOn w:val="a3"/>
    <w:uiPriority w:val="40"/>
    <w:rsid w:val="00321B5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41"/>
    <w:rsid w:val="00321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321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8">
    <w:name w:val="Табличка2"/>
    <w:basedOn w:val="a3"/>
    <w:uiPriority w:val="99"/>
    <w:rsid w:val="00D35F80"/>
    <w:pPr>
      <w:spacing w:after="0" w:line="240" w:lineRule="auto"/>
      <w:jc w:val="center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Times New Roman" w:hAnsi="Times New Roman"/>
        <w:b/>
        <w:sz w:val="24"/>
      </w:rPr>
      <w:tblPr/>
      <w:tcPr>
        <w:shd w:val="clear" w:color="auto" w:fill="33CCFF"/>
      </w:tcPr>
    </w:tblStylePr>
    <w:tblStylePr w:type="firstCol">
      <w:pPr>
        <w:jc w:val="left"/>
      </w:pPr>
    </w:tblStylePr>
    <w:tblStylePr w:type="band2Horz">
      <w:tblPr/>
      <w:tcPr>
        <w:shd w:val="clear" w:color="auto" w:fill="DDDDDD"/>
      </w:tcPr>
    </w:tblStylePr>
  </w:style>
  <w:style w:type="table" w:customStyle="1" w:styleId="PlainTable5">
    <w:name w:val="Plain Table 5"/>
    <w:basedOn w:val="a3"/>
    <w:uiPriority w:val="45"/>
    <w:rsid w:val="0001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8">
    <w:name w:val="Табличка1"/>
    <w:basedOn w:val="a3"/>
    <w:uiPriority w:val="99"/>
    <w:rsid w:val="00BB4D10"/>
    <w:pPr>
      <w:spacing w:after="0" w:line="240" w:lineRule="auto"/>
      <w:jc w:val="center"/>
    </w:pPr>
    <w:rPr>
      <w:sz w:val="24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</w:rPr>
      <w:tblPr/>
      <w:tcPr>
        <w:shd w:val="clear" w:color="auto" w:fill="FF3399"/>
      </w:tcPr>
    </w:tblStylePr>
    <w:tblStylePr w:type="band2Horz">
      <w:tblPr/>
      <w:tcPr>
        <w:shd w:val="clear" w:color="auto" w:fill="DDDDDD"/>
      </w:tcPr>
    </w:tblStylePr>
  </w:style>
  <w:style w:type="table" w:customStyle="1" w:styleId="33">
    <w:name w:val="Табличка3"/>
    <w:basedOn w:val="a3"/>
    <w:uiPriority w:val="99"/>
    <w:rsid w:val="00D35F80"/>
    <w:pPr>
      <w:spacing w:after="0" w:line="240" w:lineRule="auto"/>
      <w:jc w:val="center"/>
    </w:pPr>
    <w:rPr>
      <w:sz w:val="24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Times New Roman" w:hAnsi="Times New Roman"/>
        <w:b/>
        <w:sz w:val="24"/>
      </w:rPr>
      <w:tblPr/>
      <w:tcPr>
        <w:shd w:val="clear" w:color="auto" w:fill="A6A6A6" w:themeFill="background1" w:themeFillShade="A6"/>
      </w:tcPr>
    </w:tblStylePr>
    <w:tblStylePr w:type="band2Horz">
      <w:tblPr/>
      <w:tcPr>
        <w:shd w:val="clear" w:color="auto" w:fill="DDDDDD"/>
      </w:tcPr>
    </w:tblStylePr>
  </w:style>
  <w:style w:type="table" w:customStyle="1" w:styleId="4">
    <w:name w:val="Табличка4"/>
    <w:basedOn w:val="a3"/>
    <w:uiPriority w:val="99"/>
    <w:rsid w:val="00D35F80"/>
    <w:pPr>
      <w:spacing w:after="0" w:line="240" w:lineRule="auto"/>
      <w:jc w:val="center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Times New Roman" w:hAnsi="Times New Roman"/>
        <w:b/>
      </w:rPr>
    </w:tblStylePr>
  </w:style>
  <w:style w:type="table" w:customStyle="1" w:styleId="5">
    <w:name w:val="Табличка5"/>
    <w:basedOn w:val="a3"/>
    <w:uiPriority w:val="99"/>
    <w:rsid w:val="001D40C6"/>
    <w:pPr>
      <w:spacing w:after="0" w:line="240" w:lineRule="auto"/>
      <w:jc w:val="center"/>
    </w:pPr>
    <w:rPr>
      <w:sz w:val="24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</w:rPr>
      <w:tblPr/>
      <w:tcPr>
        <w:shd w:val="clear" w:color="auto" w:fill="FFFF99"/>
      </w:tcPr>
    </w:tblStylePr>
    <w:tblStylePr w:type="band2Horz">
      <w:tblPr/>
      <w:tcPr>
        <w:shd w:val="clear" w:color="auto" w:fill="DDDDDD"/>
      </w:tcPr>
    </w:tblStylePr>
  </w:style>
  <w:style w:type="paragraph" w:customStyle="1" w:styleId="af8">
    <w:name w:val="Штампы"/>
    <w:link w:val="af9"/>
    <w:rsid w:val="003B1AE9"/>
    <w:pPr>
      <w:spacing w:after="0" w:line="240" w:lineRule="auto"/>
      <w:ind w:left="28"/>
    </w:pPr>
    <w:rPr>
      <w:rFonts w:ascii="GOST type A" w:eastAsia="Times New Roman" w:hAnsi="GOST type A" w:cs="Times New Roman"/>
      <w:sz w:val="20"/>
      <w:szCs w:val="24"/>
      <w:lang w:eastAsia="ru-RU"/>
    </w:rPr>
  </w:style>
  <w:style w:type="character" w:customStyle="1" w:styleId="af9">
    <w:name w:val="Штампы Знак"/>
    <w:basedOn w:val="a2"/>
    <w:link w:val="af8"/>
    <w:rsid w:val="003B1AE9"/>
    <w:rPr>
      <w:rFonts w:ascii="GOST type A" w:eastAsia="Times New Roman" w:hAnsi="GOST type A" w:cs="Times New Roman"/>
      <w:sz w:val="20"/>
      <w:szCs w:val="24"/>
      <w:lang w:eastAsia="ru-RU"/>
    </w:rPr>
  </w:style>
  <w:style w:type="character" w:customStyle="1" w:styleId="apple-converted-space">
    <w:name w:val="apple-converted-space"/>
    <w:basedOn w:val="a2"/>
    <w:rsid w:val="003B1AE9"/>
  </w:style>
  <w:style w:type="paragraph" w:customStyle="1" w:styleId="29">
    <w:name w:val="Курер2"/>
    <w:basedOn w:val="a1"/>
    <w:link w:val="2a"/>
    <w:qFormat/>
    <w:rsid w:val="000D4792"/>
    <w:pPr>
      <w:ind w:firstLine="0"/>
      <w:jc w:val="both"/>
    </w:pPr>
    <w:rPr>
      <w:rFonts w:ascii="Courier New" w:hAnsi="Courier New" w:cs="Courier New"/>
      <w:sz w:val="24"/>
    </w:rPr>
  </w:style>
  <w:style w:type="character" w:customStyle="1" w:styleId="2a">
    <w:name w:val="Курер2 Знак"/>
    <w:basedOn w:val="a2"/>
    <w:link w:val="29"/>
    <w:rsid w:val="000D4792"/>
    <w:rPr>
      <w:rFonts w:ascii="Courier New" w:hAnsi="Courier New" w:cs="Courier New"/>
      <w:sz w:val="24"/>
    </w:rPr>
  </w:style>
  <w:style w:type="character" w:customStyle="1" w:styleId="af7">
    <w:name w:val="Абзац списка Знак"/>
    <w:basedOn w:val="a2"/>
    <w:link w:val="af4"/>
    <w:uiPriority w:val="34"/>
    <w:rsid w:val="003A48E2"/>
  </w:style>
  <w:style w:type="table" w:customStyle="1" w:styleId="6">
    <w:name w:val="Табличка6"/>
    <w:basedOn w:val="a3"/>
    <w:uiPriority w:val="99"/>
    <w:rsid w:val="00F07A99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Times New Roman" w:hAnsi="Times New Roman"/>
        <w:b w:val="0"/>
        <w:sz w:val="28"/>
      </w:rPr>
    </w:tblStylePr>
  </w:style>
  <w:style w:type="table" w:customStyle="1" w:styleId="7">
    <w:name w:val="Табличка7"/>
    <w:basedOn w:val="a3"/>
    <w:uiPriority w:val="99"/>
    <w:rsid w:val="00BB4D10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8">
    <w:name w:val="Табличка8"/>
    <w:basedOn w:val="18"/>
    <w:uiPriority w:val="99"/>
    <w:rsid w:val="005101F9"/>
    <w:rPr>
      <w:sz w:val="28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</w:rPr>
      <w:tblPr/>
      <w:tcPr>
        <w:shd w:val="clear" w:color="auto" w:fill="FF3399"/>
      </w:tcPr>
    </w:tblStylePr>
    <w:tblStylePr w:type="band2Horz">
      <w:tblPr/>
      <w:tcPr>
        <w:shd w:val="clear" w:color="auto" w:fill="DDDDDD"/>
      </w:tcPr>
    </w:tblStylePr>
  </w:style>
  <w:style w:type="paragraph" w:customStyle="1" w:styleId="11">
    <w:name w:val="Марк1"/>
    <w:basedOn w:val="a1"/>
    <w:link w:val="19"/>
    <w:rsid w:val="009F0A95"/>
    <w:pPr>
      <w:numPr>
        <w:numId w:val="9"/>
      </w:numPr>
      <w:ind w:left="0" w:firstLine="426"/>
    </w:pPr>
    <w:rPr>
      <w:rFonts w:cs="Times New Roman"/>
    </w:rPr>
  </w:style>
  <w:style w:type="character" w:customStyle="1" w:styleId="19">
    <w:name w:val="Марк1 Знак"/>
    <w:basedOn w:val="a2"/>
    <w:link w:val="11"/>
    <w:rsid w:val="009F0A95"/>
    <w:rPr>
      <w:rFonts w:cs="Times New Roman"/>
    </w:rPr>
  </w:style>
  <w:style w:type="character" w:customStyle="1" w:styleId="17">
    <w:name w:val="Список1 Знак"/>
    <w:basedOn w:val="a2"/>
    <w:link w:val="1"/>
    <w:rsid w:val="009F0A95"/>
  </w:style>
  <w:style w:type="table" w:customStyle="1" w:styleId="1a">
    <w:name w:val="Таб1"/>
    <w:basedOn w:val="a3"/>
    <w:uiPriority w:val="99"/>
    <w:rsid w:val="009F0A95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hAnsi="Times New Roman"/>
        <w:b/>
        <w:color w:val="auto"/>
        <w:sz w:val="28"/>
      </w:rPr>
      <w:tblPr/>
      <w:tcPr>
        <w:shd w:val="clear" w:color="auto" w:fill="4BACC6" w:themeFill="accent5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rPr>
        <w:rFonts w:ascii="Times New Roman" w:hAnsi="Times New Roman"/>
        <w:sz w:val="28"/>
      </w:rPr>
      <w:tblPr/>
      <w:tcPr>
        <w:shd w:val="clear" w:color="auto" w:fill="C4BC96" w:themeFill="background2" w:themeFillShade="BF"/>
        <w:vAlign w:val="center"/>
      </w:tcPr>
    </w:tblStylePr>
  </w:style>
  <w:style w:type="character" w:customStyle="1" w:styleId="16">
    <w:name w:val="Курсив1 Знак"/>
    <w:basedOn w:val="a2"/>
    <w:link w:val="15"/>
    <w:rsid w:val="009F0A95"/>
    <w:rPr>
      <w:i/>
    </w:rPr>
  </w:style>
  <w:style w:type="character" w:styleId="afa">
    <w:name w:val="Strong"/>
    <w:basedOn w:val="a2"/>
    <w:uiPriority w:val="22"/>
    <w:rsid w:val="009F0A95"/>
    <w:rPr>
      <w:rFonts w:cs="Times New Roman"/>
      <w:b/>
      <w:bCs/>
    </w:rPr>
  </w:style>
  <w:style w:type="paragraph" w:styleId="afb">
    <w:name w:val="Balloon Text"/>
    <w:basedOn w:val="a1"/>
    <w:link w:val="afc"/>
    <w:uiPriority w:val="99"/>
    <w:semiHidden/>
    <w:unhideWhenUsed/>
    <w:rsid w:val="00D21ED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D21EDB"/>
    <w:rPr>
      <w:rFonts w:ascii="Tahoma" w:hAnsi="Tahoma" w:cs="Tahoma"/>
      <w:sz w:val="16"/>
      <w:szCs w:val="16"/>
    </w:rPr>
  </w:style>
  <w:style w:type="paragraph" w:customStyle="1" w:styleId="just">
    <w:name w:val="just"/>
    <w:basedOn w:val="a1"/>
    <w:rsid w:val="00161FCD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strong">
    <w:name w:val="strong"/>
    <w:basedOn w:val="a2"/>
    <w:rsid w:val="00161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11.vsdx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00FF0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E182-080F-490D-A746-5C9F0F5D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5153</Words>
  <Characters>29377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2019-08-24T17:03:00Z</dcterms:created>
  <dcterms:modified xsi:type="dcterms:W3CDTF">2019-08-24T17:04:00Z</dcterms:modified>
</cp:coreProperties>
</file>