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0" w:rsidRDefault="007D1DC0" w:rsidP="007D1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209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062" w:rsidRPr="005B5ED3" w:rsidRDefault="00927062" w:rsidP="007D1DC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Задание на учебную практику состоит из четырех мини-рефератов</w:t>
      </w:r>
      <w:r w:rsidR="005B5ED3" w:rsidRPr="005B5E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5B5E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B5ED3" w:rsidRPr="005B5ED3" w:rsidRDefault="00927062" w:rsidP="005B5E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Схему из файла читать </w:t>
      </w:r>
      <w:proofErr w:type="spellStart"/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сверху-вниз</w:t>
      </w:r>
      <w:proofErr w:type="spellEnd"/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Каждому блоку схемы соответствует список тем.</w:t>
      </w:r>
    </w:p>
    <w:p w:rsidR="005B5ED3" w:rsidRPr="005B5ED3" w:rsidRDefault="005B5ED3" w:rsidP="005B5E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мини-реферат 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базовой секции выбрать </w:t>
      </w:r>
      <w:r w:rsidRPr="005B5ED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одну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тему </w:t>
      </w:r>
      <w:r w:rsidR="00A54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B5ED3" w:rsidRPr="005B5ED3" w:rsidRDefault="005B5ED3" w:rsidP="005B5ED3">
      <w:pPr>
        <w:ind w:left="1985" w:hanging="19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мини-реферат 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3: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секции специализации выбрать </w:t>
      </w:r>
      <w:r w:rsidRPr="005B5ED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две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темы (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разных разделов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которые по схеме исходят из блока 1</w:t>
      </w:r>
    </w:p>
    <w:p w:rsidR="005B5ED3" w:rsidRPr="005B5ED3" w:rsidRDefault="005B5ED3" w:rsidP="005B5ED3">
      <w:pPr>
        <w:ind w:left="1701" w:hanging="170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мини-реферат 4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Из секции углублённой специализации выбрать </w:t>
      </w:r>
      <w:r w:rsidRPr="005B5ED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одну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тему, котор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схеме следует из блоков 2 или 3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секции специализации</w:t>
      </w:r>
    </w:p>
    <w:p w:rsidR="005B5ED3" w:rsidRPr="00A546AC" w:rsidRDefault="00927062" w:rsidP="005B5ED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46A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Важно</w:t>
      </w:r>
      <w:r w:rsidRPr="00A546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546A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Каждый последующий блок тем должен следовать из предыдущего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27062" w:rsidRPr="00A546AC" w:rsidRDefault="00927062" w:rsidP="005B5ED3">
      <w:pPr>
        <w:rPr>
          <w:rFonts w:ascii="Times New Roman" w:hAnsi="Times New Roman" w:cs="Times New Roman"/>
          <w:sz w:val="28"/>
          <w:szCs w:val="28"/>
        </w:rPr>
      </w:pPr>
      <w:r w:rsidRPr="00A546A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A546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Требования к мини-рефератам:</w:t>
      </w:r>
      <w:r w:rsidRPr="00A546A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546A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1. 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Объём не менее 5 листов.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Списки литературы отдельные, по каждой теме не менее 5 источников</w:t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желательно чтобы хотя бы два из них были годом издания не старше 5 лет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титульном листе пишете все 4 темы</w:t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обязательными номерами вопросов  из приведенного ниже списка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4 мини-реферата объединить одним титульным листом</w:t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содержанием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общим заключением.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Привести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</w:t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лендарный план прохождения практики </w:t>
      </w:r>
      <w:r w:rsidR="00A546AC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(пример приведен в конце файла)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D1DC0" w:rsidRDefault="007D1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66C1" w:rsidRPr="007D1DC0" w:rsidRDefault="007D1DC0" w:rsidP="007D1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C0">
        <w:rPr>
          <w:rFonts w:ascii="Times New Roman" w:hAnsi="Times New Roman" w:cs="Times New Roman"/>
          <w:b/>
          <w:sz w:val="28"/>
          <w:szCs w:val="28"/>
        </w:rPr>
        <w:lastRenderedPageBreak/>
        <w:t>Темы рефератов по учебной практике "Сети и системы связи"</w:t>
      </w:r>
    </w:p>
    <w:p w:rsidR="007D1DC0" w:rsidRPr="004C2F50" w:rsidRDefault="004C2F50" w:rsidP="007D1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F5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</w:t>
      </w:r>
      <w:r w:rsidR="007D1DC0" w:rsidRPr="004C2F50">
        <w:rPr>
          <w:rFonts w:ascii="Times New Roman" w:hAnsi="Times New Roman" w:cs="Times New Roman"/>
          <w:b/>
          <w:sz w:val="28"/>
          <w:szCs w:val="28"/>
          <w:u w:val="single"/>
        </w:rPr>
        <w:t xml:space="preserve">1 Базовая секция - Основы теории электрической связи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1. Преобразование аналоговых сигналов в </w:t>
      </w:r>
      <w:proofErr w:type="gramStart"/>
      <w:r w:rsidRPr="007D1DC0">
        <w:rPr>
          <w:rFonts w:ascii="Times New Roman" w:hAnsi="Times New Roman" w:cs="Times New Roman"/>
          <w:sz w:val="28"/>
          <w:szCs w:val="28"/>
        </w:rPr>
        <w:t>цифровые</w:t>
      </w:r>
      <w:proofErr w:type="gramEnd"/>
      <w:r w:rsidRPr="007D1DC0">
        <w:rPr>
          <w:rFonts w:ascii="Times New Roman" w:hAnsi="Times New Roman" w:cs="Times New Roman"/>
          <w:sz w:val="28"/>
          <w:szCs w:val="28"/>
        </w:rPr>
        <w:t xml:space="preserve"> и обратно: АЦП и ЦАП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2. Виды модуляции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3. Методы разделения каналов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4. Методы множественного доступа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5. Модемы: классификация, виды, назначение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6. Кодирование дискретных сообщений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7. Помехоустойчивые коды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8. Сети с коммутацией каналов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9. Взаимоувязанная сеть связи России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10. Основные понятия теории </w:t>
      </w:r>
      <w:proofErr w:type="spellStart"/>
      <w:r w:rsidRPr="007D1DC0">
        <w:rPr>
          <w:rFonts w:ascii="Times New Roman" w:hAnsi="Times New Roman" w:cs="Times New Roman"/>
          <w:sz w:val="28"/>
          <w:szCs w:val="28"/>
        </w:rPr>
        <w:t>телетрафика</w:t>
      </w:r>
      <w:proofErr w:type="spellEnd"/>
      <w:r w:rsidRPr="007D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11. Сети с коммутацией пакетов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>12. Эталонная модель взаимодействия открытых систем OSI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>13. Сеть управления TMN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14. Линейное кодирование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15. Построение коммутационных полей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16. Алгоритмы низкоскоростной передачи речевых сигналов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17. Общее представление о сигнализации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>18. Устройство и принцип действия аналоговых и цифровых телефонных аппаратов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7D1DC0">
        <w:rPr>
          <w:rFonts w:ascii="Times New Roman" w:hAnsi="Times New Roman" w:cs="Times New Roman"/>
          <w:sz w:val="28"/>
          <w:szCs w:val="28"/>
        </w:rPr>
        <w:t>Эхокомпенсация</w:t>
      </w:r>
      <w:proofErr w:type="spellEnd"/>
      <w:r w:rsidRPr="007D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20. Организации стандартизации в области телекоммуникаций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21. Человеко-машинные интерфейсы (HMI)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22. Городские сети MAN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>23. Принципы электронной коммерции</w:t>
      </w:r>
    </w:p>
    <w:p w:rsidR="007D1DC0" w:rsidRDefault="007D1DC0">
      <w:r>
        <w:br w:type="page"/>
      </w:r>
    </w:p>
    <w:p w:rsidR="007D1DC0" w:rsidRPr="004C2F50" w:rsidRDefault="004C2F50" w:rsidP="007D1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F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Секция </w:t>
      </w:r>
      <w:r w:rsidR="007D1DC0" w:rsidRPr="004C2F50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Секция основной специализации </w:t>
      </w:r>
    </w:p>
    <w:p w:rsidR="007D1DC0" w:rsidRPr="007D1DC0" w:rsidRDefault="007D1DC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F5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 w:rsidR="004C2F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D1DC0">
        <w:rPr>
          <w:rFonts w:ascii="Times New Roman" w:hAnsi="Times New Roman" w:cs="Times New Roman"/>
          <w:b/>
          <w:sz w:val="28"/>
          <w:szCs w:val="28"/>
        </w:rPr>
        <w:t xml:space="preserve">Линии связи и кабельные системы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Линии связи на основе симметричных кабелей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D1DC0" w:rsidRPr="007D1DC0">
        <w:rPr>
          <w:rFonts w:ascii="Times New Roman" w:hAnsi="Times New Roman" w:cs="Times New Roman"/>
          <w:sz w:val="28"/>
          <w:szCs w:val="28"/>
        </w:rPr>
        <w:t>2. Линии связи на основе коаксиальных кабелей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Линии связи на основе волоконно-оптических кабелей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Структурированные кабельные системы </w:t>
      </w:r>
    </w:p>
    <w:p w:rsidR="007D1DC0" w:rsidRPr="007D1DC0" w:rsidRDefault="004C2F5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D1DC0">
        <w:rPr>
          <w:rFonts w:ascii="Times New Roman" w:hAnsi="Times New Roman" w:cs="Times New Roman"/>
          <w:sz w:val="28"/>
          <w:szCs w:val="28"/>
        </w:rPr>
        <w:t xml:space="preserve"> 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 xml:space="preserve">Оптическая связь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Фотоприёмные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устройства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Оптические компоненты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Лазеры как источники оптического излучения ВОЛС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Светодиоды как источники оптического излучения ВОЛС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Технологии мультиплексирования по длине волны WDM и DWDM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Применение волоконных усилителей в ВОЛС </w:t>
      </w:r>
    </w:p>
    <w:p w:rsidR="007D1DC0" w:rsidRPr="007D1DC0" w:rsidRDefault="004C2F5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 xml:space="preserve"> Технологии телекоммуникационных систем </w:t>
      </w:r>
    </w:p>
    <w:p w:rsidR="007D1DC0" w:rsidRDefault="004C2F50" w:rsidP="004C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Технологии цифровых абонентских линий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xDSL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>. Стандарт G.992.2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G.lite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Асимметричные цифровые абонентские линии ADSL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Цифровые сети интегрального обслуживания ISDN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Системы передачи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плезиохронной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иерархии PDH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Системы передачи синхронной иерархии SDH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Технология асинхронного режима доставки </w:t>
      </w:r>
      <w:proofErr w:type="gramStart"/>
      <w:r w:rsidR="007D1DC0" w:rsidRPr="007D1DC0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АТМ-коммутация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7. Эмуляция локальных сетей (ATM LANE)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8. Интерфейсы </w:t>
      </w:r>
      <w:proofErr w:type="gramStart"/>
      <w:r w:rsidR="007D1DC0" w:rsidRPr="007D1DC0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9. Технология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коммутации </w:t>
      </w:r>
    </w:p>
    <w:p w:rsidR="007D1DC0" w:rsidRPr="00737EFE" w:rsidRDefault="004C2F50" w:rsidP="00A927A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>10. Технология</w:t>
      </w:r>
      <w:r w:rsidR="007D1DC0" w:rsidRPr="00737EFE">
        <w:rPr>
          <w:rFonts w:ascii="Times New Roman" w:hAnsi="Times New Roman" w:cs="Times New Roman"/>
          <w:sz w:val="28"/>
          <w:szCs w:val="28"/>
          <w:lang w:val="en-US"/>
        </w:rPr>
        <w:t xml:space="preserve"> Fast Ethernet </w:t>
      </w:r>
    </w:p>
    <w:p w:rsidR="007D1DC0" w:rsidRPr="00737EFE" w:rsidRDefault="004C2F50" w:rsidP="00A927A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37EFE">
        <w:rPr>
          <w:rFonts w:ascii="Times New Roman" w:hAnsi="Times New Roman" w:cs="Times New Roman"/>
          <w:sz w:val="28"/>
          <w:szCs w:val="28"/>
          <w:lang w:val="en-US"/>
        </w:rPr>
        <w:t>2.3.</w:t>
      </w:r>
      <w:r w:rsidR="007D1DC0" w:rsidRPr="00737EFE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="007D1DC0" w:rsidRPr="007D1DC0">
        <w:rPr>
          <w:rFonts w:ascii="Times New Roman" w:hAnsi="Times New Roman" w:cs="Times New Roman"/>
          <w:sz w:val="28"/>
          <w:szCs w:val="28"/>
        </w:rPr>
        <w:t>Технология</w:t>
      </w:r>
      <w:r w:rsidR="007D1DC0" w:rsidRPr="00737EFE">
        <w:rPr>
          <w:rFonts w:ascii="Times New Roman" w:hAnsi="Times New Roman" w:cs="Times New Roman"/>
          <w:sz w:val="28"/>
          <w:szCs w:val="28"/>
          <w:lang w:val="en-US"/>
        </w:rPr>
        <w:t xml:space="preserve"> Gigabit Ethernet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12. Оборудование локальных сетей: концентраторы, мосты, коммутаторы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13. Функциональное назначение основных видов сетевого оборудования телекоммуникаций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14. Функциональное назначение основных видов сетевого оборудования доступа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15. Развитие сетей ТФОП в России </w:t>
      </w:r>
    </w:p>
    <w:p w:rsidR="007D1DC0" w:rsidRDefault="004C2F50" w:rsidP="00A9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16. Протокол LLC уровня управления логическим каналом </w:t>
      </w:r>
    </w:p>
    <w:p w:rsidR="007D1DC0" w:rsidRPr="007D1DC0" w:rsidRDefault="004C2F5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>Устройство оборудования телекоммуникаций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Стандарты RS-232, V.24 и V.25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Интерфейс G.703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Структура стандартов IEEE 802.1 — 802.5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Структура стандартов IEEE 802.11 - 802.15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Интерфейс MDI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Интерфейс MII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7. Интерфейс GMII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8. Интерфейс UART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9. Интерфейс I2C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10. Интерфейс SPI </w:t>
      </w:r>
    </w:p>
    <w:p w:rsidR="007D1DC0" w:rsidRPr="007D1DC0" w:rsidRDefault="004C2F5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>Радиосвязь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Особенности распространения радиоволн различных диапазонов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Антенны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Радиорелейные системы передачи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>4. Беспроводные абонентские линии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Системы спутниковой связи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Низкоорбитальные спутниковые системы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7. Непосредственное телевизионное вещание с ИСЗ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8. Глобальные системы определения координат GPS и ГЛОНАСС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9. Стандарты телевидения PAL, SECAM, NTSC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10. Цифровое телевидение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11. Телевидение высокой четкости HDTV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12. Стандарты сжатия видеосигналов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13. Сотовые системы подвижной связи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14. Стандарт GSM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15. Стандарт CDMA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>16. Системы персонального радиовызова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пейджинг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Транкинговые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системы связи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18. Системы беспроводных телефонов </w:t>
      </w:r>
    </w:p>
    <w:p w:rsidR="007D1DC0" w:rsidRDefault="004C2F50" w:rsidP="00A92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>Технологии Интернет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Общая характеристика стеков сетевых протоколов OSI; TCP/IP; IPX/SPX;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NetBIOS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/SMB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Стек протоколов TCP/IP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Адресация 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Механизм масок в сетях 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Особенности Ipv6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Протоколы TCP и UDP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7. Система имен доменов DNS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8. Протокол маршрутизации RIP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9. Протокол маршрутизации OSPF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10. Протоколы прикладного уровня стека TCP/IP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11. Стандарты электронной почты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12. Язык гипертекстовой разметки HTML </w:t>
      </w:r>
    </w:p>
    <w:p w:rsidR="007D1DC0" w:rsidRPr="004C2F5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F50">
        <w:rPr>
          <w:rFonts w:ascii="Times New Roman" w:hAnsi="Times New Roman" w:cs="Times New Roman"/>
          <w:sz w:val="28"/>
          <w:szCs w:val="28"/>
          <w:lang w:val="en-US"/>
        </w:rPr>
        <w:lastRenderedPageBreak/>
        <w:t>2.6.</w:t>
      </w:r>
      <w:r w:rsidR="007D1DC0" w:rsidRPr="004C2F50">
        <w:rPr>
          <w:rFonts w:ascii="Times New Roman" w:hAnsi="Times New Roman" w:cs="Times New Roman"/>
          <w:sz w:val="28"/>
          <w:szCs w:val="28"/>
          <w:lang w:val="en-US"/>
        </w:rPr>
        <w:t xml:space="preserve">13. World Wide Web </w:t>
      </w:r>
    </w:p>
    <w:p w:rsidR="007D1DC0" w:rsidRPr="004C2F5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F50">
        <w:rPr>
          <w:rFonts w:ascii="Times New Roman" w:hAnsi="Times New Roman" w:cs="Times New Roman"/>
          <w:sz w:val="28"/>
          <w:szCs w:val="28"/>
          <w:lang w:val="en-US"/>
        </w:rPr>
        <w:t>2.6.</w:t>
      </w:r>
      <w:r w:rsidR="007D1DC0" w:rsidRPr="004C2F50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="007D1DC0" w:rsidRPr="007D1DC0">
        <w:rPr>
          <w:rFonts w:ascii="Times New Roman" w:hAnsi="Times New Roman" w:cs="Times New Roman"/>
          <w:sz w:val="28"/>
          <w:szCs w:val="28"/>
        </w:rPr>
        <w:t>Технологии</w:t>
      </w:r>
      <w:r w:rsidR="007D1DC0" w:rsidRPr="004C2F50">
        <w:rPr>
          <w:rFonts w:ascii="Times New Roman" w:hAnsi="Times New Roman" w:cs="Times New Roman"/>
          <w:sz w:val="28"/>
          <w:szCs w:val="28"/>
          <w:lang w:val="en-US"/>
        </w:rPr>
        <w:t xml:space="preserve"> TDM over IP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>15. Передача речевых сигналов в IP-сетях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IP)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>16. Передача изображений в IP-сетях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IP)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>17. Обеспечение качества обслуживания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QoS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) в сетях передачи данных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18. Протокол резервирования ресурсов RSVP в IP сетях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19. Протоколы передачи трафика реального времени RTP и RTCP в IP сетях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20. Технологии пакетной маршрутизации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21. Обеспечение информационной безопасности в IP сетях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22. Протоколы защищенных каналов: SSL,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IPSec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, PPTP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23. Протоколы межсетевого взаимодействия стека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Novell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: IPX, SPX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24. Протоколы ускоренной маршрутизации. Технология маршрутизации по меткам MPLS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25. Протоколы прикладного уровня: TFTP,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telnet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, BOOTP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>26. Типы и основные характеристики средств сетевого анализа и диагностики</w:t>
      </w:r>
    </w:p>
    <w:p w:rsidR="00891E5A" w:rsidRDefault="00891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7062" w:rsidRPr="00927062" w:rsidRDefault="00891E5A" w:rsidP="00927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62">
        <w:rPr>
          <w:rFonts w:ascii="Times New Roman" w:hAnsi="Times New Roman" w:cs="Times New Roman"/>
          <w:b/>
          <w:sz w:val="28"/>
          <w:szCs w:val="28"/>
        </w:rPr>
        <w:lastRenderedPageBreak/>
        <w:t>3 Секция углублённой специализации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2706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91E5A" w:rsidRPr="00927062">
        <w:rPr>
          <w:rFonts w:ascii="Times New Roman" w:hAnsi="Times New Roman" w:cs="Times New Roman"/>
          <w:b/>
          <w:sz w:val="28"/>
          <w:szCs w:val="28"/>
        </w:rPr>
        <w:t xml:space="preserve"> Оптические технологии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Полностью оптические сети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Лямбда-коммутация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Технология WDMA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4. Нелинейные явления в ВОСП — </w:t>
      </w:r>
      <w:proofErr w:type="gramStart"/>
      <w:r w:rsidR="00891E5A" w:rsidRPr="00927062">
        <w:rPr>
          <w:rFonts w:ascii="Times New Roman" w:hAnsi="Times New Roman" w:cs="Times New Roman"/>
          <w:sz w:val="28"/>
          <w:szCs w:val="28"/>
        </w:rPr>
        <w:t>фазовая</w:t>
      </w:r>
      <w:proofErr w:type="gram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самомодуляция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5. Нелинейные явления в ВОСП — </w:t>
      </w:r>
      <w:proofErr w:type="gramStart"/>
      <w:r w:rsidR="00891E5A" w:rsidRPr="00927062">
        <w:rPr>
          <w:rFonts w:ascii="Times New Roman" w:hAnsi="Times New Roman" w:cs="Times New Roman"/>
          <w:sz w:val="28"/>
          <w:szCs w:val="28"/>
        </w:rPr>
        <w:t>фазовая</w:t>
      </w:r>
      <w:proofErr w:type="gram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кросс-модуляция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6. Нелинейные явления в ВОСП —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четырёхволновое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смешение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7. Нелинейные явления в ВОСП — рассеяние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Рамана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89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8. Нелинейные явления в ВОСП — рассеяние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Бриллюена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3.2.</w:t>
      </w:r>
      <w:r w:rsidR="00891E5A" w:rsidRPr="00927062">
        <w:rPr>
          <w:rFonts w:ascii="Times New Roman" w:hAnsi="Times New Roman" w:cs="Times New Roman"/>
          <w:b/>
          <w:sz w:val="28"/>
          <w:szCs w:val="28"/>
        </w:rPr>
        <w:t xml:space="preserve"> Технологии проводного доступа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Передача данных по электропроводке. Стандарт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HomePlug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Стандарт G.SHDSL (G.991.2)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Стандарт электропитания сетевых устройств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PoE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) IEEE 802.3af- 2003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FE">
        <w:rPr>
          <w:rFonts w:ascii="Times New Roman" w:hAnsi="Times New Roman" w:cs="Times New Roman"/>
          <w:sz w:val="28"/>
          <w:szCs w:val="28"/>
          <w:lang w:val="en-US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4. Ethernet </w:t>
      </w:r>
      <w:r w:rsidR="00891E5A" w:rsidRPr="00927062">
        <w:rPr>
          <w:rFonts w:ascii="Times New Roman" w:hAnsi="Times New Roman" w:cs="Times New Roman"/>
          <w:sz w:val="28"/>
          <w:szCs w:val="28"/>
        </w:rPr>
        <w:t>на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>первой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>миле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 (Ethernet in First Mile). </w:t>
      </w:r>
      <w:r w:rsidR="00891E5A" w:rsidRPr="00927062">
        <w:rPr>
          <w:rFonts w:ascii="Times New Roman" w:hAnsi="Times New Roman" w:cs="Times New Roman"/>
          <w:sz w:val="28"/>
          <w:szCs w:val="28"/>
        </w:rPr>
        <w:t>Стандарт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 802.3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>и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>др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062" w:rsidRPr="00927062" w:rsidRDefault="00927062" w:rsidP="0089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5. Стандарты высокоскоростной цифровой абонентской линии VDSL 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3.3.</w:t>
      </w:r>
      <w:r w:rsidRPr="009270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b/>
          <w:sz w:val="28"/>
          <w:szCs w:val="28"/>
        </w:rPr>
        <w:t>Мультисервисные</w:t>
      </w:r>
      <w:proofErr w:type="spellEnd"/>
      <w:r w:rsidR="00891E5A" w:rsidRPr="0092706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Протоколы управления качеством обслуживания в локальных сетях 802.1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Система сигнализации №7 (SS7). Транзит SS7 по IP-сетям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Системы речевого автоответа (IVR)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4. Конверторы сигнализации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5. Передача изображений в сетях </w:t>
      </w:r>
      <w:proofErr w:type="gramStart"/>
      <w:r w:rsidR="00891E5A" w:rsidRPr="00927062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ATM)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6. Передача речевых сигналов в сетях </w:t>
      </w:r>
      <w:proofErr w:type="gramStart"/>
      <w:r w:rsidR="00891E5A" w:rsidRPr="00927062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(VTOA)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7. Доступ к территориальным сетям по выделенным линиям SLIP, протокол РРР и MLPPP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8. Интеллектуальные сети IN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9. Служба коротких сообщений SMS </w:t>
      </w:r>
    </w:p>
    <w:p w:rsidR="00927062" w:rsidRPr="00737EFE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7EFE">
        <w:rPr>
          <w:rFonts w:ascii="Times New Roman" w:hAnsi="Times New Roman" w:cs="Times New Roman"/>
          <w:sz w:val="28"/>
          <w:szCs w:val="28"/>
          <w:lang w:val="en-US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891E5A" w:rsidRPr="00927062">
        <w:rPr>
          <w:rFonts w:ascii="Times New Roman" w:hAnsi="Times New Roman" w:cs="Times New Roman"/>
          <w:sz w:val="28"/>
          <w:szCs w:val="28"/>
        </w:rPr>
        <w:t>Стандарт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 MMS (Multimedia Messaging Service)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>11. Передача факсимильных сообщений по IP-сетям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FoIP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12. Семейство стандартов H.323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13. Технологии беспроводного высокоскоростного распределения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информации MMDS, LMDS и MVDS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14. Технология виртуальных частных сетей VPN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15. Протокол установления сеансов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связи SIP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Session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Initiation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16. Домашние сети и стандарт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HomePNA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17. Услуги интеллектуальных сетей и их создание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18. Системы распознавания речи и их использование в телекоммуникациях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19. Автоматизированные системы расчетов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20. Разработка и применение Web-сервисов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>21. Операторские центры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Web-хостинг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3.4. </w:t>
      </w:r>
      <w:proofErr w:type="spellStart"/>
      <w:r w:rsidR="00891E5A" w:rsidRPr="00927062">
        <w:rPr>
          <w:rFonts w:ascii="Times New Roman" w:hAnsi="Times New Roman" w:cs="Times New Roman"/>
          <w:b/>
          <w:sz w:val="28"/>
          <w:szCs w:val="28"/>
        </w:rPr>
        <w:t>Радиотехнологии</w:t>
      </w:r>
      <w:proofErr w:type="spellEnd"/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Интеллектуальные антенны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Технологии высокоскоростной пакетной передачи данных по беспроводным (сотовым) сетям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Антенны с управляемой диаграммой направленности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>4. Беспроводные локальные сети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LAN)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5. Беспроводные сети передачи данных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. Стандарт IEEE 802.11g </w:t>
      </w:r>
    </w:p>
    <w:p w:rsidR="00927062" w:rsidRPr="00927062" w:rsidRDefault="00927062" w:rsidP="0089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6. Стандарты территориально-распределенных беспроводных сетей широкополосного доступа IEEE 802.16a и др. 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27062">
        <w:rPr>
          <w:rFonts w:ascii="Times New Roman" w:hAnsi="Times New Roman" w:cs="Times New Roman"/>
          <w:b/>
          <w:sz w:val="28"/>
          <w:szCs w:val="28"/>
        </w:rPr>
        <w:t>5</w:t>
      </w:r>
      <w:r w:rsidR="002248CA">
        <w:rPr>
          <w:rFonts w:ascii="Times New Roman" w:hAnsi="Times New Roman" w:cs="Times New Roman"/>
          <w:b/>
          <w:sz w:val="28"/>
          <w:szCs w:val="28"/>
        </w:rPr>
        <w:t>.</w:t>
      </w:r>
      <w:r w:rsidR="00891E5A" w:rsidRPr="00927062">
        <w:rPr>
          <w:rFonts w:ascii="Times New Roman" w:hAnsi="Times New Roman" w:cs="Times New Roman"/>
          <w:b/>
          <w:sz w:val="28"/>
          <w:szCs w:val="28"/>
        </w:rPr>
        <w:t xml:space="preserve"> IP-технологии</w:t>
      </w:r>
    </w:p>
    <w:p w:rsidR="00927062" w:rsidRPr="00927062" w:rsidRDefault="00927062" w:rsidP="0089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Соглашения по уровню обслуживания (SLA) с оператором сети. Управление уровнем обслуживания </w:t>
      </w:r>
    </w:p>
    <w:p w:rsidR="00927062" w:rsidRPr="00927062" w:rsidRDefault="002248CA" w:rsidP="00927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3.6.</w:t>
      </w:r>
      <w:r w:rsidRPr="00927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r w:rsidR="00891E5A" w:rsidRPr="002248CA">
        <w:rPr>
          <w:rFonts w:ascii="Times New Roman" w:hAnsi="Times New Roman" w:cs="Times New Roman"/>
          <w:b/>
          <w:sz w:val="28"/>
          <w:szCs w:val="28"/>
        </w:rPr>
        <w:t>Управление сетями связи и оборудованием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Системы управления сетевыми элементами (EMS)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Протоколы управления сетью SNMP и CMIP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Стандарт RMON </w:t>
      </w:r>
    </w:p>
    <w:p w:rsid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4. Технология CORBA </w:t>
      </w:r>
    </w:p>
    <w:p w:rsidR="00A546AC" w:rsidRDefault="00A546AC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AC" w:rsidRDefault="00A5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46AC" w:rsidRPr="000D6D3C" w:rsidRDefault="00A546AC" w:rsidP="00A546AC">
      <w:pPr>
        <w:pStyle w:val="1"/>
        <w:rPr>
          <w:rStyle w:val="10"/>
        </w:rPr>
      </w:pPr>
      <w:bookmarkStart w:id="0" w:name="_Toc487356826"/>
      <w:r w:rsidRPr="00A546AC">
        <w:rPr>
          <w:b w:val="0"/>
        </w:rPr>
        <w:lastRenderedPageBreak/>
        <w:t>К</w:t>
      </w:r>
      <w:r w:rsidRPr="000D6D3C">
        <w:rPr>
          <w:rStyle w:val="10"/>
        </w:rPr>
        <w:t>алендарный план-график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6877"/>
        <w:gridCol w:w="1996"/>
      </w:tblGrid>
      <w:tr w:rsidR="00A546AC" w:rsidRPr="000E2FD6" w:rsidTr="0049176F">
        <w:trPr>
          <w:jc w:val="center"/>
        </w:trPr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Выбор тем по каждому сектору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 Эталонная модель взаимодействия открытых систем OSI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-рассмотрение существующей литературы по данному вопросу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формирование плана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проработка пунктов плана </w:t>
            </w:r>
            <w:proofErr w:type="gramStart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согласно</w:t>
            </w:r>
            <w:proofErr w:type="gramEnd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выбранной литературы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обработка и компоновка частей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 Системы передачи синхронной иерархии SDH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-рассмотрение существующей литературы по данному вопросу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формирование плана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проработка пунктов плана </w:t>
            </w:r>
            <w:proofErr w:type="gramStart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согласно</w:t>
            </w:r>
            <w:proofErr w:type="gramEnd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выбранной литературы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обработка и компоновка частей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 Технологии мультиплексирования по длине волны WDM и DWDM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-рассмотрение существующей литературы по данному вопросу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формирование плана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проработка пунктов плана </w:t>
            </w:r>
            <w:proofErr w:type="gramStart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согласно</w:t>
            </w:r>
            <w:proofErr w:type="gramEnd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выбранной литературы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обработка и компоновка частей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4 Нелинейные явления в ВОСП – </w:t>
            </w:r>
            <w:proofErr w:type="spellStart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четырехволновое</w:t>
            </w:r>
            <w:proofErr w:type="spellEnd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смещение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-рассмотрение существующей литературы по данному вопросу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формирование плана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проработка пунктов плана </w:t>
            </w:r>
            <w:proofErr w:type="gramStart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согласно</w:t>
            </w:r>
            <w:proofErr w:type="gramEnd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выбранной литературы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обработка и компоновка частей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60368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hAnsi="Times New Roman" w:cs="Times New Roman"/>
                <w:sz w:val="24"/>
                <w:szCs w:val="24"/>
              </w:rPr>
              <w:t>Итого часов учебной практики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A546AC" w:rsidRPr="00A546AC" w:rsidRDefault="00A546AC" w:rsidP="00A5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46AC" w:rsidRPr="00A546AC" w:rsidSect="00C2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DC0"/>
    <w:rsid w:val="002248CA"/>
    <w:rsid w:val="004C2F50"/>
    <w:rsid w:val="005B5ED3"/>
    <w:rsid w:val="00736B24"/>
    <w:rsid w:val="00737EFE"/>
    <w:rsid w:val="007D1DC0"/>
    <w:rsid w:val="00891E5A"/>
    <w:rsid w:val="00927062"/>
    <w:rsid w:val="00A546AC"/>
    <w:rsid w:val="00A927AE"/>
    <w:rsid w:val="00C2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C1"/>
  </w:style>
  <w:style w:type="paragraph" w:styleId="1">
    <w:name w:val="heading 1"/>
    <w:basedOn w:val="a"/>
    <w:next w:val="a"/>
    <w:link w:val="10"/>
    <w:qFormat/>
    <w:rsid w:val="00A546AC"/>
    <w:pPr>
      <w:keepNext/>
      <w:spacing w:before="240" w:after="60" w:line="30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D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0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46A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lenok</dc:creator>
  <cp:lastModifiedBy>lenok</cp:lastModifiedBy>
  <cp:revision>2</cp:revision>
  <dcterms:created xsi:type="dcterms:W3CDTF">2017-09-20T14:24:00Z</dcterms:created>
  <dcterms:modified xsi:type="dcterms:W3CDTF">2017-09-20T14:24:00Z</dcterms:modified>
</cp:coreProperties>
</file>