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6A" w:rsidRDefault="00205F6A" w:rsidP="00205F6A">
      <w:r>
        <w:t>Задача №1. Для помещения малярного цеха подобрать параметры микроклимата: допустимые и оптимальные, при выполнении работ средней тяжести с незначительным выделением избыточного тепла в помещении для холодного и теплого периода года.</w:t>
      </w:r>
    </w:p>
    <w:p w:rsidR="00B66ACA" w:rsidRDefault="00205F6A" w:rsidP="00205F6A">
      <w:r>
        <w:t xml:space="preserve">Задача №2. Определить категорию </w:t>
      </w:r>
      <w:proofErr w:type="spellStart"/>
      <w:r>
        <w:t>взрывопожароопасности</w:t>
      </w:r>
      <w:proofErr w:type="spellEnd"/>
      <w:r>
        <w:t xml:space="preserve"> помещения цеха по приготовлению окрасочных составов. В цехе возможен разлив ацетона (С3Н6О), используемого в качестве растворителя. Максимальное его количество в смену – 20 кг. Размеры цеха: длина 20 м, ширина 6 м, высота 4 м. Скорость воздушного потока в помещении – 0,3 м/с, температура воздуха 24 0С, плотность паров ацетона -0,794 кг/м3, температура вспышки –18 0С. В результате аварии вентиляция не работает.</w:t>
      </w:r>
      <w:bookmarkStart w:id="0" w:name="_GoBack"/>
      <w:bookmarkEnd w:id="0"/>
    </w:p>
    <w:sectPr w:rsidR="00B6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A"/>
    <w:rsid w:val="00205F6A"/>
    <w:rsid w:val="00B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DC70-81DE-4CFE-9000-8BB357F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Ковельков</dc:creator>
  <cp:keywords/>
  <dc:description/>
  <cp:lastModifiedBy>Павел Ковельков</cp:lastModifiedBy>
  <cp:revision>1</cp:revision>
  <dcterms:created xsi:type="dcterms:W3CDTF">2019-06-14T14:46:00Z</dcterms:created>
  <dcterms:modified xsi:type="dcterms:W3CDTF">2019-06-14T14:46:00Z</dcterms:modified>
</cp:coreProperties>
</file>