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4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10"/>
        <w:gridCol w:w="5129"/>
        <w:gridCol w:w="851"/>
      </w:tblGrid>
      <w:tr w:rsidR="00D14A98" w:rsidRPr="00F13FFA" w:rsidTr="0010776D">
        <w:tc>
          <w:tcPr>
            <w:tcW w:w="567" w:type="dxa"/>
            <w:vAlign w:val="center"/>
          </w:tcPr>
          <w:p w:rsidR="00D14A98" w:rsidRPr="00F13FFA" w:rsidRDefault="00D14A98" w:rsidP="001077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FFA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10" w:type="dxa"/>
            <w:vAlign w:val="center"/>
          </w:tcPr>
          <w:p w:rsidR="00D14A98" w:rsidRPr="00F13FFA" w:rsidRDefault="00D14A98" w:rsidP="001077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FFA">
              <w:rPr>
                <w:b/>
                <w:color w:val="000000"/>
                <w:sz w:val="20"/>
                <w:szCs w:val="20"/>
              </w:rPr>
              <w:t>Формулировка вопроса</w:t>
            </w:r>
          </w:p>
        </w:tc>
        <w:tc>
          <w:tcPr>
            <w:tcW w:w="5129" w:type="dxa"/>
            <w:vAlign w:val="center"/>
          </w:tcPr>
          <w:p w:rsidR="00D14A98" w:rsidRPr="00F13FFA" w:rsidRDefault="00D14A98" w:rsidP="001077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FFA">
              <w:rPr>
                <w:b/>
                <w:color w:val="000000"/>
                <w:sz w:val="20"/>
                <w:szCs w:val="20"/>
              </w:rPr>
              <w:t>Варианты ответа</w:t>
            </w:r>
          </w:p>
        </w:tc>
        <w:tc>
          <w:tcPr>
            <w:tcW w:w="851" w:type="dxa"/>
            <w:vAlign w:val="center"/>
          </w:tcPr>
          <w:p w:rsidR="00D14A98" w:rsidRPr="00F13FFA" w:rsidRDefault="00D14A98" w:rsidP="001077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3FFA">
              <w:rPr>
                <w:b/>
                <w:color w:val="000000"/>
                <w:sz w:val="20"/>
                <w:szCs w:val="20"/>
              </w:rPr>
              <w:t>Ответ</w:t>
            </w: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hanging="68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F13FFA" w:rsidRDefault="00D14A98" w:rsidP="0010776D">
            <w:pPr>
              <w:snapToGrid w:val="0"/>
              <w:rPr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Экономический цикл – это:</w:t>
            </w:r>
          </w:p>
        </w:tc>
        <w:tc>
          <w:tcPr>
            <w:tcW w:w="5129" w:type="dxa"/>
          </w:tcPr>
          <w:p w:rsidR="00D14A98" w:rsidRPr="00FA242C" w:rsidRDefault="00D14A98" w:rsidP="001077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а) колебания уровня экономической активности;</w:t>
            </w:r>
          </w:p>
          <w:p w:rsidR="00D14A98" w:rsidRPr="00FA242C" w:rsidRDefault="00D14A98" w:rsidP="001077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б) рост производства в сочетании с сокращением безработицы;</w:t>
            </w:r>
          </w:p>
          <w:p w:rsidR="00D14A98" w:rsidRPr="00FA242C" w:rsidRDefault="00D14A98" w:rsidP="001077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в) периодические спады производства;</w:t>
            </w:r>
          </w:p>
          <w:p w:rsidR="00D14A98" w:rsidRPr="00FA242C" w:rsidRDefault="00D14A98" w:rsidP="001077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г) падение совокупного спроса в сочетании с сокращением выпуска.</w:t>
            </w: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left="176" w:hanging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C548DB" w:rsidRDefault="00D14A98" w:rsidP="0010776D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В фазе подъема:</w:t>
            </w:r>
          </w:p>
        </w:tc>
        <w:tc>
          <w:tcPr>
            <w:tcW w:w="5129" w:type="dxa"/>
          </w:tcPr>
          <w:p w:rsidR="00D14A98" w:rsidRPr="00FA242C" w:rsidRDefault="00D14A98" w:rsidP="001077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а) снижаются инвестиции;</w:t>
            </w:r>
          </w:p>
          <w:p w:rsidR="00D14A98" w:rsidRPr="00FA242C" w:rsidRDefault="00D14A98" w:rsidP="001077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б) сокращаются налоговые поступления;</w:t>
            </w:r>
          </w:p>
          <w:p w:rsidR="00D14A98" w:rsidRPr="00FA242C" w:rsidRDefault="00D14A98" w:rsidP="001077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в) увеличивается спрос на труд;</w:t>
            </w:r>
          </w:p>
          <w:p w:rsidR="00D14A98" w:rsidRPr="00FA242C" w:rsidRDefault="00D14A98" w:rsidP="001077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г) увеличивается объем национального производства.</w:t>
            </w: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left="176" w:hanging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086CE7" w:rsidRDefault="00D14A98" w:rsidP="0010776D">
            <w:pPr>
              <w:tabs>
                <w:tab w:val="left" w:pos="426"/>
              </w:tabs>
              <w:rPr>
                <w:bCs/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Какие из ниже перечисленных мероприятий осуществляет государство в фазе спада:</w:t>
            </w:r>
          </w:p>
        </w:tc>
        <w:tc>
          <w:tcPr>
            <w:tcW w:w="5129" w:type="dxa"/>
          </w:tcPr>
          <w:p w:rsidR="00D14A98" w:rsidRPr="00FA242C" w:rsidRDefault="00D14A98" w:rsidP="001077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а) повышение налоговых ставок;</w:t>
            </w:r>
          </w:p>
          <w:p w:rsidR="00D14A98" w:rsidRPr="00FA242C" w:rsidRDefault="00D14A98" w:rsidP="001077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б) повышение процентных ставок по ссудам;</w:t>
            </w:r>
          </w:p>
          <w:p w:rsidR="00D14A98" w:rsidRPr="00FA242C" w:rsidRDefault="00D14A98" w:rsidP="001077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в) увеличение государственных расходов;</w:t>
            </w:r>
          </w:p>
          <w:p w:rsidR="00D14A98" w:rsidRPr="00FA242C" w:rsidRDefault="00D14A98" w:rsidP="001077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г) ограничения в области проведения амортизационной политики.</w:t>
            </w: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left="176" w:hanging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F13FFA" w:rsidRDefault="00D14A98" w:rsidP="0010776D">
            <w:pPr>
              <w:snapToGrid w:val="0"/>
              <w:rPr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Теория экономического цикла исследует:</w:t>
            </w:r>
          </w:p>
        </w:tc>
        <w:tc>
          <w:tcPr>
            <w:tcW w:w="5129" w:type="dxa"/>
          </w:tcPr>
          <w:p w:rsidR="00D14A98" w:rsidRPr="00FA242C" w:rsidRDefault="00D14A98" w:rsidP="001077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а) поведение потребителей;</w:t>
            </w:r>
          </w:p>
          <w:p w:rsidR="00D14A98" w:rsidRPr="00FA242C" w:rsidRDefault="00D14A98" w:rsidP="001077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б) производственные возможности;</w:t>
            </w:r>
          </w:p>
          <w:p w:rsidR="00D14A98" w:rsidRPr="00FA242C" w:rsidRDefault="00D14A98" w:rsidP="001077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в) причины колебаний реального объема националдьного производства.</w:t>
            </w: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left="176" w:hanging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F13FFA" w:rsidRDefault="00D14A98" w:rsidP="0010776D">
            <w:pPr>
              <w:shd w:val="clear" w:color="auto" w:fill="FFFFFF"/>
              <w:rPr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Модель реального экономического цикла основывается:</w:t>
            </w:r>
          </w:p>
        </w:tc>
        <w:tc>
          <w:tcPr>
            <w:tcW w:w="5129" w:type="dxa"/>
          </w:tcPr>
          <w:p w:rsidR="00D14A98" w:rsidRPr="00FA242C" w:rsidRDefault="00D14A98" w:rsidP="001077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 xml:space="preserve">а) на кейнсианской модели </w:t>
            </w:r>
            <w:r w:rsidRPr="00FA242C">
              <w:rPr>
                <w:i/>
                <w:color w:val="000000"/>
                <w:sz w:val="20"/>
                <w:szCs w:val="20"/>
                <w:lang w:val="en-US"/>
              </w:rPr>
              <w:t>IS</w:t>
            </w:r>
            <w:r w:rsidRPr="00FA242C">
              <w:rPr>
                <w:i/>
                <w:color w:val="000000"/>
                <w:sz w:val="20"/>
                <w:szCs w:val="20"/>
              </w:rPr>
              <w:t xml:space="preserve"> – </w:t>
            </w:r>
            <w:r w:rsidRPr="00FA242C">
              <w:rPr>
                <w:i/>
                <w:color w:val="000000"/>
                <w:sz w:val="20"/>
                <w:szCs w:val="20"/>
                <w:lang w:val="en-US"/>
              </w:rPr>
              <w:t>LM</w:t>
            </w:r>
            <w:r w:rsidRPr="00FA242C">
              <w:rPr>
                <w:color w:val="000000"/>
                <w:sz w:val="20"/>
                <w:szCs w:val="20"/>
              </w:rPr>
              <w:t xml:space="preserve"> с гибкими ценами;</w:t>
            </w:r>
          </w:p>
          <w:p w:rsidR="00D14A98" w:rsidRPr="00FA242C" w:rsidRDefault="00D14A98" w:rsidP="001077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б) теории встроенных стабилизаторов;</w:t>
            </w:r>
          </w:p>
          <w:p w:rsidR="00D14A98" w:rsidRPr="00FA242C" w:rsidRDefault="00D14A98" w:rsidP="001077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в) мультипликативном эффекте.</w:t>
            </w: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left="176" w:hanging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F13FFA" w:rsidRDefault="00D14A98" w:rsidP="0010776D">
            <w:pPr>
              <w:rPr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Экономический рост является интенсивным, если:</w:t>
            </w:r>
          </w:p>
        </w:tc>
        <w:tc>
          <w:tcPr>
            <w:tcW w:w="5129" w:type="dxa"/>
          </w:tcPr>
          <w:p w:rsidR="00D14A98" w:rsidRPr="00FA242C" w:rsidRDefault="00D14A98" w:rsidP="001077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а) в результате общего привлечения труда повышается объем национального дохода;</w:t>
            </w:r>
          </w:p>
          <w:p w:rsidR="00D14A98" w:rsidRPr="00FA242C" w:rsidRDefault="00D14A98" w:rsidP="001077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б) увеличивается заработная плата наемных работников;</w:t>
            </w:r>
          </w:p>
          <w:p w:rsidR="00D14A98" w:rsidRPr="00FA242C" w:rsidRDefault="00D14A98" w:rsidP="001077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в) рост производительности труда опережает рост численности занятых;</w:t>
            </w:r>
          </w:p>
          <w:p w:rsidR="00D14A98" w:rsidRPr="00FA242C" w:rsidRDefault="00D14A98" w:rsidP="001077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г) увеличиваются размеры капиталовооруженности.</w:t>
            </w: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left="176" w:hanging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F13FFA" w:rsidRDefault="00D14A98" w:rsidP="0010776D">
            <w:pPr>
              <w:rPr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В результате экономического роста:</w:t>
            </w:r>
          </w:p>
        </w:tc>
        <w:tc>
          <w:tcPr>
            <w:tcW w:w="5129" w:type="dxa"/>
          </w:tcPr>
          <w:p w:rsidR="00D14A98" w:rsidRPr="00FA242C" w:rsidRDefault="00D14A98" w:rsidP="001077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а) распределение доходов становится более равномерным;</w:t>
            </w:r>
          </w:p>
          <w:p w:rsidR="00D14A98" w:rsidRPr="00FA242C" w:rsidRDefault="00D14A98" w:rsidP="001077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б) распределение доходов становится более неравномерным;</w:t>
            </w:r>
          </w:p>
          <w:p w:rsidR="00D14A98" w:rsidRPr="00FA242C" w:rsidRDefault="00D14A98" w:rsidP="001077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в) увеличивается количество свободного времени;</w:t>
            </w:r>
          </w:p>
          <w:p w:rsidR="00D14A98" w:rsidRPr="00FA242C" w:rsidRDefault="00D14A98" w:rsidP="001077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г) уменьшается стремление больше заработать.</w:t>
            </w: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left="176" w:hanging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F13FFA" w:rsidRDefault="00D14A98" w:rsidP="0010776D">
            <w:pPr>
              <w:rPr>
                <w:color w:val="000000"/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Модель экономического роста Р.Солоу позволяет исследовать:</w:t>
            </w:r>
          </w:p>
        </w:tc>
        <w:tc>
          <w:tcPr>
            <w:tcW w:w="5129" w:type="dxa"/>
          </w:tcPr>
          <w:p w:rsidR="00D14A98" w:rsidRPr="00FA242C" w:rsidRDefault="00D14A98" w:rsidP="001077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а) влияние экономического роста на темпы роста располагаемого дохода;</w:t>
            </w:r>
          </w:p>
          <w:p w:rsidR="00D14A98" w:rsidRPr="00FA242C" w:rsidRDefault="00D14A98" w:rsidP="001077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б) воздействие темпов роста населения на динамику реального ВНП;</w:t>
            </w:r>
          </w:p>
          <w:p w:rsidR="00D14A98" w:rsidRPr="00FA242C" w:rsidRDefault="00D14A98" w:rsidP="0010776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A242C">
              <w:rPr>
                <w:color w:val="000000"/>
                <w:sz w:val="20"/>
                <w:szCs w:val="20"/>
              </w:rPr>
              <w:t>в) соотношение темпов технического прогресса и роста реального ВВП.</w:t>
            </w: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left="176" w:hanging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F13FFA" w:rsidRDefault="00D14A98" w:rsidP="0010776D">
            <w:pPr>
              <w:rPr>
                <w:color w:val="000000"/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Увеличение темпа прироста населения будет:</w:t>
            </w:r>
          </w:p>
        </w:tc>
        <w:tc>
          <w:tcPr>
            <w:tcW w:w="5129" w:type="dxa"/>
          </w:tcPr>
          <w:p w:rsidR="00D14A98" w:rsidRPr="00FA242C" w:rsidRDefault="00D14A98" w:rsidP="0010776D">
            <w:pPr>
              <w:rPr>
                <w:caps/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а) увеличивать темп роста производства;</w:t>
            </w:r>
          </w:p>
          <w:p w:rsidR="00D14A98" w:rsidRPr="00FA242C" w:rsidRDefault="00D14A98" w:rsidP="0010776D">
            <w:pPr>
              <w:rPr>
                <w:caps/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б) снижать уровень производства на человека;</w:t>
            </w:r>
          </w:p>
          <w:p w:rsidR="00D14A98" w:rsidRPr="00FA242C" w:rsidRDefault="00D14A98" w:rsidP="0010776D">
            <w:pPr>
              <w:rPr>
                <w:caps/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в) снижать стабильность  положения  основного  производства;</w:t>
            </w:r>
          </w:p>
          <w:p w:rsidR="00D14A98" w:rsidRPr="00FA242C" w:rsidRDefault="00D14A98" w:rsidP="0010776D">
            <w:pPr>
              <w:rPr>
                <w:caps/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г) всё вышеперечисленное;</w:t>
            </w:r>
          </w:p>
          <w:p w:rsidR="00D14A98" w:rsidRPr="00FA242C" w:rsidRDefault="00D14A98" w:rsidP="0010776D">
            <w:pPr>
              <w:rPr>
                <w:caps/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д) только а) и б).</w:t>
            </w: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left="176" w:hanging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F13FFA" w:rsidRDefault="00D14A98" w:rsidP="0010776D">
            <w:pPr>
              <w:rPr>
                <w:color w:val="000000"/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Что из ниже перечисленного  является источником интенсивного экономического роста:</w:t>
            </w:r>
          </w:p>
        </w:tc>
        <w:tc>
          <w:tcPr>
            <w:tcW w:w="5129" w:type="dxa"/>
          </w:tcPr>
          <w:p w:rsidR="00D14A98" w:rsidRPr="00FA242C" w:rsidRDefault="00D14A98" w:rsidP="0010776D">
            <w:pPr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 xml:space="preserve">а) рост расходов на потребление; </w:t>
            </w:r>
            <w:r w:rsidRPr="00FA242C">
              <w:rPr>
                <w:sz w:val="20"/>
                <w:szCs w:val="20"/>
              </w:rPr>
              <w:tab/>
            </w:r>
            <w:r w:rsidRPr="00FA242C">
              <w:rPr>
                <w:sz w:val="20"/>
                <w:szCs w:val="20"/>
              </w:rPr>
              <w:tab/>
            </w:r>
          </w:p>
          <w:p w:rsidR="00D14A98" w:rsidRPr="00FA242C" w:rsidRDefault="00D14A98" w:rsidP="0010776D">
            <w:pPr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б) рост затрат на труд;</w:t>
            </w:r>
            <w:r w:rsidRPr="00FA242C">
              <w:rPr>
                <w:sz w:val="20"/>
                <w:szCs w:val="20"/>
              </w:rPr>
              <w:tab/>
            </w:r>
          </w:p>
          <w:p w:rsidR="00D14A98" w:rsidRPr="00FA242C" w:rsidRDefault="00D14A98" w:rsidP="0010776D">
            <w:pPr>
              <w:rPr>
                <w:caps/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в) рост затрат на капитал;</w:t>
            </w:r>
          </w:p>
          <w:p w:rsidR="00D14A98" w:rsidRPr="00FA242C" w:rsidRDefault="00D14A98" w:rsidP="0010776D">
            <w:pPr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г) улучшение эффективности технологий;</w:t>
            </w:r>
            <w:r w:rsidRPr="00FA242C">
              <w:rPr>
                <w:sz w:val="20"/>
                <w:szCs w:val="20"/>
              </w:rPr>
              <w:tab/>
            </w:r>
          </w:p>
          <w:p w:rsidR="00D14A98" w:rsidRPr="00F13FFA" w:rsidRDefault="00D14A98" w:rsidP="0010776D">
            <w:pPr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 xml:space="preserve">д) рост уровня знаний.    </w:t>
            </w: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left="176" w:hanging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086CE7" w:rsidRDefault="00D14A98" w:rsidP="0010776D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FA242C">
              <w:rPr>
                <w:sz w:val="20"/>
                <w:szCs w:val="20"/>
              </w:rPr>
              <w:t>стественное богатство в составе национального представлено:</w:t>
            </w:r>
          </w:p>
        </w:tc>
        <w:tc>
          <w:tcPr>
            <w:tcW w:w="5129" w:type="dxa"/>
          </w:tcPr>
          <w:p w:rsidR="00D14A98" w:rsidRPr="00FA242C" w:rsidRDefault="00D14A98" w:rsidP="0010776D">
            <w:pPr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а) дарами природы</w:t>
            </w:r>
          </w:p>
          <w:p w:rsidR="00D14A98" w:rsidRPr="00FA242C" w:rsidRDefault="00D14A98" w:rsidP="0010776D">
            <w:pPr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б) потенциальным богатством, служащим для создания общественного продукта</w:t>
            </w:r>
          </w:p>
          <w:p w:rsidR="00D14A98" w:rsidRPr="00FA242C" w:rsidRDefault="00D14A98" w:rsidP="0010776D">
            <w:pPr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в) продуктом естественных природных процессов и закономерностей, не воспроизводимых трудом</w:t>
            </w:r>
          </w:p>
          <w:p w:rsidR="00D14A98" w:rsidRPr="00F13FFA" w:rsidRDefault="00D14A98" w:rsidP="0010776D">
            <w:pPr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г) вовлеченными в процесс производства природными ресурсами</w:t>
            </w: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left="176" w:hanging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F13FFA" w:rsidRDefault="00D14A98" w:rsidP="0010776D">
            <w:pPr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Национальное богатство страны в широком понимании – это:</w:t>
            </w:r>
          </w:p>
        </w:tc>
        <w:tc>
          <w:tcPr>
            <w:tcW w:w="5129" w:type="dxa"/>
          </w:tcPr>
          <w:p w:rsidR="00D14A98" w:rsidRPr="00FA242C" w:rsidRDefault="00D14A98" w:rsidP="0010776D">
            <w:pPr>
              <w:snapToGrid w:val="0"/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а) стоимость всего, чем владеет страна: лесов, рек, полей, фабрик, имущества её граждан;</w:t>
            </w:r>
          </w:p>
          <w:p w:rsidR="00D14A98" w:rsidRPr="00FA242C" w:rsidRDefault="00D14A98" w:rsidP="0010776D">
            <w:pPr>
              <w:snapToGrid w:val="0"/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б) стоимость всех факторов производства;</w:t>
            </w:r>
          </w:p>
          <w:p w:rsidR="00D14A98" w:rsidRPr="009922DF" w:rsidRDefault="00D14A98" w:rsidP="0010776D">
            <w:pPr>
              <w:snapToGrid w:val="0"/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lastRenderedPageBreak/>
              <w:t>в) совокупность всех ценностей, которыми располагает страна на каждом этапе развития (включая те, которые не поддаются стоимостной оценке).</w:t>
            </w: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left="176" w:hanging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C548DB" w:rsidRDefault="00D14A98" w:rsidP="0010776D">
            <w:pPr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Модель Е. Домара использует принцип ...</w:t>
            </w:r>
          </w:p>
        </w:tc>
        <w:tc>
          <w:tcPr>
            <w:tcW w:w="5129" w:type="dxa"/>
          </w:tcPr>
          <w:p w:rsidR="00D14A98" w:rsidRPr="00FA242C" w:rsidRDefault="00D14A98" w:rsidP="0010776D">
            <w:pPr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а) мультипликатора и экзогенно заданные инвестиции, а в модели Р. Харрода принцип акселератора и эндогенная функция инвестиций</w:t>
            </w:r>
          </w:p>
          <w:p w:rsidR="00D14A98" w:rsidRPr="00FA242C" w:rsidRDefault="00D14A98" w:rsidP="0010776D">
            <w:pPr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б) акселератора и эндогенная функции инвестиций, а в модели Р. Харрода принцип мультипликатора и экзогенно заданные инвестиции</w:t>
            </w: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left="176" w:hanging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F13FFA" w:rsidRDefault="00D14A98" w:rsidP="0010776D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Современная экономическая теория за материальную основу больших циклов принимает...</w:t>
            </w:r>
          </w:p>
        </w:tc>
        <w:tc>
          <w:tcPr>
            <w:tcW w:w="5129" w:type="dxa"/>
          </w:tcPr>
          <w:p w:rsidR="00D14A98" w:rsidRPr="00FA242C" w:rsidRDefault="00D14A98" w:rsidP="0010776D">
            <w:pPr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а) стадии экономического роста по У. Ростоу</w:t>
            </w:r>
          </w:p>
          <w:p w:rsidR="00D14A98" w:rsidRPr="00FA242C" w:rsidRDefault="00D14A98" w:rsidP="0010776D">
            <w:pPr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б) пять технологических способов производства</w:t>
            </w:r>
          </w:p>
          <w:p w:rsidR="00D14A98" w:rsidRPr="00FA242C" w:rsidRDefault="00D14A98" w:rsidP="0010776D">
            <w:pPr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в) изменения в общественно-экономических формациях</w:t>
            </w:r>
          </w:p>
          <w:p w:rsidR="00D14A98" w:rsidRPr="00086CE7" w:rsidRDefault="00D14A98" w:rsidP="0010776D">
            <w:pPr>
              <w:rPr>
                <w:caps/>
                <w:sz w:val="20"/>
                <w:szCs w:val="20"/>
              </w:rPr>
            </w:pP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left="176" w:hanging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C548DB" w:rsidRDefault="00D14A98" w:rsidP="0010776D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Воспроизводственная структура национальной экономики</w:t>
            </w:r>
          </w:p>
        </w:tc>
        <w:tc>
          <w:tcPr>
            <w:tcW w:w="5129" w:type="dxa"/>
          </w:tcPr>
          <w:p w:rsidR="00D14A98" w:rsidRPr="00FA242C" w:rsidRDefault="00D14A98" w:rsidP="0010776D">
            <w:pPr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а) пропорции между сферой материального производства, сферой нематериального производства и непроизводственной сферой</w:t>
            </w:r>
          </w:p>
          <w:p w:rsidR="00D14A98" w:rsidRPr="00C548DB" w:rsidRDefault="00D14A98" w:rsidP="0010776D">
            <w:pPr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б) отрасли материального производства и отрасли социально-культурного обслуживания населения.</w:t>
            </w: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left="176" w:hanging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FA242C" w:rsidRDefault="00D14A98" w:rsidP="0010776D">
            <w:pPr>
              <w:tabs>
                <w:tab w:val="left" w:pos="61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 xml:space="preserve">На каких постулатах строятся модели (найти соответствия): </w:t>
            </w:r>
            <w:r>
              <w:rPr>
                <w:sz w:val="20"/>
                <w:szCs w:val="20"/>
              </w:rPr>
              <w:t xml:space="preserve">а) </w:t>
            </w:r>
            <w:r w:rsidRPr="00FA242C">
              <w:rPr>
                <w:sz w:val="20"/>
                <w:szCs w:val="20"/>
              </w:rPr>
              <w:t>кейнсианские;</w:t>
            </w:r>
          </w:p>
          <w:p w:rsidR="00D14A98" w:rsidRPr="00FA242C" w:rsidRDefault="00D14A98" w:rsidP="0010776D">
            <w:pPr>
              <w:tabs>
                <w:tab w:val="left" w:pos="61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Pr="00FA242C">
              <w:rPr>
                <w:sz w:val="20"/>
                <w:szCs w:val="20"/>
              </w:rPr>
              <w:t>классические:</w:t>
            </w:r>
          </w:p>
          <w:p w:rsidR="00D14A98" w:rsidRPr="00C548DB" w:rsidRDefault="00D14A98" w:rsidP="0010776D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5129" w:type="dxa"/>
          </w:tcPr>
          <w:p w:rsidR="00D14A98" w:rsidRPr="00FA242C" w:rsidRDefault="00D14A98" w:rsidP="00D14A98">
            <w:pPr>
              <w:numPr>
                <w:ilvl w:val="0"/>
                <w:numId w:val="1"/>
              </w:numPr>
              <w:tabs>
                <w:tab w:val="left" w:pos="61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Факторы производства не взаимозаменяемы.</w:t>
            </w:r>
          </w:p>
          <w:p w:rsidR="00D14A98" w:rsidRPr="00FA242C" w:rsidRDefault="00D14A98" w:rsidP="00D14A98">
            <w:pPr>
              <w:numPr>
                <w:ilvl w:val="0"/>
                <w:numId w:val="1"/>
              </w:numPr>
              <w:tabs>
                <w:tab w:val="left" w:pos="61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 xml:space="preserve"> Цены негибкие.</w:t>
            </w:r>
          </w:p>
          <w:p w:rsidR="00D14A98" w:rsidRPr="00FA242C" w:rsidRDefault="00D14A98" w:rsidP="00D14A98">
            <w:pPr>
              <w:numPr>
                <w:ilvl w:val="0"/>
                <w:numId w:val="1"/>
              </w:numPr>
              <w:tabs>
                <w:tab w:val="left" w:pos="61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 xml:space="preserve"> Экономика развивается в условиях совершенной конкуренции</w:t>
            </w:r>
          </w:p>
          <w:p w:rsidR="00D14A98" w:rsidRDefault="00D14A98" w:rsidP="00D14A98">
            <w:pPr>
              <w:numPr>
                <w:ilvl w:val="0"/>
                <w:numId w:val="1"/>
              </w:numPr>
              <w:tabs>
                <w:tab w:val="left" w:pos="61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 xml:space="preserve"> Ожидания субъектов статичны.</w:t>
            </w:r>
          </w:p>
          <w:p w:rsidR="00D14A98" w:rsidRPr="00FA242C" w:rsidRDefault="00D14A98" w:rsidP="00D14A98">
            <w:pPr>
              <w:numPr>
                <w:ilvl w:val="0"/>
                <w:numId w:val="1"/>
              </w:numPr>
              <w:tabs>
                <w:tab w:val="left" w:pos="61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Каждый фактор производства обеспечивает соответствующую долю произведенного продукта.</w:t>
            </w: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left="176" w:hanging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FA242C" w:rsidRDefault="00D14A98" w:rsidP="0010776D">
            <w:pPr>
              <w:tabs>
                <w:tab w:val="left" w:pos="61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Модель экономического роста Р. Солоу позволяет исследовать:</w:t>
            </w:r>
          </w:p>
        </w:tc>
        <w:tc>
          <w:tcPr>
            <w:tcW w:w="5129" w:type="dxa"/>
          </w:tcPr>
          <w:p w:rsidR="00D14A98" w:rsidRPr="00FA242C" w:rsidRDefault="00D14A98" w:rsidP="0010776D">
            <w:pPr>
              <w:tabs>
                <w:tab w:val="left" w:pos="2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а) влияние экономического роста на темпы роста располагаемого дохода;</w:t>
            </w:r>
          </w:p>
          <w:p w:rsidR="00D14A98" w:rsidRPr="00FA242C" w:rsidRDefault="00D14A98" w:rsidP="0010776D">
            <w:pPr>
              <w:tabs>
                <w:tab w:val="left" w:pos="61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6) воздействие темпов роста населения на динамику реального ВВП;</w:t>
            </w:r>
          </w:p>
          <w:p w:rsidR="00D14A98" w:rsidRPr="00FA242C" w:rsidRDefault="00D14A98" w:rsidP="001077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в) соотношение темпов технического прогресса и роста реального ВВП.</w:t>
            </w: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left="176" w:hanging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FA242C" w:rsidRDefault="00D14A98" w:rsidP="0010776D">
            <w:pPr>
              <w:tabs>
                <w:tab w:val="left" w:pos="61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«Золотое правило» накопления отражает:</w:t>
            </w:r>
          </w:p>
        </w:tc>
        <w:tc>
          <w:tcPr>
            <w:tcW w:w="5129" w:type="dxa"/>
          </w:tcPr>
          <w:p w:rsidR="00D14A98" w:rsidRPr="00FA242C" w:rsidRDefault="00D14A98" w:rsidP="0010776D">
            <w:pPr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Pr="00FA242C">
              <w:rPr>
                <w:sz w:val="20"/>
                <w:szCs w:val="20"/>
              </w:rPr>
              <w:t>уровень капиталовооруженности труда;</w:t>
            </w:r>
          </w:p>
          <w:p w:rsidR="00D14A98" w:rsidRPr="00FA242C" w:rsidRDefault="00D14A98" w:rsidP="0010776D">
            <w:pPr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Pr="00FA242C">
              <w:rPr>
                <w:sz w:val="20"/>
                <w:szCs w:val="20"/>
              </w:rPr>
              <w:t>норму сбережения как эластичность объема выпуска по капиталу;</w:t>
            </w:r>
          </w:p>
          <w:p w:rsidR="00D14A98" w:rsidRPr="00FA242C" w:rsidRDefault="00D14A98" w:rsidP="0010776D">
            <w:pPr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в) </w:t>
            </w:r>
            <w:r w:rsidRPr="00FA242C">
              <w:rPr>
                <w:sz w:val="20"/>
                <w:szCs w:val="20"/>
              </w:rPr>
              <w:t>максимальный объем потребления.</w:t>
            </w: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left="176" w:hanging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FA242C" w:rsidRDefault="00D14A98" w:rsidP="0010776D">
            <w:pPr>
              <w:tabs>
                <w:tab w:val="left" w:pos="61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42C">
              <w:rPr>
                <w:sz w:val="20"/>
                <w:szCs w:val="20"/>
              </w:rPr>
              <w:t>В модели Домара:</w:t>
            </w:r>
          </w:p>
        </w:tc>
        <w:tc>
          <w:tcPr>
            <w:tcW w:w="5129" w:type="dxa"/>
          </w:tcPr>
          <w:p w:rsidR="00D14A98" w:rsidRPr="00FA242C" w:rsidRDefault="00D14A98" w:rsidP="0010776D">
            <w:pPr>
              <w:tabs>
                <w:tab w:val="left" w:pos="6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Pr="00FA242C">
              <w:rPr>
                <w:sz w:val="20"/>
                <w:szCs w:val="20"/>
              </w:rPr>
              <w:t>используется гибкая система цен;</w:t>
            </w:r>
          </w:p>
          <w:p w:rsidR="00D14A98" w:rsidRPr="00FA242C" w:rsidRDefault="00D14A98" w:rsidP="0010776D">
            <w:pPr>
              <w:tabs>
                <w:tab w:val="left" w:pos="6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Pr="00FA242C">
              <w:rPr>
                <w:sz w:val="20"/>
                <w:szCs w:val="20"/>
              </w:rPr>
              <w:t>объем сбережений задается экзогенно;</w:t>
            </w:r>
          </w:p>
          <w:p w:rsidR="00D14A98" w:rsidRPr="00FA242C" w:rsidRDefault="00D14A98" w:rsidP="0010776D">
            <w:pPr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в) </w:t>
            </w:r>
            <w:r w:rsidRPr="00FA242C">
              <w:rPr>
                <w:sz w:val="20"/>
                <w:szCs w:val="20"/>
              </w:rPr>
              <w:t>экономика развивается по устойчивой траектории.</w:t>
            </w: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left="176" w:hanging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F13FFA" w:rsidRDefault="00D14A98" w:rsidP="0010776D">
            <w:pPr>
              <w:snapToGrid w:val="0"/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Сторонники протекционизма утверждают, что пошлины, квоты и другие торговые барьеры необходимы для:</w:t>
            </w:r>
          </w:p>
        </w:tc>
        <w:tc>
          <w:tcPr>
            <w:tcW w:w="5129" w:type="dxa"/>
          </w:tcPr>
          <w:p w:rsidR="00D14A98" w:rsidRPr="005C6CC3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а) защиты нарождающихся отраслей от иностранной конкуренции;</w:t>
            </w:r>
          </w:p>
          <w:p w:rsidR="00D14A98" w:rsidRPr="005C6CC3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б) повышения уровня занятости в стране;</w:t>
            </w:r>
          </w:p>
          <w:p w:rsidR="00D14A98" w:rsidRPr="005C6CC3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в) предотвращений демпинга;</w:t>
            </w:r>
          </w:p>
          <w:p w:rsidR="00D14A98" w:rsidRPr="005C6CC3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г) обеспечения национальной безопасности страны;</w:t>
            </w:r>
          </w:p>
          <w:p w:rsidR="00D14A98" w:rsidRPr="005C6CC3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д) всего,  вышеперечисленного.</w:t>
            </w: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left="176" w:hanging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C548DB" w:rsidRDefault="00D14A98" w:rsidP="0010776D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Валютные курсы определяются:</w:t>
            </w:r>
          </w:p>
        </w:tc>
        <w:tc>
          <w:tcPr>
            <w:tcW w:w="5129" w:type="dxa"/>
          </w:tcPr>
          <w:p w:rsidR="00D14A98" w:rsidRPr="005C6CC3" w:rsidRDefault="00D14A98" w:rsidP="0010776D">
            <w:pPr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а) паритетом покупательной способности;</w:t>
            </w:r>
          </w:p>
          <w:p w:rsidR="00D14A98" w:rsidRPr="00D743CF" w:rsidRDefault="00D14A98" w:rsidP="0010776D">
            <w:pPr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б) паритетом покупательной способности, а также соотношением спроса и предложения на валюту.</w:t>
            </w: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left="176" w:hanging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086CE7" w:rsidRDefault="00D14A98" w:rsidP="0010776D">
            <w:pPr>
              <w:tabs>
                <w:tab w:val="left" w:pos="426"/>
              </w:tabs>
              <w:rPr>
                <w:bCs/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Какая из форм движения капитала наиболее эффективная для стран, принимающих капитал:</w:t>
            </w:r>
          </w:p>
        </w:tc>
        <w:tc>
          <w:tcPr>
            <w:tcW w:w="5129" w:type="dxa"/>
          </w:tcPr>
          <w:p w:rsidR="00D14A98" w:rsidRPr="005C6CC3" w:rsidRDefault="00D14A98" w:rsidP="0010776D">
            <w:pPr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а) государственные займы;</w:t>
            </w:r>
          </w:p>
          <w:p w:rsidR="00D14A98" w:rsidRPr="005C6CC3" w:rsidRDefault="00D14A98" w:rsidP="0010776D">
            <w:pPr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б) кредиты международных финансовых организаций;</w:t>
            </w:r>
          </w:p>
          <w:p w:rsidR="00D14A98" w:rsidRPr="005C6CC3" w:rsidRDefault="00D14A98" w:rsidP="0010776D">
            <w:pPr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в) прямые частные инвестиции;</w:t>
            </w:r>
          </w:p>
          <w:p w:rsidR="00D14A98" w:rsidRPr="00D743CF" w:rsidRDefault="00D14A98" w:rsidP="0010776D">
            <w:pPr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г) портфельные инвестиции.</w:t>
            </w: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left="176" w:hanging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F13FFA" w:rsidRDefault="00D14A98" w:rsidP="0010776D">
            <w:pPr>
              <w:snapToGrid w:val="0"/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Торговый баланс страны отражает:</w:t>
            </w:r>
          </w:p>
        </w:tc>
        <w:tc>
          <w:tcPr>
            <w:tcW w:w="5129" w:type="dxa"/>
          </w:tcPr>
          <w:p w:rsidR="00D14A98" w:rsidRPr="005C6CC3" w:rsidRDefault="00D14A98" w:rsidP="0010776D">
            <w:pPr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а) все сделки между резидентами одной страны и остальным миром;</w:t>
            </w:r>
          </w:p>
          <w:p w:rsidR="00D14A98" w:rsidRPr="005C6CC3" w:rsidRDefault="00D14A98" w:rsidP="0010776D">
            <w:pPr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б) продажу и покупку активов за рубежом;</w:t>
            </w:r>
          </w:p>
          <w:p w:rsidR="00D14A98" w:rsidRPr="005C6CC3" w:rsidRDefault="00D14A98" w:rsidP="0010776D">
            <w:pPr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в) продажу и покупку товаров и услуг в различных странах, а также частные трансферты за границу;</w:t>
            </w:r>
          </w:p>
          <w:p w:rsidR="00D14A98" w:rsidRPr="005C6CC3" w:rsidRDefault="00D14A98" w:rsidP="0010776D">
            <w:pPr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г) товарный экспорт и товарный импорт страны;</w:t>
            </w:r>
          </w:p>
          <w:p w:rsidR="00D14A98" w:rsidRPr="00D743CF" w:rsidRDefault="00D14A98" w:rsidP="0010776D">
            <w:pPr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д) изменение заграничных активов на счетах Центрального банка страны.</w:t>
            </w: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left="176" w:hanging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F13FFA" w:rsidRDefault="00D14A98" w:rsidP="0010776D">
            <w:pPr>
              <w:shd w:val="clear" w:color="auto" w:fill="FFFFFF"/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Свободно плавающие обменные курсы валют:</w:t>
            </w:r>
          </w:p>
        </w:tc>
        <w:tc>
          <w:tcPr>
            <w:tcW w:w="5129" w:type="dxa"/>
          </w:tcPr>
          <w:p w:rsidR="00D14A98" w:rsidRPr="005C6CC3" w:rsidRDefault="00D14A98" w:rsidP="0010776D">
            <w:pPr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а) делают экономические сделки менее рискованными;</w:t>
            </w:r>
          </w:p>
          <w:p w:rsidR="00D14A98" w:rsidRPr="005C6CC3" w:rsidRDefault="00D14A98" w:rsidP="0010776D">
            <w:pPr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б) устанавливаются правительством;</w:t>
            </w:r>
          </w:p>
          <w:p w:rsidR="00D14A98" w:rsidRPr="005C6CC3" w:rsidRDefault="00D14A98" w:rsidP="0010776D">
            <w:pPr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 xml:space="preserve">в) складываются под действием сил спроса и </w:t>
            </w:r>
            <w:r w:rsidRPr="005C6CC3">
              <w:rPr>
                <w:sz w:val="20"/>
                <w:szCs w:val="20"/>
              </w:rPr>
              <w:lastRenderedPageBreak/>
              <w:t>предложения;</w:t>
            </w:r>
          </w:p>
          <w:p w:rsidR="00D14A98" w:rsidRPr="005C6CC3" w:rsidRDefault="00D14A98" w:rsidP="0010776D">
            <w:pPr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г) предполагают вмешательство Центрального банка в деятельность валютного рынка;</w:t>
            </w:r>
          </w:p>
          <w:p w:rsidR="00D14A98" w:rsidRPr="00D743CF" w:rsidRDefault="00D14A98" w:rsidP="0010776D">
            <w:pPr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д)  требуют согласования внутренней экономической политики разных стран.</w:t>
            </w: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left="176" w:hanging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F13FFA" w:rsidRDefault="00D14A98" w:rsidP="0010776D">
            <w:pPr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Система фиксированных валютных курсов требует:</w:t>
            </w:r>
          </w:p>
        </w:tc>
        <w:tc>
          <w:tcPr>
            <w:tcW w:w="5129" w:type="dxa"/>
          </w:tcPr>
          <w:p w:rsidR="00D14A98" w:rsidRPr="005C6CC3" w:rsidRDefault="00D14A98" w:rsidP="0010776D">
            <w:pPr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а) 100%-го обеспечения золотом денежной массы в стране;</w:t>
            </w:r>
          </w:p>
          <w:p w:rsidR="00D14A98" w:rsidRPr="005C6CC3" w:rsidRDefault="00D14A98" w:rsidP="0010776D">
            <w:pPr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б) определения обменного курса через взаимодействие спроса и предложения валют на валютном рынке;</w:t>
            </w:r>
          </w:p>
          <w:p w:rsidR="00D14A98" w:rsidRPr="005C6CC3" w:rsidRDefault="00D14A98" w:rsidP="0010776D">
            <w:pPr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в) поддержания центральными банками обменного курса национальной валюты, официально зафиксированного на определенный период времени;</w:t>
            </w:r>
          </w:p>
          <w:p w:rsidR="00D14A98" w:rsidRPr="00D743CF" w:rsidRDefault="00D14A98" w:rsidP="0010776D">
            <w:pPr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 xml:space="preserve">г) невмешательства государства в деятельность валютного рынка в целях изменения обменного курса. </w:t>
            </w: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left="176" w:hanging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F13FFA" w:rsidRDefault="00D14A98" w:rsidP="0010776D">
            <w:pPr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Дефицит платежного баланса может быть профинансирован:</w:t>
            </w:r>
          </w:p>
        </w:tc>
        <w:tc>
          <w:tcPr>
            <w:tcW w:w="5129" w:type="dxa"/>
          </w:tcPr>
          <w:p w:rsidR="00D14A98" w:rsidRPr="005C6CC3" w:rsidRDefault="00D14A98" w:rsidP="0010776D">
            <w:pPr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а) в результате использования золото-валютных резервов страны;</w:t>
            </w:r>
          </w:p>
          <w:p w:rsidR="00D14A98" w:rsidRPr="005C6CC3" w:rsidRDefault="00D14A98" w:rsidP="0010776D">
            <w:pPr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б) на основе девальвации национальной валюты;</w:t>
            </w:r>
          </w:p>
          <w:p w:rsidR="00D14A98" w:rsidRPr="00D743CF" w:rsidRDefault="00D14A98" w:rsidP="0010776D">
            <w:pPr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в) в помощью займов у международных финансовых организаций.</w:t>
            </w: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left="176" w:hanging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F13FFA" w:rsidRDefault="00D14A98" w:rsidP="0010776D">
            <w:pPr>
              <w:rPr>
                <w:color w:val="000000"/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В открытой экономике с плавающим валютным курсом эффективны:</w:t>
            </w:r>
          </w:p>
        </w:tc>
        <w:tc>
          <w:tcPr>
            <w:tcW w:w="5129" w:type="dxa"/>
          </w:tcPr>
          <w:p w:rsidR="00D14A98" w:rsidRPr="005C6CC3" w:rsidRDefault="00D14A98" w:rsidP="0010776D">
            <w:pPr>
              <w:rPr>
                <w:caps/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а) фискальная политика и политика свободной торговли;</w:t>
            </w:r>
          </w:p>
          <w:p w:rsidR="00D14A98" w:rsidRPr="005C6CC3" w:rsidRDefault="00D14A98" w:rsidP="0010776D">
            <w:pPr>
              <w:rPr>
                <w:caps/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б) фискальная политика и протекционистская политика;</w:t>
            </w:r>
          </w:p>
          <w:p w:rsidR="00D14A98" w:rsidRPr="005C6CC3" w:rsidRDefault="00D14A98" w:rsidP="0010776D">
            <w:pPr>
              <w:rPr>
                <w:caps/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в) политика свободной торговли и монетарная политика;</w:t>
            </w:r>
          </w:p>
          <w:p w:rsidR="00D14A98" w:rsidRPr="00D743CF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г) протекционистская и монетарная политика.</w:t>
            </w: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left="176" w:hanging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F13FFA" w:rsidRDefault="00D14A98" w:rsidP="0010776D">
            <w:pPr>
              <w:rPr>
                <w:color w:val="000000"/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Когда говорят, что страна девальвировала свою валюту, то имеется в виду, что:</w:t>
            </w:r>
          </w:p>
        </w:tc>
        <w:tc>
          <w:tcPr>
            <w:tcW w:w="5129" w:type="dxa"/>
          </w:tcPr>
          <w:p w:rsidR="00D14A98" w:rsidRPr="005C6CC3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а) страна отказалась от золотого стандарта;</w:t>
            </w:r>
          </w:p>
          <w:p w:rsidR="00D14A98" w:rsidRPr="005C6CC3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б) внутренняя покупательная способность единицы валюты упала;</w:t>
            </w:r>
          </w:p>
          <w:p w:rsidR="00D14A98" w:rsidRPr="005C6CC3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в) правительство повысило цену, по которой оно будет покупать золото;</w:t>
            </w:r>
          </w:p>
          <w:p w:rsidR="00D14A98" w:rsidRPr="005C6CC3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г) в стране отмечается дефицит торгового баланса;</w:t>
            </w:r>
          </w:p>
          <w:p w:rsidR="00D14A98" w:rsidRPr="00D743CF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д) цены по крайней мере некоторых валют, выраженные в валюте данной страны, упали.</w:t>
            </w: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left="176" w:hanging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F13FFA" w:rsidRDefault="00D14A98" w:rsidP="0010776D">
            <w:pPr>
              <w:rPr>
                <w:color w:val="000000"/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Различие между тарифом на импорт и импортной квотой состоит в том, что:</w:t>
            </w:r>
          </w:p>
        </w:tc>
        <w:tc>
          <w:tcPr>
            <w:tcW w:w="5129" w:type="dxa"/>
          </w:tcPr>
          <w:p w:rsidR="00D14A98" w:rsidRPr="005C6CC3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а)  квота никогда не приносит дохода государству, тогда как тариф дает такой выигрыш;</w:t>
            </w:r>
          </w:p>
          <w:p w:rsidR="00D14A98" w:rsidRPr="005C6CC3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б)  тариф никогда не приносит дохода государству, тогда как квота дает такой выигрыш;</w:t>
            </w:r>
          </w:p>
          <w:p w:rsidR="00D14A98" w:rsidRPr="005C6CC3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в)  квота может быть использована  для  ограничения  притока импортных товаров на внутренний рынок, тогда как тариф не может быть использован в этих целях;</w:t>
            </w:r>
          </w:p>
          <w:p w:rsidR="00D14A98" w:rsidRPr="005C6CC3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г)  тариф может быть использован для полного (или почти полного) прекращения притока импортных товаров на внутренний рынок, тогда как квота не может быть использована в этих целях;</w:t>
            </w:r>
          </w:p>
          <w:p w:rsidR="00D14A98" w:rsidRPr="00F13FFA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д) квота обеспечивает более надежную защиту отечественного производства от иностранной конкуренции, чем тариф.</w:t>
            </w: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left="176" w:hanging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086CE7" w:rsidRDefault="00D14A98" w:rsidP="0010776D">
            <w:pPr>
              <w:tabs>
                <w:tab w:val="left" w:pos="426"/>
              </w:tabs>
              <w:contextualSpacing/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Аргументы в защиту плавающих обменных курсов сводятся к следующему:</w:t>
            </w:r>
          </w:p>
        </w:tc>
        <w:tc>
          <w:tcPr>
            <w:tcW w:w="5129" w:type="dxa"/>
          </w:tcPr>
          <w:p w:rsidR="00D14A98" w:rsidRPr="005C6CC3" w:rsidRDefault="00D14A98" w:rsidP="0010776D">
            <w:pPr>
              <w:widowControl w:val="0"/>
              <w:tabs>
                <w:tab w:val="left" w:pos="1418"/>
                <w:tab w:val="left" w:pos="66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а) уменьшают неопределенность и способствуют развитию международной торговли;</w:t>
            </w:r>
          </w:p>
          <w:p w:rsidR="00D14A98" w:rsidRPr="005C6CC3" w:rsidRDefault="00D14A98" w:rsidP="0010776D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б) позволяют использовать кредитно-денежную политику не только как средство поддержания обменных курсов;</w:t>
            </w:r>
          </w:p>
          <w:p w:rsidR="00D14A98" w:rsidRPr="005C6CC3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в) при данной системе не столь существенны колебания обменных курсов;</w:t>
            </w:r>
          </w:p>
          <w:p w:rsidR="00D14A98" w:rsidRPr="00F13FFA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г) стабилизируют скорость обращения денег.</w:t>
            </w: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left="176" w:hanging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F13FFA" w:rsidRDefault="00D14A98" w:rsidP="0010776D">
            <w:pPr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Что из перечисленного можно отнести к портфельным инвестициям:</w:t>
            </w:r>
          </w:p>
        </w:tc>
        <w:tc>
          <w:tcPr>
            <w:tcW w:w="5129" w:type="dxa"/>
          </w:tcPr>
          <w:p w:rsidR="00D14A98" w:rsidRPr="005C6CC3" w:rsidRDefault="00D14A98" w:rsidP="0010776D">
            <w:pPr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а) МВФ предоставляет кредит России на реструктуризацию угольной промышленности России;</w:t>
            </w:r>
          </w:p>
          <w:p w:rsidR="00D14A98" w:rsidRPr="005C6CC3" w:rsidRDefault="00D14A98" w:rsidP="0010776D">
            <w:pPr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б) французская ТНК строит в Египте завод по производству эфирных масел;</w:t>
            </w:r>
          </w:p>
          <w:p w:rsidR="00D14A98" w:rsidRPr="005C6CC3" w:rsidRDefault="00D14A98" w:rsidP="0010776D">
            <w:pPr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в) японский банк приобретает 15% акций корейской автомобильной кампании;</w:t>
            </w:r>
          </w:p>
          <w:p w:rsidR="00D14A98" w:rsidRPr="009922DF" w:rsidRDefault="00D14A98" w:rsidP="0010776D">
            <w:pPr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 xml:space="preserve">г) российский олигарх приобретает недвижимость в Лондоне. </w:t>
            </w: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left="176" w:hanging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C548DB" w:rsidRDefault="00D14A98" w:rsidP="0010776D">
            <w:pPr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 xml:space="preserve">В малой экономике реальная </w:t>
            </w:r>
            <w:r w:rsidRPr="005C6CC3">
              <w:rPr>
                <w:sz w:val="20"/>
                <w:szCs w:val="20"/>
              </w:rPr>
              <w:lastRenderedPageBreak/>
              <w:t>процентная ставка всегда будет:</w:t>
            </w:r>
          </w:p>
        </w:tc>
        <w:tc>
          <w:tcPr>
            <w:tcW w:w="5129" w:type="dxa"/>
          </w:tcPr>
          <w:p w:rsidR="00D14A98" w:rsidRPr="005C6CC3" w:rsidRDefault="00D14A98" w:rsidP="0010776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lastRenderedPageBreak/>
              <w:t>а) выше мировой реальной процентной ставки;</w:t>
            </w:r>
          </w:p>
          <w:p w:rsidR="00D14A98" w:rsidRPr="005C6CC3" w:rsidRDefault="00D14A98" w:rsidP="0010776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lastRenderedPageBreak/>
              <w:t>б) ниже мировой реальной процентной ставки;</w:t>
            </w:r>
          </w:p>
          <w:p w:rsidR="00D14A98" w:rsidRPr="005C6CC3" w:rsidRDefault="00D14A98" w:rsidP="0010776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в) равна мировой реальной процентной ставке;</w:t>
            </w:r>
          </w:p>
          <w:p w:rsidR="00D14A98" w:rsidRPr="00FA242C" w:rsidRDefault="00D14A98" w:rsidP="0010776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г) равна мировой номинальной процентной ставке.</w:t>
            </w: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A98" w:rsidRPr="00F13FFA" w:rsidTr="0010776D">
        <w:tc>
          <w:tcPr>
            <w:tcW w:w="567" w:type="dxa"/>
          </w:tcPr>
          <w:p w:rsidR="00D14A98" w:rsidRPr="00347578" w:rsidRDefault="00D14A98" w:rsidP="00D14A98">
            <w:pPr>
              <w:pStyle w:val="a3"/>
              <w:numPr>
                <w:ilvl w:val="0"/>
                <w:numId w:val="2"/>
              </w:numPr>
              <w:ind w:left="176" w:hanging="28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D14A98" w:rsidRPr="00F13FFA" w:rsidRDefault="00D14A98" w:rsidP="0010776D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Если счёт движения капитала имеет положительное сальдо, то:</w:t>
            </w:r>
          </w:p>
        </w:tc>
        <w:tc>
          <w:tcPr>
            <w:tcW w:w="5129" w:type="dxa"/>
          </w:tcPr>
          <w:p w:rsidR="00D14A98" w:rsidRPr="005C6CC3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а) экспорт товаров и услуг должен быть положительным;</w:t>
            </w:r>
          </w:p>
          <w:p w:rsidR="00D14A98" w:rsidRPr="005C6CC3" w:rsidRDefault="00D14A98" w:rsidP="0010776D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б) экспорт товаров и услуг должен быть отрицательным;</w:t>
            </w:r>
          </w:p>
          <w:p w:rsidR="00D14A98" w:rsidRPr="005C6CC3" w:rsidRDefault="00D14A98" w:rsidP="0010776D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в) чистый экспорт должен быть положительным;</w:t>
            </w:r>
          </w:p>
          <w:p w:rsidR="00D14A98" w:rsidRPr="00D743CF" w:rsidRDefault="00D14A98" w:rsidP="0010776D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CC3">
              <w:rPr>
                <w:sz w:val="20"/>
                <w:szCs w:val="20"/>
              </w:rPr>
              <w:t>г) чистый экспорт должен быть отрицательным.</w:t>
            </w:r>
          </w:p>
        </w:tc>
        <w:tc>
          <w:tcPr>
            <w:tcW w:w="851" w:type="dxa"/>
          </w:tcPr>
          <w:p w:rsidR="00D14A98" w:rsidRPr="00F13FFA" w:rsidRDefault="00D14A98" w:rsidP="001077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14A98" w:rsidRDefault="00D14A98" w:rsidP="00D14A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51A98">
        <w:rPr>
          <w:b/>
          <w:i/>
          <w:sz w:val="26"/>
          <w:szCs w:val="26"/>
        </w:rPr>
        <w:t>Форма отчетности</w:t>
      </w:r>
      <w:r>
        <w:rPr>
          <w:sz w:val="26"/>
          <w:szCs w:val="26"/>
        </w:rPr>
        <w:t>: заполненная таблица с номерами вопросов и выбранными вариантами ответов, сдается на семинарском занятии (консультации) преподавателю.</w:t>
      </w:r>
    </w:p>
    <w:p w:rsidR="00D14A98" w:rsidRPr="00443D52" w:rsidRDefault="00D14A98" w:rsidP="00D14A98">
      <w:pPr>
        <w:widowControl w:val="0"/>
        <w:autoSpaceDE w:val="0"/>
        <w:autoSpaceDN w:val="0"/>
        <w:adjustRightInd w:val="0"/>
        <w:spacing w:line="360" w:lineRule="auto"/>
        <w:ind w:firstLine="709"/>
        <w:rPr>
          <w:i/>
          <w:sz w:val="26"/>
          <w:szCs w:val="26"/>
        </w:rPr>
      </w:pPr>
      <w:r w:rsidRPr="00443D52">
        <w:rPr>
          <w:i/>
          <w:sz w:val="26"/>
          <w:szCs w:val="26"/>
        </w:rPr>
        <w:t xml:space="preserve">Пример: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25"/>
        <w:gridCol w:w="425"/>
        <w:gridCol w:w="426"/>
        <w:gridCol w:w="425"/>
        <w:gridCol w:w="425"/>
        <w:gridCol w:w="425"/>
      </w:tblGrid>
      <w:tr w:rsidR="00D14A98" w:rsidRPr="00443D52" w:rsidTr="0010776D">
        <w:tc>
          <w:tcPr>
            <w:tcW w:w="1418" w:type="dxa"/>
            <w:tcBorders>
              <w:tr2bl w:val="single" w:sz="4" w:space="0" w:color="auto"/>
            </w:tcBorders>
          </w:tcPr>
          <w:p w:rsidR="00D14A98" w:rsidRPr="00443D52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3D52">
              <w:rPr>
                <w:sz w:val="20"/>
                <w:szCs w:val="20"/>
              </w:rPr>
              <w:t>№ вопроса</w:t>
            </w:r>
          </w:p>
          <w:p w:rsidR="00D14A98" w:rsidRPr="00443D52" w:rsidRDefault="00D14A98" w:rsidP="00107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43D52">
              <w:rPr>
                <w:sz w:val="20"/>
                <w:szCs w:val="20"/>
              </w:rPr>
              <w:t>Ответ</w:t>
            </w:r>
          </w:p>
        </w:tc>
        <w:tc>
          <w:tcPr>
            <w:tcW w:w="425" w:type="dxa"/>
            <w:vAlign w:val="center"/>
          </w:tcPr>
          <w:p w:rsidR="00D14A98" w:rsidRPr="00443D52" w:rsidRDefault="00D14A98" w:rsidP="00107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425" w:type="dxa"/>
            <w:vAlign w:val="center"/>
          </w:tcPr>
          <w:p w:rsidR="00D14A98" w:rsidRPr="00443D52" w:rsidRDefault="00D14A98" w:rsidP="00107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426" w:type="dxa"/>
            <w:vAlign w:val="center"/>
          </w:tcPr>
          <w:p w:rsidR="00D14A98" w:rsidRPr="00443D52" w:rsidRDefault="00D14A98" w:rsidP="00107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425" w:type="dxa"/>
            <w:vAlign w:val="center"/>
          </w:tcPr>
          <w:p w:rsidR="00D14A98" w:rsidRPr="00443D52" w:rsidRDefault="00D14A98" w:rsidP="00107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425" w:type="dxa"/>
            <w:vAlign w:val="center"/>
          </w:tcPr>
          <w:p w:rsidR="00D14A98" w:rsidRPr="00443D52" w:rsidRDefault="00D14A98" w:rsidP="00107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425" w:type="dxa"/>
            <w:vAlign w:val="center"/>
          </w:tcPr>
          <w:p w:rsidR="00D14A98" w:rsidRPr="00443D52" w:rsidRDefault="00D14A98" w:rsidP="00107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</w:tr>
      <w:tr w:rsidR="00D14A98" w:rsidRPr="00443D52" w:rsidTr="0010776D">
        <w:tc>
          <w:tcPr>
            <w:tcW w:w="1418" w:type="dxa"/>
          </w:tcPr>
          <w:p w:rsidR="00D14A98" w:rsidRPr="00443D52" w:rsidRDefault="00D14A98" w:rsidP="00107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3D5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14A98" w:rsidRPr="00443D52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14A98" w:rsidRPr="00443D52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14A98" w:rsidRPr="00443D52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14A98" w:rsidRPr="00443D52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14A98" w:rsidRPr="00443D52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14A98" w:rsidRPr="00443D52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14A98" w:rsidRPr="00443D52" w:rsidTr="0010776D">
        <w:tc>
          <w:tcPr>
            <w:tcW w:w="1418" w:type="dxa"/>
          </w:tcPr>
          <w:p w:rsidR="00D14A98" w:rsidRPr="00443D52" w:rsidRDefault="00D14A98" w:rsidP="00107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3D52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D14A98" w:rsidRPr="00443D52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14A98" w:rsidRPr="00443D52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14A98" w:rsidRPr="00443D52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14A98" w:rsidRPr="00443D52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14A98" w:rsidRPr="00443D52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14A98" w:rsidRPr="00443D52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14A98" w:rsidRPr="00443D52" w:rsidTr="0010776D">
        <w:tc>
          <w:tcPr>
            <w:tcW w:w="1418" w:type="dxa"/>
          </w:tcPr>
          <w:p w:rsidR="00D14A98" w:rsidRPr="00443D52" w:rsidRDefault="00D14A98" w:rsidP="00107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3D52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14A98" w:rsidRPr="00443D52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14A98" w:rsidRPr="00443D52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14A98" w:rsidRPr="00443D52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14A98" w:rsidRPr="00443D52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14A98" w:rsidRPr="00443D52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14A98" w:rsidRPr="00443D52" w:rsidRDefault="00D14A98" w:rsidP="001077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64BD8" w:rsidRDefault="00F64BD8">
      <w:bookmarkStart w:id="0" w:name="_GoBack"/>
      <w:bookmarkEnd w:id="0"/>
    </w:p>
    <w:sectPr w:rsidR="00F6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02978"/>
    <w:multiLevelType w:val="hybridMultilevel"/>
    <w:tmpl w:val="8B1A0A24"/>
    <w:lvl w:ilvl="0" w:tplc="7472D8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A543D"/>
    <w:multiLevelType w:val="singleLevel"/>
    <w:tmpl w:val="655017FA"/>
    <w:lvl w:ilvl="0">
      <w:start w:val="1"/>
      <w:numFmt w:val="decimal"/>
      <w:lvlText w:val="%1)"/>
      <w:legacy w:legacy="1" w:legacySpace="0" w:legacyIndent="225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9B"/>
    <w:rsid w:val="000C379B"/>
    <w:rsid w:val="00D14A98"/>
    <w:rsid w:val="00F6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A98"/>
    <w:pPr>
      <w:ind w:left="720" w:firstLine="709"/>
      <w:contextualSpacing/>
    </w:pPr>
    <w:rPr>
      <w:b/>
    </w:rPr>
  </w:style>
  <w:style w:type="table" w:styleId="a4">
    <w:name w:val="Table Grid"/>
    <w:basedOn w:val="a1"/>
    <w:uiPriority w:val="59"/>
    <w:rsid w:val="00D14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A98"/>
    <w:pPr>
      <w:ind w:left="720" w:firstLine="709"/>
      <w:contextualSpacing/>
    </w:pPr>
    <w:rPr>
      <w:b/>
    </w:rPr>
  </w:style>
  <w:style w:type="table" w:styleId="a4">
    <w:name w:val="Table Grid"/>
    <w:basedOn w:val="a1"/>
    <w:uiPriority w:val="59"/>
    <w:rsid w:val="00D14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1423</Words>
  <Characters>8117</Characters>
  <Application>Microsoft Office Word</Application>
  <DocSecurity>0</DocSecurity>
  <Lines>67</Lines>
  <Paragraphs>19</Paragraphs>
  <ScaleCrop>false</ScaleCrop>
  <Company/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2019-05-28T04:45:00Z</dcterms:created>
  <dcterms:modified xsi:type="dcterms:W3CDTF">2019-05-28T04:45:00Z</dcterms:modified>
</cp:coreProperties>
</file>