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93" w:rsidRPr="00266D93" w:rsidRDefault="00266D93" w:rsidP="00266D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D93">
        <w:rPr>
          <w:rFonts w:ascii="Times New Roman" w:hAnsi="Times New Roman" w:cs="Times New Roman"/>
          <w:sz w:val="24"/>
          <w:szCs w:val="24"/>
        </w:rPr>
        <w:t xml:space="preserve"> Задача №1</w:t>
      </w:r>
    </w:p>
    <w:p w:rsidR="00266D93" w:rsidRPr="00266D93" w:rsidRDefault="00266D93" w:rsidP="00266D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D93">
        <w:rPr>
          <w:rFonts w:ascii="Times New Roman" w:hAnsi="Times New Roman" w:cs="Times New Roman"/>
          <w:sz w:val="24"/>
          <w:szCs w:val="24"/>
        </w:rPr>
        <w:t xml:space="preserve"> РАСЧЕТ СТАТИЧЕСКИ НЕОПРЕДЕЛИМОЙ СТЕРЖНЕВОЙ СИСТЕМЫ </w:t>
      </w:r>
    </w:p>
    <w:p w:rsidR="00266D93" w:rsidRPr="00266D93" w:rsidRDefault="00266D93" w:rsidP="00266D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D93">
        <w:rPr>
          <w:rFonts w:ascii="Times New Roman" w:hAnsi="Times New Roman" w:cs="Times New Roman"/>
          <w:sz w:val="24"/>
          <w:szCs w:val="24"/>
        </w:rPr>
        <w:t>Для заданной стержневой системы (табл. 1.1), состоящей из стальных стержней круглого поперечного сечения, требуется:</w:t>
      </w:r>
    </w:p>
    <w:p w:rsidR="00266D93" w:rsidRPr="00266D93" w:rsidRDefault="00266D93" w:rsidP="00266D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D93">
        <w:rPr>
          <w:rFonts w:ascii="Times New Roman" w:hAnsi="Times New Roman" w:cs="Times New Roman"/>
          <w:sz w:val="24"/>
          <w:szCs w:val="24"/>
        </w:rPr>
        <w:t xml:space="preserve"> а) раскрыть статическую неопределимость системы; </w:t>
      </w:r>
    </w:p>
    <w:p w:rsidR="00266D93" w:rsidRPr="00266D93" w:rsidRDefault="00266D93" w:rsidP="00266D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D93">
        <w:rPr>
          <w:rFonts w:ascii="Times New Roman" w:hAnsi="Times New Roman" w:cs="Times New Roman"/>
          <w:sz w:val="24"/>
          <w:szCs w:val="24"/>
        </w:rPr>
        <w:t xml:space="preserve">б) подобрать диаметры поперечных сечений стержней, если известны: соотношения площадей, величины действующих нагрузок и допускаемое напряжение </w:t>
      </w:r>
      <w:r w:rsidRPr="00266D93">
        <w:rPr>
          <w:rFonts w:ascii="Times New Roman" w:hAnsi="Times New Roman" w:cs="Times New Roman"/>
          <w:sz w:val="24"/>
          <w:szCs w:val="24"/>
        </w:rPr>
        <w:sym w:font="Symbol" w:char="F05B"/>
      </w:r>
      <w:r w:rsidRPr="00266D93">
        <w:rPr>
          <w:rFonts w:ascii="Times New Roman" w:hAnsi="Times New Roman" w:cs="Times New Roman"/>
          <w:sz w:val="24"/>
          <w:szCs w:val="24"/>
        </w:rPr>
        <w:sym w:font="Symbol" w:char="F073"/>
      </w:r>
      <w:r w:rsidRPr="00266D93">
        <w:rPr>
          <w:rFonts w:ascii="Times New Roman" w:hAnsi="Times New Roman" w:cs="Times New Roman"/>
          <w:sz w:val="24"/>
          <w:szCs w:val="24"/>
        </w:rPr>
        <w:t xml:space="preserve"> </w:t>
      </w:r>
      <w:r w:rsidRPr="00266D93">
        <w:rPr>
          <w:rFonts w:ascii="Times New Roman" w:hAnsi="Times New Roman" w:cs="Times New Roman"/>
          <w:sz w:val="24"/>
          <w:szCs w:val="24"/>
        </w:rPr>
        <w:sym w:font="Symbol" w:char="F05D"/>
      </w:r>
      <w:r w:rsidRPr="00266D93">
        <w:rPr>
          <w:rFonts w:ascii="Times New Roman" w:hAnsi="Times New Roman" w:cs="Times New Roman"/>
          <w:sz w:val="24"/>
          <w:szCs w:val="24"/>
        </w:rPr>
        <w:t xml:space="preserve"> </w:t>
      </w:r>
      <w:r w:rsidRPr="00266D93">
        <w:rPr>
          <w:rFonts w:ascii="Times New Roman" w:hAnsi="Times New Roman" w:cs="Times New Roman"/>
          <w:sz w:val="24"/>
          <w:szCs w:val="24"/>
        </w:rPr>
        <w:sym w:font="Symbol" w:char="F03D"/>
      </w:r>
      <w:r w:rsidRPr="00266D93">
        <w:rPr>
          <w:rFonts w:ascii="Times New Roman" w:hAnsi="Times New Roman" w:cs="Times New Roman"/>
          <w:sz w:val="24"/>
          <w:szCs w:val="24"/>
        </w:rPr>
        <w:t xml:space="preserve"> I60 МПа; </w:t>
      </w:r>
    </w:p>
    <w:p w:rsidR="00266D93" w:rsidRPr="00266D93" w:rsidRDefault="00266D93" w:rsidP="00266D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D93">
        <w:rPr>
          <w:rFonts w:ascii="Times New Roman" w:hAnsi="Times New Roman" w:cs="Times New Roman"/>
          <w:sz w:val="24"/>
          <w:szCs w:val="24"/>
        </w:rPr>
        <w:t xml:space="preserve">в) при рассчитанных величинах площадей определить перемещение точки приложения силы P или момента </w:t>
      </w:r>
      <w:proofErr w:type="gramStart"/>
      <w:r w:rsidRPr="00266D93">
        <w:rPr>
          <w:rFonts w:ascii="Times New Roman" w:hAnsi="Times New Roman" w:cs="Times New Roman"/>
          <w:sz w:val="24"/>
          <w:szCs w:val="24"/>
        </w:rPr>
        <w:t>M ,</w:t>
      </w:r>
      <w:proofErr w:type="gramEnd"/>
      <w:r w:rsidRPr="00266D93">
        <w:rPr>
          <w:rFonts w:ascii="Times New Roman" w:hAnsi="Times New Roman" w:cs="Times New Roman"/>
          <w:sz w:val="24"/>
          <w:szCs w:val="24"/>
        </w:rPr>
        <w:t xml:space="preserve"> возникающее под действием заданной нагрузки. </w:t>
      </w:r>
    </w:p>
    <w:p w:rsidR="00266D93" w:rsidRPr="00266D93" w:rsidRDefault="00266D93" w:rsidP="00266D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D93">
        <w:rPr>
          <w:rFonts w:ascii="Times New Roman" w:hAnsi="Times New Roman" w:cs="Times New Roman"/>
          <w:sz w:val="24"/>
          <w:szCs w:val="24"/>
        </w:rPr>
        <w:t xml:space="preserve">г) при рассчитанных величинах диаметров определить напряжения в стержнях, возникающие при изменении температуры стержней системы на </w:t>
      </w:r>
      <w:r w:rsidRPr="00266D93">
        <w:rPr>
          <w:rFonts w:ascii="Times New Roman" w:hAnsi="Times New Roman" w:cs="Times New Roman"/>
          <w:sz w:val="24"/>
          <w:szCs w:val="24"/>
        </w:rPr>
        <w:sym w:font="Symbol" w:char="F044"/>
      </w:r>
      <w:r w:rsidRPr="00266D93">
        <w:rPr>
          <w:rFonts w:ascii="Times New Roman" w:hAnsi="Times New Roman" w:cs="Times New Roman"/>
          <w:sz w:val="24"/>
          <w:szCs w:val="24"/>
        </w:rPr>
        <w:t xml:space="preserve">t , считая при этом нагрузку отсутствующей. </w:t>
      </w:r>
    </w:p>
    <w:p w:rsidR="00B03BD0" w:rsidRDefault="00266D93" w:rsidP="00266D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6D93">
        <w:rPr>
          <w:rFonts w:ascii="Times New Roman" w:hAnsi="Times New Roman" w:cs="Times New Roman"/>
          <w:sz w:val="24"/>
          <w:szCs w:val="24"/>
        </w:rPr>
        <w:t xml:space="preserve">Принять значение модуля упругости для стали равным E </w:t>
      </w:r>
      <w:r w:rsidRPr="00266D93">
        <w:rPr>
          <w:rFonts w:ascii="Times New Roman" w:hAnsi="Times New Roman" w:cs="Times New Roman"/>
          <w:sz w:val="24"/>
          <w:szCs w:val="24"/>
        </w:rPr>
        <w:sym w:font="Symbol" w:char="F03D"/>
      </w:r>
      <w:r w:rsidRPr="00266D93">
        <w:rPr>
          <w:rFonts w:ascii="Times New Roman" w:hAnsi="Times New Roman" w:cs="Times New Roman"/>
          <w:sz w:val="24"/>
          <w:szCs w:val="24"/>
        </w:rPr>
        <w:t xml:space="preserve"> 2,0*105 МПа, а коэффициент температурного расширения стали принять равным </w:t>
      </w:r>
      <w:r w:rsidRPr="00266D93">
        <w:rPr>
          <w:rFonts w:ascii="Times New Roman" w:hAnsi="Times New Roman" w:cs="Times New Roman"/>
          <w:sz w:val="24"/>
          <w:szCs w:val="24"/>
        </w:rPr>
        <w:sym w:font="Symbol" w:char="F061"/>
      </w:r>
      <w:r w:rsidRPr="00266D93">
        <w:rPr>
          <w:rFonts w:ascii="Times New Roman" w:hAnsi="Times New Roman" w:cs="Times New Roman"/>
          <w:sz w:val="24"/>
          <w:szCs w:val="24"/>
        </w:rPr>
        <w:t xml:space="preserve"> </w:t>
      </w:r>
      <w:r w:rsidRPr="00266D93">
        <w:rPr>
          <w:rFonts w:ascii="Times New Roman" w:hAnsi="Times New Roman" w:cs="Times New Roman"/>
          <w:sz w:val="24"/>
          <w:szCs w:val="24"/>
        </w:rPr>
        <w:sym w:font="Symbol" w:char="F03D"/>
      </w:r>
      <w:r w:rsidRPr="00266D93">
        <w:rPr>
          <w:rFonts w:ascii="Times New Roman" w:hAnsi="Times New Roman" w:cs="Times New Roman"/>
          <w:sz w:val="24"/>
          <w:szCs w:val="24"/>
        </w:rPr>
        <w:t xml:space="preserve"> 125*10-7 1/м.</w:t>
      </w:r>
    </w:p>
    <w:p w:rsidR="00266D93" w:rsidRDefault="00266D93" w:rsidP="00266D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содержит только стержни.</w:t>
      </w:r>
    </w:p>
    <w:p w:rsidR="00266D93" w:rsidRDefault="00266D93" w:rsidP="00266D93">
      <w:pPr>
        <w:spacing w:after="0" w:line="360" w:lineRule="auto"/>
        <w:ind w:firstLine="709"/>
        <w:rPr>
          <w:noProof/>
          <w:lang w:eastAsia="ru-RU"/>
        </w:rPr>
      </w:pPr>
    </w:p>
    <w:p w:rsidR="00266D93" w:rsidRDefault="00266D93" w:rsidP="00266D93">
      <w:pPr>
        <w:spacing w:after="0" w:line="360" w:lineRule="auto"/>
        <w:ind w:firstLine="709"/>
        <w:rPr>
          <w:noProof/>
          <w:lang w:val="en-US" w:eastAsia="ru-RU"/>
        </w:rPr>
      </w:pPr>
      <w:r>
        <w:rPr>
          <w:noProof/>
          <w:lang w:val="en-US" w:eastAsia="ru-RU"/>
        </w:rPr>
        <w:t>Px=0</w:t>
      </w:r>
    </w:p>
    <w:p w:rsidR="00266D93" w:rsidRDefault="00266D93" w:rsidP="00266D93">
      <w:pPr>
        <w:spacing w:after="0" w:line="360" w:lineRule="auto"/>
        <w:ind w:firstLine="709"/>
        <w:rPr>
          <w:noProof/>
          <w:lang w:val="en-US" w:eastAsia="ru-RU"/>
        </w:rPr>
      </w:pPr>
      <w:r>
        <w:rPr>
          <w:noProof/>
          <w:lang w:val="en-US" w:eastAsia="ru-RU"/>
        </w:rPr>
        <w:t>Py=-10</w:t>
      </w:r>
    </w:p>
    <w:p w:rsidR="00266D93" w:rsidRPr="00266D93" w:rsidRDefault="00266D93" w:rsidP="00266D93">
      <w:pPr>
        <w:spacing w:after="0" w:line="360" w:lineRule="auto"/>
        <w:ind w:firstLine="709"/>
        <w:rPr>
          <w:noProof/>
          <w:lang w:val="en-US" w:eastAsia="ru-RU"/>
        </w:rPr>
      </w:pPr>
      <w:r>
        <w:rPr>
          <w:rFonts w:cstheme="minorHAnsi"/>
          <w:noProof/>
          <w:lang w:eastAsia="ru-RU"/>
        </w:rPr>
        <w:t>∆</w:t>
      </w:r>
      <w:r>
        <w:rPr>
          <w:rFonts w:cstheme="minorHAnsi"/>
          <w:noProof/>
          <w:lang w:val="en-US" w:eastAsia="ru-RU"/>
        </w:rPr>
        <w:t>t=-30</w:t>
      </w:r>
      <w:bookmarkStart w:id="0" w:name="_GoBack"/>
      <w:bookmarkEnd w:id="0"/>
    </w:p>
    <w:p w:rsidR="00266D93" w:rsidRPr="00266D93" w:rsidRDefault="00266D93" w:rsidP="00266D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CE77A8" wp14:editId="0C801FCC">
            <wp:extent cx="3425588" cy="26328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695" t="32287" r="56004" b="31775"/>
                    <a:stretch/>
                  </pic:blipFill>
                  <pic:spPr bwMode="auto">
                    <a:xfrm>
                      <a:off x="0" y="0"/>
                      <a:ext cx="3439603" cy="2643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6D93" w:rsidRPr="0026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8C"/>
    <w:rsid w:val="000009E9"/>
    <w:rsid w:val="00047FE2"/>
    <w:rsid w:val="00266D93"/>
    <w:rsid w:val="0028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A012"/>
  <w15:chartTrackingRefBased/>
  <w15:docId w15:val="{72932AD4-C506-417A-977F-024DE14C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2019-05-22T10:04:00Z</dcterms:created>
  <dcterms:modified xsi:type="dcterms:W3CDTF">2019-05-22T10:13:00Z</dcterms:modified>
</cp:coreProperties>
</file>