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06CB" w:rsidRDefault="00C406CB">
      <w:pPr>
        <w:rPr>
          <w:sz w:val="32"/>
          <w:szCs w:val="32"/>
        </w:rPr>
      </w:pPr>
      <w:r w:rsidRPr="00C406CB">
        <w:rPr>
          <w:rFonts w:ascii="Arial" w:hAnsi="Arial" w:cs="Arial"/>
          <w:color w:val="000000"/>
          <w:sz w:val="32"/>
          <w:szCs w:val="32"/>
          <w:shd w:val="clear" w:color="auto" w:fill="FFFFFF"/>
        </w:rPr>
        <w:t>5. Региональный критерий в оценке малого бизнеса</w:t>
      </w:r>
    </w:p>
    <w:sectPr w:rsidR="00000000" w:rsidRPr="00C4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characterSpacingControl w:val="doNotCompress"/>
  <w:compat>
    <w:useFELayout/>
  </w:compat>
  <w:rsids>
    <w:rsidRoot w:val="00C406CB"/>
    <w:rsid w:val="00C4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SPecialiST RePack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2019-05-13T06:58:00Z</dcterms:created>
  <dcterms:modified xsi:type="dcterms:W3CDTF">2019-05-13T06:58:00Z</dcterms:modified>
</cp:coreProperties>
</file>